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FD9" w:rsidP="00D96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ICTTEN405 Install configuration programs on PC based customer equipment</w:t>
      </w:r>
      <w:r>
        <w:fldChar w:fldCharType="end"/>
      </w:r>
    </w:p>
    <w:p w:rsidR="00D96FD9" w:rsidP="00D96FD9">
      <w:pPr>
        <w:pStyle w:val="Version"/>
        <w:sectPr w:rsidSect="008B6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1A7" w:rsidP="008B61A7">
      <w:pPr>
        <w:pStyle w:val="SuperHeading"/>
      </w:pPr>
      <w:r w:rsidRPr="008B61A7">
        <w:t>ICTTEN405 Install configuration programs on PC based customer equipment</w:t>
      </w:r>
    </w:p>
    <w:p w:rsidR="00000000" w:rsidRPr="008B61A7" w:rsidP="008B61A7">
      <w:pPr>
        <w:pStyle w:val="Heading1"/>
      </w:pPr>
      <w:bookmarkStart w:id="1" w:name="O_763901"/>
      <w:bookmarkEnd w:id="1"/>
      <w:r w:rsidRPr="008B6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SpecialBold"/>
              </w:rPr>
              <w:t>Comments</w:t>
            </w:r>
          </w:p>
        </w:tc>
      </w:tr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This version first released with ICT Information and Communications Technology Training Package Version 2.0.</w:t>
            </w:r>
          </w:p>
        </w:tc>
      </w:tr>
    </w:tbl>
    <w:p w:rsidR="00000000" w:rsidRPr="008B61A7" w:rsidP="008B61A7">
      <w:pPr>
        <w:pStyle w:val="BodyText"/>
      </w:pP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2" w:name="O_763902"/>
      <w:bookmarkEnd w:id="2"/>
      <w:r w:rsidRPr="008B61A7">
        <w:t>Application</w:t>
      </w:r>
    </w:p>
    <w:p w:rsidR="00000000" w:rsidRPr="008B61A7" w:rsidP="00D96FD9">
      <w:pPr>
        <w:pStyle w:val="BodyText"/>
      </w:pPr>
      <w:r w:rsidRPr="008B61A7">
        <w:t>This unit describes the skills and knowledge required to install software on customer equipment, including digital home integration, security, voice over IP (VoIP), internet protocol television (IPTV), radio frequency identifica</w:t>
      </w:r>
      <w:r w:rsidRPr="008B61A7">
        <w:t>tion (RFID), wireless networking and home automation.</w:t>
      </w:r>
    </w:p>
    <w:p w:rsidR="00000000" w:rsidRPr="008B61A7" w:rsidP="00D96FD9">
      <w:pPr>
        <w:pStyle w:val="BodyText"/>
      </w:pPr>
      <w:r w:rsidRPr="008B61A7">
        <w:t>It applies to individuals working as field officers, technicians or technical supervisors for telecommunications carriers, contractors or other service providers.</w:t>
      </w:r>
    </w:p>
    <w:p w:rsidR="00000000" w:rsidRPr="008B61A7" w:rsidP="00D96FD9">
      <w:pPr>
        <w:pStyle w:val="BodyText"/>
      </w:pPr>
      <w:r w:rsidRPr="008B61A7">
        <w:t>No licensing, legislative or certific</w:t>
      </w:r>
      <w:r w:rsidRPr="008B61A7">
        <w:t>ation requirements apply to this unit at the time of publication.</w:t>
      </w:r>
    </w:p>
    <w:p w:rsidR="00000000" w:rsidRPr="008B61A7" w:rsidP="008B61A7">
      <w:pPr>
        <w:pStyle w:val="Heading1"/>
      </w:pPr>
      <w:bookmarkStart w:id="3" w:name="O_763905"/>
      <w:bookmarkEnd w:id="3"/>
      <w:r w:rsidRPr="008B61A7">
        <w:t>Unit Sector</w:t>
      </w:r>
    </w:p>
    <w:p w:rsidR="00000000" w:rsidRPr="008B61A7" w:rsidP="00D96FD9">
      <w:pPr>
        <w:pStyle w:val="BodyText"/>
      </w:pPr>
      <w:r w:rsidRPr="008B61A7">
        <w:t>Telecommunications – Telecommunications Networks Engineering</w:t>
      </w:r>
    </w:p>
    <w:p w:rsidR="00000000" w:rsidRPr="008B61A7" w:rsidP="008B61A7">
      <w:pPr>
        <w:pStyle w:val="Heading1"/>
      </w:pPr>
      <w:bookmarkStart w:id="4" w:name="O_763906"/>
      <w:bookmarkEnd w:id="4"/>
      <w:r w:rsidRPr="008B61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6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SpecialBold"/>
              </w:rPr>
              <w:t>PERFORMANCE CRITERIA</w:t>
            </w:r>
          </w:p>
        </w:tc>
      </w:tr>
      <w:tr w:rsidTr="008B6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6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 Prepare to install software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1.1 Arrange site access according to required procedure</w:t>
            </w:r>
          </w:p>
          <w:p w:rsidR="00000000" w:rsidRPr="008B61A7" w:rsidP="008B61A7">
            <w:pPr>
              <w:pStyle w:val="BodyText"/>
            </w:pPr>
            <w:r w:rsidRPr="008B61A7">
              <w:t>1.2 Determine the type of cust</w:t>
            </w:r>
            <w:r w:rsidRPr="008B61A7">
              <w:t xml:space="preserve">omer equipment from the installation plan to prepare software requirements to provide required functionality </w:t>
            </w:r>
          </w:p>
          <w:p w:rsidR="00000000" w:rsidRPr="008B61A7" w:rsidP="008B61A7">
            <w:pPr>
              <w:pStyle w:val="BodyText"/>
            </w:pPr>
            <w:r w:rsidRPr="008B61A7">
              <w:t xml:space="preserve">1.3 Prepare equipment software configuration specifications to </w:t>
            </w:r>
            <w:r w:rsidRPr="008B61A7">
              <w:t>include enhancements in customer requirements and confirm with customer</w:t>
            </w:r>
          </w:p>
          <w:p w:rsidR="00000000" w:rsidRPr="008B61A7" w:rsidP="008B61A7">
            <w:pPr>
              <w:pStyle w:val="BodyText"/>
            </w:pPr>
            <w:r w:rsidRPr="008B61A7">
              <w:t xml:space="preserve">1.4 Notify </w:t>
            </w:r>
            <w:r w:rsidRPr="008B61A7">
              <w:t>customers of proposed software installation</w:t>
            </w:r>
          </w:p>
          <w:p w:rsidR="00000000" w:rsidRPr="008B61A7" w:rsidP="008B61A7">
            <w:pPr>
              <w:pStyle w:val="BodyText"/>
            </w:pPr>
            <w:r w:rsidRPr="008B61A7">
              <w:t>1.5 Confirm software compatibility with existing system if required</w:t>
            </w:r>
          </w:p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1.6 Document job software specification</w:t>
            </w:r>
          </w:p>
        </w:tc>
      </w:tr>
      <w:tr w:rsidTr="008B6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2. Install program and provide secure remote access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2.1 Configure customer specific data according to system specifications</w:t>
            </w:r>
          </w:p>
          <w:p w:rsidR="00000000" w:rsidRPr="008B61A7" w:rsidP="008B61A7">
            <w:pPr>
              <w:pStyle w:val="BodyText"/>
            </w:pPr>
            <w:r w:rsidRPr="008B61A7">
              <w:t>2.2 Install and test system functionality to verify system operational performance following work health and safety (WHS) regulations, manufacturer’s specifications and industry standa</w:t>
            </w:r>
            <w:r w:rsidRPr="008B61A7">
              <w:t>rds</w:t>
            </w:r>
          </w:p>
          <w:p w:rsidR="00000000" w:rsidRPr="008B61A7" w:rsidP="008B61A7">
            <w:pPr>
              <w:pStyle w:val="BodyText"/>
            </w:pPr>
            <w:r w:rsidRPr="008B61A7">
              <w:t>2.3 Develop and configure security arrangements and codes for remote access systems in consultation with customer</w:t>
            </w:r>
          </w:p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2.4 Conduct tests to validate security arrangements</w:t>
            </w:r>
          </w:p>
        </w:tc>
      </w:tr>
      <w:tr w:rsidTr="008B6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3. Undertake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3.1 Save and record configuration program and provi</w:t>
            </w:r>
            <w:r w:rsidRPr="008B61A7">
              <w:t>de program back-up for contingency use by customer</w:t>
            </w:r>
          </w:p>
          <w:p w:rsidR="00000000" w:rsidRPr="008B61A7" w:rsidP="008B61A7">
            <w:pPr>
              <w:pStyle w:val="BodyText"/>
            </w:pPr>
            <w:r w:rsidRPr="008B61A7">
              <w:t>3.2 Complete administrative tasks and provide a copy of job specification to be securely stored on site following enterprise policy</w:t>
            </w:r>
          </w:p>
          <w:p w:rsidR="00000000" w:rsidRPr="008B61A7" w:rsidP="008B61A7">
            <w:pPr>
              <w:pStyle w:val="BodyText"/>
            </w:pPr>
            <w:r w:rsidRPr="008B61A7">
              <w:t>3.3 Notify customer of job completion and obtain sign-off</w:t>
            </w:r>
          </w:p>
        </w:tc>
      </w:tr>
    </w:tbl>
    <w:p w:rsidR="00000000" w:rsidRPr="008B61A7" w:rsidP="008B61A7">
      <w:pPr>
        <w:pStyle w:val="BodyText"/>
      </w:pP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5" w:name="O_763907"/>
      <w:bookmarkEnd w:id="5"/>
      <w:r w:rsidRPr="008B61A7">
        <w:t>Foundation Skills</w:t>
      </w:r>
    </w:p>
    <w:p w:rsidR="00000000" w:rsidRPr="00D96FD9" w:rsidP="00D96FD9">
      <w:pPr>
        <w:pStyle w:val="BodyText"/>
        <w:rPr>
          <w:i/>
        </w:rPr>
      </w:pPr>
      <w:r w:rsidRPr="00D96F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Performance</w:t>
            </w:r>
          </w:p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SpecialBold"/>
              </w:rPr>
              <w:t>Description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1.1, 1.2, 2.1, 3.2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Recognises and interprets technical and enterprise policy documentation to determine job requirements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1.3, 1.4, 1.6, 2.3, 3.2, 3.3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Uses clear, specific and industry-related terminology to produce and update workplace documentation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Oral Communica</w:t>
            </w:r>
            <w:r w:rsidRPr="008B61A7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Participates in an oral exchange with customers and technical staff on technical and operational matters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Uses mathematical formulae to make calculations and take readings for necessary configuration changes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Takes personal responsibility for following explicit and implicit policies, procedures and legislative requirements relevant to own work context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ListBullet"/>
              <w:rPr>
                <w:lang w:val="en-NZ"/>
              </w:rPr>
            </w:pPr>
            <w:r w:rsidRPr="008B61A7">
              <w:t>Selects and uses appropriate conventions and pr</w:t>
            </w:r>
            <w:r w:rsidRPr="008B61A7">
              <w:t>otocols when communicating with customers in a range of work contexts</w:t>
            </w:r>
          </w:p>
        </w:tc>
      </w:tr>
      <w:tr w:rsidTr="008B6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1.1-1.3, 1.5, 1.6, 2.2-2.4,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ListBullet"/>
            </w:pPr>
            <w:r w:rsidRPr="008B61A7">
              <w:t>Understands key principles and concepts underpinning design and operation of digital systems and tools, and applies these when tr</w:t>
            </w:r>
            <w:r w:rsidRPr="008B61A7">
              <w:t>oubleshooting existing technology and when seeking to understand the potential of new technology</w:t>
            </w:r>
          </w:p>
          <w:p w:rsidR="00000000" w:rsidRPr="008B61A7" w:rsidP="008B61A7">
            <w:pPr>
              <w:pStyle w:val="ListBullet"/>
            </w:pPr>
            <w:r w:rsidRPr="008B61A7">
              <w:t>Determines job priorities, resources and equipment, and works logically and systematically to arrange site access and arrange equipment deliveries</w:t>
            </w:r>
          </w:p>
          <w:p w:rsidR="00000000" w:rsidRPr="008B61A7" w:rsidP="008B61A7">
            <w:pPr>
              <w:pStyle w:val="ListBullet"/>
            </w:pPr>
            <w:r w:rsidRPr="008B61A7">
              <w:t>Implements actions according to a predetermined plan, making adjustments if necessary</w:t>
            </w:r>
          </w:p>
          <w:p w:rsidR="00000000" w:rsidRPr="008B61A7" w:rsidP="008B61A7">
            <w:pPr>
              <w:pStyle w:val="ListBullet"/>
            </w:pPr>
            <w:r w:rsidRPr="008B61A7">
              <w:t>Takes responsibility for routine decision-making by selecting from a range of predetermined options in routine situations, identifying and taking some situational factors</w:t>
            </w:r>
            <w:r w:rsidRPr="008B61A7">
              <w:t xml:space="preserve"> into account</w:t>
            </w:r>
          </w:p>
          <w:p w:rsidR="00000000" w:rsidRPr="008B61A7" w:rsidP="008B61A7">
            <w:pPr>
              <w:pStyle w:val="ListBullet"/>
            </w:pPr>
            <w:r w:rsidRPr="008B61A7">
              <w:t>When dealing with complex issues, may use intuition to identify problems, switching to analytical processes to modify activities depending on operational contingencies</w:t>
            </w:r>
          </w:p>
        </w:tc>
      </w:tr>
    </w:tbl>
    <w:p w:rsidR="00000000" w:rsidRPr="008B61A7" w:rsidP="008B61A7">
      <w:pPr>
        <w:pStyle w:val="BodyText"/>
      </w:pP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6" w:name="O_763909"/>
      <w:bookmarkEnd w:id="6"/>
      <w:r w:rsidRPr="008B61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0"/>
        <w:gridCol w:w="1680"/>
        <w:gridCol w:w="1380"/>
        <w:gridCol w:w="1515"/>
      </w:tblGrid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 xml:space="preserve">Code and title </w:t>
            </w:r>
          </w:p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current versio</w:t>
            </w:r>
            <w:r w:rsidRPr="008B61A7">
              <w:rPr>
                <w:rStyle w:val="SpecialBold"/>
              </w:rPr>
              <w:t>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Code and title</w:t>
            </w:r>
          </w:p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previous version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Comments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SpecialBold"/>
              </w:rPr>
              <w:t>Equivalence status</w:t>
            </w:r>
          </w:p>
        </w:tc>
      </w:tr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ICTTEN405 Install configuration programs on PC based customer equipment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ICTTEN4051A Install configuration programs on PC based customer equipment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Updated to meet Standards for Training Packages.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Equivalent unit</w:t>
            </w:r>
          </w:p>
        </w:tc>
      </w:tr>
    </w:tbl>
    <w:p w:rsidR="00000000" w:rsidRPr="008B61A7" w:rsidP="008B61A7">
      <w:pPr>
        <w:pStyle w:val="BodyText"/>
      </w:pP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7" w:name="O_763916"/>
      <w:bookmarkEnd w:id="7"/>
      <w:r w:rsidRPr="008B61A7">
        <w:t>Links</w:t>
      </w:r>
    </w:p>
    <w:p w:rsidR="00000000" w:rsidRPr="008B61A7" w:rsidP="00D96FD9">
      <w:pPr>
        <w:pStyle w:val="BodyText"/>
      </w:pPr>
      <w:r w:rsidRPr="008B6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24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61A7" w:rsidP="00D96FD9">
      <w:pPr>
        <w:pStyle w:val="BodyText"/>
        <w:sectPr w:rsidSect="008B6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61A7" w:rsidP="008B61A7">
      <w:pPr>
        <w:pStyle w:val="SuperHeading"/>
      </w:pPr>
      <w:r w:rsidRPr="008B61A7">
        <w:t>Assessment Requirements for ICTTEN405 Install configuration programs on PC based customer equipment</w:t>
      </w:r>
    </w:p>
    <w:p w:rsidR="00000000" w:rsidRPr="008B61A7" w:rsidP="008B61A7">
      <w:pPr>
        <w:pStyle w:val="Heading1"/>
      </w:pPr>
      <w:bookmarkStart w:id="8" w:name="O_763911"/>
      <w:bookmarkEnd w:id="8"/>
      <w:r w:rsidRPr="008B6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rPr>
                <w:rStyle w:val="SpecialBold"/>
              </w:rPr>
              <w:t>Comments</w:t>
            </w:r>
          </w:p>
        </w:tc>
      </w:tr>
      <w:tr w:rsidTr="008B6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1A7">
            <w:pPr>
              <w:pStyle w:val="BodyText"/>
              <w:rPr>
                <w:lang w:val="en-NZ"/>
              </w:rPr>
            </w:pPr>
            <w:r w:rsidRPr="008B61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1A7" w:rsidP="008B61A7">
            <w:pPr>
              <w:pStyle w:val="BodyText"/>
            </w:pPr>
            <w:r w:rsidRPr="008B61A7">
              <w:t>This version first released with ICT Information and Communications Technology Training Package Version 2.0.</w:t>
            </w:r>
          </w:p>
        </w:tc>
      </w:tr>
    </w:tbl>
    <w:p w:rsidR="00000000" w:rsidRPr="008B61A7" w:rsidP="008B61A7">
      <w:pPr>
        <w:pStyle w:val="BodyText"/>
      </w:pP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9" w:name="O_763912"/>
      <w:bookmarkEnd w:id="9"/>
      <w:r w:rsidRPr="008B61A7">
        <w:t>Performance Evidence</w:t>
      </w:r>
    </w:p>
    <w:p w:rsidR="00000000" w:rsidRPr="008B61A7" w:rsidP="00D96FD9">
      <w:pPr>
        <w:pStyle w:val="BodyText"/>
      </w:pPr>
      <w:r w:rsidRPr="008B61A7">
        <w:t>Evidence of ability to:</w:t>
      </w:r>
    </w:p>
    <w:p w:rsidR="00000000" w:rsidRPr="008B61A7" w:rsidP="008B61A7">
      <w:pPr>
        <w:pStyle w:val="ListBullet"/>
      </w:pPr>
      <w:r w:rsidRPr="008B61A7">
        <w:t>prepare software configuration</w:t>
      </w:r>
    </w:p>
    <w:p w:rsidR="00000000" w:rsidRPr="008B61A7" w:rsidP="008B61A7">
      <w:pPr>
        <w:pStyle w:val="ListBullet"/>
      </w:pPr>
      <w:r w:rsidRPr="008B61A7">
        <w:t>load software into customer equipment</w:t>
      </w:r>
    </w:p>
    <w:p w:rsidR="00000000" w:rsidRPr="008B61A7" w:rsidP="008B61A7">
      <w:pPr>
        <w:pStyle w:val="ListBullet"/>
      </w:pPr>
      <w:r w:rsidRPr="008B61A7">
        <w:t>install security programs agreed with customer</w:t>
      </w:r>
    </w:p>
    <w:p w:rsidR="00000000" w:rsidRPr="008B61A7" w:rsidP="008B61A7">
      <w:pPr>
        <w:pStyle w:val="ListBullet"/>
      </w:pPr>
      <w:r w:rsidRPr="008B61A7">
        <w:t>test program and program features including:</w:t>
      </w:r>
    </w:p>
    <w:p w:rsidR="00000000" w:rsidRPr="008B61A7" w:rsidP="008B61A7">
      <w:pPr>
        <w:pStyle w:val="ListBullet2"/>
      </w:pPr>
      <w:r w:rsidRPr="008B61A7">
        <w:t>system facilities</w:t>
      </w:r>
    </w:p>
    <w:p w:rsidR="00000000" w:rsidRPr="008B61A7" w:rsidP="008B61A7">
      <w:pPr>
        <w:pStyle w:val="ListBullet2"/>
      </w:pPr>
      <w:r w:rsidRPr="008B61A7">
        <w:t>product features</w:t>
      </w:r>
    </w:p>
    <w:p w:rsidR="00000000" w:rsidRPr="008B61A7" w:rsidP="008B61A7">
      <w:pPr>
        <w:pStyle w:val="ListBullet2"/>
      </w:pPr>
      <w:r w:rsidRPr="008B61A7">
        <w:t>required peripherals associated with the product</w:t>
      </w:r>
    </w:p>
    <w:p w:rsidR="00000000" w:rsidRPr="008B61A7" w:rsidP="008B61A7">
      <w:pPr>
        <w:pStyle w:val="ListBullet2"/>
      </w:pPr>
      <w:r w:rsidRPr="008B61A7">
        <w:t>system functionality</w:t>
      </w:r>
    </w:p>
    <w:p w:rsidR="00000000" w:rsidRPr="008B61A7" w:rsidP="008B61A7">
      <w:pPr>
        <w:pStyle w:val="ListBullet"/>
      </w:pPr>
      <w:r w:rsidRPr="008B61A7">
        <w:t>notify customer of progress and obtain sign off.</w:t>
      </w:r>
    </w:p>
    <w:p w:rsidR="00000000" w:rsidRPr="008B61A7" w:rsidP="008B61A7">
      <w:pPr>
        <w:pStyle w:val="BodyText"/>
      </w:pPr>
    </w:p>
    <w:p w:rsidR="00000000" w:rsidRPr="008B61A7" w:rsidP="00D96FD9">
      <w:pPr>
        <w:pStyle w:val="BodyText"/>
      </w:pPr>
      <w:r w:rsidRPr="008B61A7">
        <w:t>Note: I</w:t>
      </w:r>
      <w:r w:rsidRPr="008B61A7">
        <w:t>f a specific volume or frequency is not stated, then evidence must be provided at least once.</w:t>
      </w:r>
    </w:p>
    <w:p w:rsidR="00000000" w:rsidRPr="008B61A7" w:rsidP="008B61A7">
      <w:pPr>
        <w:pStyle w:val="Heading1"/>
      </w:pPr>
      <w:bookmarkStart w:id="10" w:name="O_763913"/>
      <w:bookmarkEnd w:id="10"/>
      <w:r w:rsidRPr="008B61A7">
        <w:t>Knowledge Evidence</w:t>
      </w:r>
    </w:p>
    <w:p w:rsidR="00000000" w:rsidRPr="008B61A7" w:rsidP="00D96FD9">
      <w:pPr>
        <w:pStyle w:val="BodyText"/>
      </w:pPr>
      <w:r w:rsidRPr="008B61A7">
        <w:t>To complete the unit requirements safely and effectively, the individual must:</w:t>
      </w:r>
    </w:p>
    <w:p w:rsidR="00000000" w:rsidRPr="008B61A7" w:rsidP="008B61A7">
      <w:pPr>
        <w:pStyle w:val="ListBullet"/>
      </w:pPr>
      <w:r w:rsidRPr="008B61A7">
        <w:t>define channel allocations</w:t>
      </w:r>
    </w:p>
    <w:p w:rsidR="00000000" w:rsidRPr="008B61A7" w:rsidP="008B61A7">
      <w:pPr>
        <w:pStyle w:val="ListBullet"/>
      </w:pPr>
      <w:r w:rsidRPr="008B61A7">
        <w:t>outline common ope</w:t>
      </w:r>
      <w:r w:rsidRPr="008B61A7">
        <w:t>rating systems and their impact on the configuration of, or version of software to be installed</w:t>
      </w:r>
    </w:p>
    <w:p w:rsidR="00000000" w:rsidRPr="008B61A7" w:rsidP="008B61A7">
      <w:pPr>
        <w:pStyle w:val="ListBullet"/>
      </w:pPr>
      <w:r w:rsidRPr="008B61A7">
        <w:t>explain internet protocol (IP) addressing</w:t>
      </w:r>
    </w:p>
    <w:p w:rsidR="00000000" w:rsidRPr="008B61A7" w:rsidP="008B61A7">
      <w:pPr>
        <w:pStyle w:val="ListBullet"/>
      </w:pPr>
      <w:r w:rsidRPr="008B61A7">
        <w:t>describe logon procedures</w:t>
      </w:r>
    </w:p>
    <w:p w:rsidR="00000000" w:rsidRPr="008B61A7" w:rsidP="008B61A7">
      <w:pPr>
        <w:pStyle w:val="ListBullet"/>
      </w:pPr>
      <w:r w:rsidRPr="008B61A7">
        <w:t>outline numbering formats</w:t>
      </w:r>
    </w:p>
    <w:p w:rsidR="00000000" w:rsidRPr="008B61A7" w:rsidP="008B61A7">
      <w:pPr>
        <w:pStyle w:val="ListBullet"/>
      </w:pPr>
      <w:r w:rsidRPr="008B61A7">
        <w:t xml:space="preserve">describe product or service functions to ensure correct operation </w:t>
      </w:r>
      <w:r w:rsidRPr="008B61A7">
        <w:t>of completed installation</w:t>
      </w:r>
    </w:p>
    <w:p w:rsidR="00000000" w:rsidRPr="008B61A7" w:rsidP="008B61A7">
      <w:pPr>
        <w:pStyle w:val="ListBullet"/>
      </w:pPr>
      <w:r w:rsidRPr="008B61A7">
        <w:t>explain relevant regulatory and industry requirements.</w:t>
      </w:r>
    </w:p>
    <w:p w:rsidR="00000000" w:rsidRPr="008B61A7" w:rsidP="008B61A7">
      <w:pPr>
        <w:pStyle w:val="AllowPageBreak"/>
      </w:pPr>
    </w:p>
    <w:p w:rsidR="00000000" w:rsidRPr="008B61A7" w:rsidP="008B61A7">
      <w:pPr>
        <w:pStyle w:val="Heading1"/>
      </w:pPr>
      <w:bookmarkStart w:id="11" w:name="O_763914"/>
      <w:bookmarkEnd w:id="11"/>
      <w:r w:rsidRPr="008B61A7">
        <w:t>Assessment Conditions</w:t>
      </w:r>
    </w:p>
    <w:p w:rsidR="00000000" w:rsidRPr="008B61A7" w:rsidP="00D96FD9">
      <w:pPr>
        <w:pStyle w:val="BodyText"/>
      </w:pPr>
      <w:r w:rsidRPr="008B61A7">
        <w:t xml:space="preserve">Gather evidence to demonstrate consistent performance in conditions that are safe and replicate the workplace. Noise levels, production </w:t>
      </w:r>
      <w:r w:rsidRPr="008B61A7">
        <w:t>flow, interruptions and time variances should be typical of those experienced in the telecommunications networks engineering field of work and include access to:</w:t>
      </w:r>
    </w:p>
    <w:p w:rsidR="00000000" w:rsidRPr="008B61A7" w:rsidP="008B61A7">
      <w:pPr>
        <w:pStyle w:val="ListBullet"/>
      </w:pPr>
      <w:r w:rsidRPr="008B61A7">
        <w:t>a suitable site for installation of system programs</w:t>
      </w:r>
    </w:p>
    <w:p w:rsidR="00000000" w:rsidRPr="008B61A7" w:rsidP="008B61A7">
      <w:pPr>
        <w:pStyle w:val="ListBullet"/>
      </w:pPr>
      <w:r w:rsidRPr="008B61A7">
        <w:t>equipment currently used in industry</w:t>
      </w:r>
    </w:p>
    <w:p w:rsidR="00000000" w:rsidRPr="008B61A7" w:rsidP="008B61A7">
      <w:pPr>
        <w:pStyle w:val="ListBullet"/>
      </w:pPr>
      <w:r w:rsidRPr="008B61A7">
        <w:t>rele</w:t>
      </w:r>
      <w:r w:rsidRPr="008B61A7">
        <w:t>vant regulatory and enterprise documentation impacting testing and installation.</w:t>
      </w:r>
    </w:p>
    <w:p w:rsidR="00000000" w:rsidRPr="008B61A7" w:rsidP="008B61A7">
      <w:pPr>
        <w:pStyle w:val="BodyText"/>
      </w:pPr>
    </w:p>
    <w:p w:rsidR="00000000" w:rsidRPr="008B61A7" w:rsidP="00D96FD9">
      <w:pPr>
        <w:pStyle w:val="BodyText"/>
      </w:pPr>
      <w:r w:rsidRPr="008B61A7">
        <w:t>Assessors of this unit must satisfy the requirements for assessors in applicable vocational education and training legislation, frameworks and/or standards.</w:t>
      </w:r>
    </w:p>
    <w:p w:rsidR="00000000" w:rsidRPr="008B61A7" w:rsidP="008B61A7">
      <w:pPr>
        <w:pStyle w:val="Heading1"/>
      </w:pPr>
      <w:bookmarkStart w:id="12" w:name="O_763917"/>
      <w:bookmarkEnd w:id="12"/>
      <w:r w:rsidRPr="008B61A7">
        <w:t>Links</w:t>
      </w:r>
    </w:p>
    <w:p w:rsidR="00000000" w:rsidRPr="008B61A7" w:rsidP="00D96FD9">
      <w:pPr>
        <w:pStyle w:val="BodyText"/>
      </w:pPr>
      <w:r w:rsidRPr="008B6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24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61A7" w:rsidP="008B61A7"/>
    <w:sectPr w:rsidSect="008B6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 w:rsidRPr="00D96FD9" w:rsidP="00D96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9" w:rsidP="008B6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6FD9" w:rsidP="008B6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6FD9" w:rsidP="008B6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 w:rsidP="008B6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FD9">
      <w:t>Approved</w:t>
    </w:r>
    <w:r w:rsidR="00D96F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FD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FD9">
      <w:rPr>
        <w:noProof/>
      </w:rPr>
      <w:t>5</w:t>
    </w:r>
    <w:r>
      <w:rPr>
        <w:noProof/>
      </w:rPr>
      <w:fldChar w:fldCharType="end"/>
    </w:r>
  </w:p>
  <w:p w:rsidR="008B61A7" w:rsidP="008B6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F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FD9">
      <w:t>Future Skills Organisation</w:t>
    </w:r>
    <w:r w:rsidR="00D96FD9">
      <w:fldChar w:fldCharType="end"/>
    </w:r>
  </w:p>
  <w:p w:rsidR="008B61A7" w:rsidP="008B6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1A7" w:rsidRPr="00D96FD9" w:rsidP="00D96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D9" w:rsidRPr="002D2AF8" w:rsidP="008B6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ICTTEN405 Install configuration programs on PC based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6FD9" w:rsidP="008B6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A7" w:rsidRPr="002D2AF8" w:rsidP="008B6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FD9">
      <w:t>ICTTEN405 Install configuration programs on PC based customer equipment</w:t>
    </w:r>
    <w:r w:rsidR="00D96F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FD9">
      <w:rPr>
        <w:noProof/>
      </w:rPr>
      <w:t>1 March 2025</w:t>
    </w:r>
    <w:r>
      <w:fldChar w:fldCharType="end"/>
    </w:r>
  </w:p>
  <w:p w:rsidR="008B61A7" w:rsidP="008B6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5AB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6E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EE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1A7"/>
  </w:style>
  <w:style w:type="character" w:customStyle="1" w:styleId="Heading1Char">
    <w:name w:val="Heading 1 Char"/>
    <w:basedOn w:val="DefaultParagraphFont"/>
    <w:link w:val="Heading1"/>
    <w:rsid w:val="008B6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1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1A7"/>
    <w:rPr>
      <w:b/>
      <w:spacing w:val="0"/>
    </w:rPr>
  </w:style>
  <w:style w:type="paragraph" w:styleId="ListBullet2">
    <w:name w:val="List Bullet 2"/>
    <w:basedOn w:val="List2"/>
    <w:rsid w:val="008B61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61A7"/>
    <w:rPr>
      <w:i/>
    </w:rPr>
  </w:style>
  <w:style w:type="paragraph" w:customStyle="1" w:styleId="SuperHeading">
    <w:name w:val="SuperHeading"/>
    <w:basedOn w:val="Normal"/>
    <w:rsid w:val="008B6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1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1A7"/>
  </w:style>
  <w:style w:type="paragraph" w:styleId="TableofFigures">
    <w:name w:val="table of figures"/>
    <w:basedOn w:val="Normal"/>
    <w:next w:val="Normal"/>
    <w:semiHidden/>
    <w:rsid w:val="008B6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1A7"/>
    <w:rPr>
      <w:rFonts w:ascii="Wingdings" w:hAnsi="Wingdings"/>
    </w:rPr>
  </w:style>
  <w:style w:type="paragraph" w:customStyle="1" w:styleId="TableHeading">
    <w:name w:val="Table Heading"/>
    <w:basedOn w:val="HeadingBase"/>
    <w:rsid w:val="008B6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1A7"/>
    <w:rPr>
      <w:color w:val="0033CC"/>
      <w:u w:val="none"/>
    </w:rPr>
  </w:style>
  <w:style w:type="paragraph" w:customStyle="1" w:styleId="BodyTextRight">
    <w:name w:val="Body Text Right"/>
    <w:basedOn w:val="BodyText"/>
    <w:rsid w:val="008B6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1A7"/>
    <w:rPr>
      <w:sz w:val="32"/>
    </w:rPr>
  </w:style>
  <w:style w:type="paragraph" w:customStyle="1" w:styleId="HeadingProcedure">
    <w:name w:val="Heading Procedure"/>
    <w:basedOn w:val="HeadingBase"/>
    <w:next w:val="Normal"/>
    <w:rsid w:val="008B6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1A7"/>
    <w:pPr>
      <w:spacing w:before="60" w:after="60"/>
    </w:pPr>
  </w:style>
  <w:style w:type="paragraph" w:styleId="ListContinue">
    <w:name w:val="List Continue"/>
    <w:basedOn w:val="List"/>
    <w:rsid w:val="008B61A7"/>
    <w:pPr>
      <w:ind w:firstLine="0"/>
    </w:pPr>
  </w:style>
  <w:style w:type="paragraph" w:customStyle="1" w:styleId="ListNote">
    <w:name w:val="List Note"/>
    <w:basedOn w:val="List"/>
    <w:rsid w:val="008B6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1A7"/>
    <w:rPr>
      <w:rFonts w:ascii="Courier New" w:hAnsi="Courier New"/>
    </w:rPr>
  </w:style>
  <w:style w:type="paragraph" w:customStyle="1" w:styleId="NoteBullet">
    <w:name w:val="Note Bullet"/>
    <w:basedOn w:val="Note"/>
    <w:rsid w:val="008B6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1A7"/>
    <w:rPr>
      <w:b/>
      <w:smallCaps/>
    </w:rPr>
  </w:style>
  <w:style w:type="paragraph" w:customStyle="1" w:styleId="TableListNumber">
    <w:name w:val="Table List Number"/>
    <w:basedOn w:val="ListNumber"/>
    <w:rsid w:val="008B6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1A7"/>
    <w:pPr>
      <w:numPr>
        <w:numId w:val="9"/>
      </w:numPr>
    </w:pPr>
  </w:style>
  <w:style w:type="paragraph" w:customStyle="1" w:styleId="ListAlpha2">
    <w:name w:val="List Alpha 2"/>
    <w:basedOn w:val="List2"/>
    <w:rsid w:val="008B61A7"/>
    <w:pPr>
      <w:numPr>
        <w:numId w:val="8"/>
      </w:numPr>
    </w:pPr>
  </w:style>
  <w:style w:type="paragraph" w:styleId="List2">
    <w:name w:val="List 2"/>
    <w:basedOn w:val="BodyText"/>
    <w:rsid w:val="008B6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1A7"/>
    <w:pPr>
      <w:numPr>
        <w:numId w:val="4"/>
      </w:numPr>
    </w:pPr>
  </w:style>
  <w:style w:type="paragraph" w:styleId="ListContinue2">
    <w:name w:val="List Continue 2"/>
    <w:basedOn w:val="List2"/>
    <w:rsid w:val="008B61A7"/>
    <w:pPr>
      <w:ind w:firstLine="0"/>
    </w:pPr>
  </w:style>
  <w:style w:type="paragraph" w:styleId="ListContinue3">
    <w:name w:val="List Continue 3"/>
    <w:basedOn w:val="List3"/>
    <w:rsid w:val="008B61A7"/>
    <w:pPr>
      <w:ind w:left="1021" w:firstLine="0"/>
    </w:pPr>
  </w:style>
  <w:style w:type="paragraph" w:styleId="ListContinue4">
    <w:name w:val="List Continue 4"/>
    <w:basedOn w:val="List4"/>
    <w:rsid w:val="008B61A7"/>
    <w:pPr>
      <w:ind w:firstLine="0"/>
    </w:pPr>
  </w:style>
  <w:style w:type="paragraph" w:styleId="ListContinue5">
    <w:name w:val="List Continue 5"/>
    <w:basedOn w:val="List5"/>
    <w:rsid w:val="008B61A7"/>
    <w:pPr>
      <w:ind w:firstLine="0"/>
    </w:pPr>
  </w:style>
  <w:style w:type="paragraph" w:styleId="ListNumber3">
    <w:name w:val="List Number 3"/>
    <w:basedOn w:val="List3"/>
    <w:rsid w:val="008B61A7"/>
    <w:pPr>
      <w:numPr>
        <w:numId w:val="5"/>
      </w:numPr>
    </w:pPr>
  </w:style>
  <w:style w:type="paragraph" w:styleId="ListNumber4">
    <w:name w:val="List Number 4"/>
    <w:basedOn w:val="List4"/>
    <w:rsid w:val="008B61A7"/>
    <w:pPr>
      <w:numPr>
        <w:numId w:val="6"/>
      </w:numPr>
    </w:pPr>
  </w:style>
  <w:style w:type="paragraph" w:styleId="ListNumber5">
    <w:name w:val="List Number 5"/>
    <w:basedOn w:val="List5"/>
    <w:rsid w:val="008B61A7"/>
    <w:pPr>
      <w:numPr>
        <w:numId w:val="7"/>
      </w:numPr>
    </w:pPr>
  </w:style>
  <w:style w:type="paragraph" w:styleId="BlockText">
    <w:name w:val="Block Text"/>
    <w:basedOn w:val="Normal"/>
    <w:rsid w:val="008B6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1A7"/>
    <w:rPr>
      <w:sz w:val="16"/>
      <w:vertAlign w:val="superscript"/>
    </w:rPr>
  </w:style>
  <w:style w:type="character" w:customStyle="1" w:styleId="Symbols">
    <w:name w:val="Symbols"/>
    <w:basedOn w:val="DefaultParagraphFont"/>
    <w:rsid w:val="008B61A7"/>
    <w:rPr>
      <w:rFonts w:ascii="Symbol" w:hAnsi="Symbol"/>
    </w:rPr>
  </w:style>
  <w:style w:type="character" w:customStyle="1" w:styleId="MenuOptions">
    <w:name w:val="Menu Options"/>
    <w:basedOn w:val="DefaultParagraphFont"/>
    <w:rsid w:val="008B6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1A7"/>
    <w:rPr>
      <w:b/>
    </w:rPr>
  </w:style>
  <w:style w:type="character" w:customStyle="1" w:styleId="Underlined">
    <w:name w:val="Underlined"/>
    <w:basedOn w:val="DefaultParagraphFont"/>
    <w:rsid w:val="008B61A7"/>
    <w:rPr>
      <w:u w:val="single"/>
    </w:rPr>
  </w:style>
  <w:style w:type="paragraph" w:customStyle="1" w:styleId="TableBodyTextRight">
    <w:name w:val="Table Body Text Right"/>
    <w:basedOn w:val="TableBodyText"/>
    <w:rsid w:val="008B6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1A7"/>
    <w:rPr>
      <w:sz w:val="18"/>
    </w:rPr>
  </w:style>
  <w:style w:type="paragraph" w:customStyle="1" w:styleId="BodySmallRight">
    <w:name w:val="Body Small Right"/>
    <w:basedOn w:val="BodyTextRight"/>
    <w:rsid w:val="008B61A7"/>
    <w:rPr>
      <w:sz w:val="18"/>
      <w:szCs w:val="18"/>
    </w:rPr>
  </w:style>
  <w:style w:type="paragraph" w:customStyle="1" w:styleId="MarginEdition">
    <w:name w:val="Margin Edition"/>
    <w:basedOn w:val="MarginNote"/>
    <w:rsid w:val="008B6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1A7"/>
    <w:rPr>
      <w:sz w:val="2"/>
      <w:szCs w:val="2"/>
    </w:rPr>
  </w:style>
  <w:style w:type="character" w:customStyle="1" w:styleId="Small">
    <w:name w:val="Small"/>
    <w:basedOn w:val="DefaultParagraphFont"/>
    <w:rsid w:val="008B61A7"/>
    <w:rPr>
      <w:sz w:val="16"/>
    </w:rPr>
  </w:style>
  <w:style w:type="paragraph" w:customStyle="1" w:styleId="WideTable">
    <w:name w:val="Wide Table"/>
    <w:basedOn w:val="Normal"/>
    <w:rsid w:val="008B6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1A7"/>
  </w:style>
  <w:style w:type="paragraph" w:styleId="Quote">
    <w:name w:val="Quote"/>
    <w:basedOn w:val="Heading1"/>
    <w:link w:val="QuoteChar"/>
    <w:qFormat/>
    <w:rsid w:val="008B6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1A7"/>
    <w:pPr>
      <w:pageBreakBefore/>
    </w:pPr>
  </w:style>
  <w:style w:type="paragraph" w:customStyle="1" w:styleId="Border">
    <w:name w:val="Border"/>
    <w:basedOn w:val="Normal"/>
    <w:qFormat/>
    <w:rsid w:val="008B6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1A7"/>
    <w:rPr>
      <w:u w:val="single"/>
    </w:rPr>
  </w:style>
  <w:style w:type="character" w:customStyle="1" w:styleId="BoldandItalics">
    <w:name w:val="Bold and Italics"/>
    <w:qFormat/>
    <w:rsid w:val="008B61A7"/>
    <w:rPr>
      <w:b/>
      <w:i/>
      <w:u w:val="none"/>
    </w:rPr>
  </w:style>
  <w:style w:type="paragraph" w:styleId="BalloonText">
    <w:name w:val="Balloon Text"/>
    <w:basedOn w:val="Normal"/>
    <w:link w:val="BalloonTextChar"/>
    <w:rsid w:val="008B6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1A7"/>
    <w:pPr>
      <w:spacing w:before="0" w:after="0"/>
    </w:pPr>
  </w:style>
  <w:style w:type="paragraph" w:customStyle="1" w:styleId="BodyTextBold">
    <w:name w:val="Body Text Bold"/>
    <w:basedOn w:val="BodyText"/>
    <w:qFormat/>
    <w:rsid w:val="008B61A7"/>
    <w:rPr>
      <w:b/>
    </w:rPr>
  </w:style>
  <w:style w:type="character" w:styleId="Hyperlink">
    <w:name w:val="Hyperlink"/>
    <w:basedOn w:val="DefaultParagraphFont"/>
    <w:uiPriority w:val="99"/>
    <w:unhideWhenUsed/>
    <w:rsid w:val="00D96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6259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ICTTEN405 Install configuration programs on PC based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