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BA4" w:rsidP="00CF6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ICTTEN403 Assign a transmission path</w:t>
      </w:r>
      <w:r>
        <w:fldChar w:fldCharType="end"/>
      </w:r>
    </w:p>
    <w:p w:rsidR="00CF6BA4" w:rsidP="00CF6BA4">
      <w:pPr>
        <w:pStyle w:val="Version"/>
        <w:sectPr w:rsidSect="002D4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098" w:rsidP="002D4098">
      <w:pPr>
        <w:pStyle w:val="SuperHeading"/>
      </w:pPr>
      <w:r w:rsidRPr="002D4098">
        <w:t>ICTTEN403 Assign a transmission path</w:t>
      </w:r>
    </w:p>
    <w:p w:rsidR="00000000" w:rsidRPr="002D4098" w:rsidP="002D4098">
      <w:pPr>
        <w:pStyle w:val="Heading1"/>
      </w:pPr>
      <w:bookmarkStart w:id="1" w:name="O_763863"/>
      <w:bookmarkEnd w:id="1"/>
      <w:r w:rsidRPr="002D40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4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rPr>
                <w:rStyle w:val="SpecialBold"/>
              </w:rPr>
              <w:t>Comments</w:t>
            </w:r>
          </w:p>
        </w:tc>
      </w:tr>
      <w:tr w:rsidTr="002D4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t>This version first released with ICT Information and Communications Technology Training Package Version 2.0.</w:t>
            </w:r>
          </w:p>
        </w:tc>
      </w:tr>
    </w:tbl>
    <w:p w:rsidR="00000000" w:rsidRPr="002D4098" w:rsidP="002D4098">
      <w:pPr>
        <w:pStyle w:val="BodyText"/>
      </w:pPr>
    </w:p>
    <w:p w:rsidR="00000000" w:rsidRPr="002D4098" w:rsidP="002D4098">
      <w:pPr>
        <w:pStyle w:val="AllowPageBreak"/>
      </w:pPr>
    </w:p>
    <w:p w:rsidR="00000000" w:rsidRPr="002D4098" w:rsidP="002D4098">
      <w:pPr>
        <w:pStyle w:val="Heading1"/>
      </w:pPr>
      <w:bookmarkStart w:id="2" w:name="O_763864"/>
      <w:bookmarkEnd w:id="2"/>
      <w:r w:rsidRPr="002D4098">
        <w:t>Application</w:t>
      </w:r>
    </w:p>
    <w:p w:rsidR="00000000" w:rsidRPr="002D4098" w:rsidP="00CF6BA4">
      <w:pPr>
        <w:pStyle w:val="BodyText"/>
      </w:pPr>
      <w:r w:rsidRPr="002D4098">
        <w:t>This unit describes the skills and knowledge required to allocate c</w:t>
      </w:r>
      <w:r w:rsidRPr="002D4098">
        <w:t>hannel capacity to a customer or customer group based on details provided in a service request.</w:t>
      </w:r>
    </w:p>
    <w:p w:rsidR="00000000" w:rsidRPr="002D4098" w:rsidP="00CF6BA4">
      <w:pPr>
        <w:pStyle w:val="BodyText"/>
      </w:pPr>
      <w:r w:rsidRPr="002D4098">
        <w:t>It applies to individuals working as technical officers or engineers for private and public organisations. They combine technical skills with organisational sk</w:t>
      </w:r>
      <w:r w:rsidRPr="002D4098">
        <w:t>ills to assess customer requirements and allocate a transmission medium to provide access to the customer.</w:t>
      </w:r>
    </w:p>
    <w:p w:rsidR="00000000" w:rsidRPr="002D4098" w:rsidP="00CF6BA4">
      <w:pPr>
        <w:pStyle w:val="BodyText"/>
      </w:pPr>
      <w:r w:rsidRPr="002D4098">
        <w:t>No licensing, legislative or certification requirements apply to this unit at the time of publication.</w:t>
      </w:r>
    </w:p>
    <w:p w:rsidR="00000000" w:rsidRPr="002D4098" w:rsidP="002D4098">
      <w:pPr>
        <w:pStyle w:val="Heading1"/>
      </w:pPr>
      <w:bookmarkStart w:id="3" w:name="O_763867"/>
      <w:bookmarkEnd w:id="3"/>
      <w:r w:rsidRPr="002D4098">
        <w:t>Unit Sector</w:t>
      </w:r>
    </w:p>
    <w:p w:rsidR="00000000" w:rsidRPr="002D4098" w:rsidP="00CF6BA4">
      <w:pPr>
        <w:pStyle w:val="BodyText"/>
      </w:pPr>
      <w:r w:rsidRPr="002D4098">
        <w:t>Telecommunicatio</w:t>
      </w:r>
      <w:r w:rsidRPr="002D4098">
        <w:t>ns – Telecommunications Networks Engineering</w:t>
      </w:r>
    </w:p>
    <w:p w:rsidR="00000000" w:rsidRPr="002D4098" w:rsidP="002D4098">
      <w:pPr>
        <w:pStyle w:val="Heading1"/>
      </w:pPr>
      <w:bookmarkStart w:id="4" w:name="O_763868"/>
      <w:bookmarkEnd w:id="4"/>
      <w:r w:rsidRPr="002D40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40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rPr>
                <w:rStyle w:val="SpecialBold"/>
              </w:rPr>
              <w:t>PERFORMANCE CRITERIA</w:t>
            </w:r>
          </w:p>
        </w:tc>
      </w:tr>
      <w:tr w:rsidTr="002D40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40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1. Collect data to evaluate capability of transmission path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t>1.1 Determine service details from service request</w:t>
            </w:r>
          </w:p>
          <w:p w:rsidR="00000000" w:rsidRPr="002D4098" w:rsidP="002D4098">
            <w:pPr>
              <w:pStyle w:val="BodyText"/>
            </w:pPr>
            <w:r w:rsidRPr="002D4098">
              <w:t>1.2 Use transmission medium plans to locate cust</w:t>
            </w:r>
            <w:r w:rsidRPr="002D4098">
              <w:t>omer position relative to the access network provisioning</w:t>
            </w:r>
          </w:p>
          <w:p w:rsidR="00000000" w:rsidRPr="002D4098" w:rsidP="002D4098">
            <w:pPr>
              <w:pStyle w:val="BodyText"/>
            </w:pPr>
            <w:r w:rsidRPr="002D4098">
              <w:t>1.3 Evaluate existing transmission mediums in close proximity to assess their capability to deliver service to customer</w:t>
            </w:r>
          </w:p>
          <w:p w:rsidR="00000000" w:rsidRPr="002D4098" w:rsidP="002D4098">
            <w:pPr>
              <w:pStyle w:val="BodyText"/>
            </w:pPr>
            <w:r w:rsidRPr="002D4098">
              <w:t>1.4 Specify equipment to be used on the service from service request</w:t>
            </w:r>
          </w:p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1.5 Speci</w:t>
            </w:r>
            <w:r w:rsidRPr="002D4098">
              <w:t>fy line interface type to be used, according to enterprise guidelines</w:t>
            </w:r>
          </w:p>
        </w:tc>
      </w:tr>
      <w:tr w:rsidTr="002D40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2. Allocate transmission medium for service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t>2.1 Select appropriate transmission medium to deliver service to customer’s premises</w:t>
            </w:r>
          </w:p>
          <w:p w:rsidR="00000000" w:rsidRPr="002D4098" w:rsidP="002D4098">
            <w:pPr>
              <w:pStyle w:val="BodyText"/>
            </w:pPr>
            <w:r w:rsidRPr="002D4098">
              <w:t>2.2 Record information about transmission medium between</w:t>
            </w:r>
            <w:r w:rsidRPr="002D4098">
              <w:t xml:space="preserve"> customer’s premises and exchange or network terminal point</w:t>
            </w:r>
          </w:p>
          <w:p w:rsidR="00000000" w:rsidRPr="002D4098" w:rsidP="002D4098">
            <w:pPr>
              <w:pStyle w:val="BodyText"/>
            </w:pPr>
            <w:r w:rsidRPr="002D4098">
              <w:t>2.3 Verify service delivery point interface at exchange or network terminal point is compatible with required system</w:t>
            </w:r>
          </w:p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2.4 Conduct appropriate allocation process to assign new services and send completed allocation information to appropriate field staff to verify physical allocation before providing service</w:t>
            </w:r>
          </w:p>
        </w:tc>
      </w:tr>
      <w:tr w:rsidTr="002D40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3. Maintain transmission medium records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t>3.1 Advise relevant perso</w:t>
            </w:r>
            <w:r w:rsidRPr="002D4098">
              <w:t>nnel of impending bearer shortages to facilitate future planning allocation</w:t>
            </w:r>
          </w:p>
          <w:p w:rsidR="00000000" w:rsidRPr="002D4098" w:rsidP="002D4098">
            <w:pPr>
              <w:pStyle w:val="BodyText"/>
            </w:pPr>
            <w:r w:rsidRPr="002D4098">
              <w:t>3.2 Update plans and databases to record all details</w:t>
            </w:r>
          </w:p>
        </w:tc>
      </w:tr>
    </w:tbl>
    <w:p w:rsidR="00000000" w:rsidRPr="002D4098" w:rsidP="002D4098">
      <w:pPr>
        <w:pStyle w:val="BodyText"/>
      </w:pPr>
    </w:p>
    <w:p w:rsidR="00000000" w:rsidRPr="002D4098" w:rsidP="002D4098">
      <w:pPr>
        <w:pStyle w:val="AllowPageBreak"/>
      </w:pPr>
    </w:p>
    <w:p w:rsidR="00000000" w:rsidRPr="002D4098" w:rsidP="002D4098">
      <w:pPr>
        <w:pStyle w:val="Heading1"/>
      </w:pPr>
      <w:bookmarkStart w:id="5" w:name="O_763869"/>
      <w:bookmarkEnd w:id="5"/>
      <w:r w:rsidRPr="002D4098">
        <w:t>Foundation Skills</w:t>
      </w:r>
    </w:p>
    <w:p w:rsidR="00000000" w:rsidRPr="00CF6BA4" w:rsidP="00CF6BA4">
      <w:pPr>
        <w:pStyle w:val="BodyText"/>
        <w:rPr>
          <w:i/>
        </w:rPr>
      </w:pPr>
      <w:r w:rsidRPr="00CF6BA4">
        <w:rPr>
          <w:rStyle w:val="Emphasis"/>
        </w:rPr>
        <w:t xml:space="preserve">This section describes language, literacy, numeracy and employment skills incorporated in </w:t>
      </w:r>
      <w:r w:rsidRPr="00CF6BA4">
        <w:rPr>
          <w:rStyle w:val="Emphasis"/>
        </w:rPr>
        <w:t>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D40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>Performance</w:t>
            </w:r>
          </w:p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rPr>
                <w:rStyle w:val="SpecialBold"/>
              </w:rPr>
              <w:t>Description</w:t>
            </w:r>
          </w:p>
        </w:tc>
      </w:tr>
      <w:tr w:rsidTr="002D40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1.1, 1.2, 1.5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ListBullet"/>
              <w:rPr>
                <w:lang w:val="en-NZ"/>
              </w:rPr>
            </w:pPr>
            <w:r w:rsidRPr="002D4098">
              <w:t>Recognises and interprets technical documentation to determine job requirements</w:t>
            </w:r>
          </w:p>
        </w:tc>
      </w:tr>
      <w:tr w:rsidTr="002D40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t>1.4, 1.5, 2.2, 2.3,</w:t>
            </w:r>
          </w:p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ListBullet"/>
              <w:rPr>
                <w:lang w:val="en-NZ"/>
              </w:rPr>
            </w:pPr>
            <w:r w:rsidRPr="002D4098">
              <w:t>Uses clear, specific and industry-related terminology to record and notate workplace documentation</w:t>
            </w:r>
          </w:p>
        </w:tc>
      </w:tr>
      <w:tr w:rsidTr="002D40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1.4, 1.5, 2.3, 3.1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ListBullet"/>
            </w:pPr>
            <w:r w:rsidRPr="002D4098">
              <w:t xml:space="preserve">Uses listening and questioning skills to confirm understanding of requirements and participates in a verbal exchange </w:t>
            </w:r>
            <w:r w:rsidRPr="002D4098">
              <w:t>with technical staff, subject matter experts and manufacturers</w:t>
            </w:r>
          </w:p>
          <w:p w:rsidR="00000000" w:rsidP="002D4098">
            <w:pPr>
              <w:pStyle w:val="ListBullet"/>
              <w:rPr>
                <w:lang w:val="en-NZ"/>
              </w:rPr>
            </w:pPr>
            <w:r w:rsidRPr="002D4098">
              <w:t>Uses appropriate, detailed and clear language to address key personnel and disseminate information</w:t>
            </w:r>
          </w:p>
        </w:tc>
      </w:tr>
      <w:tr w:rsidTr="002D40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ListBullet"/>
              <w:rPr>
                <w:lang w:val="en-NZ"/>
              </w:rPr>
            </w:pPr>
            <w:r w:rsidRPr="002D4098">
              <w:t>Makes calculations to determine capacity requirements</w:t>
            </w:r>
          </w:p>
        </w:tc>
      </w:tr>
      <w:tr w:rsidTr="002D40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ListBullet"/>
              <w:rPr>
                <w:lang w:val="en-NZ"/>
              </w:rPr>
            </w:pPr>
            <w:r w:rsidRPr="002D4098">
              <w:t xml:space="preserve">Actively identifies requirements of important communication exchanges, selecting appropriate channels, format, tone and content to suit purpose and </w:t>
            </w:r>
            <w:r w:rsidRPr="002D4098">
              <w:t>audience</w:t>
            </w:r>
          </w:p>
        </w:tc>
      </w:tr>
      <w:tr w:rsidTr="002D40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1.3, 2.4, 3.2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ListBullet"/>
            </w:pPr>
            <w:r w:rsidRPr="002D4098">
              <w:t>Determines job priorities, resources and equipment, and works l</w:t>
            </w:r>
            <w:r w:rsidRPr="002D4098">
              <w:t>ogically and systematically to undertake clearly defined and familiar tasks</w:t>
            </w:r>
          </w:p>
          <w:p w:rsidR="00000000" w:rsidRPr="002D4098" w:rsidP="002D4098">
            <w:pPr>
              <w:pStyle w:val="ListBullet"/>
            </w:pPr>
            <w:r w:rsidRPr="002D4098">
              <w:t>Implements actions according to a predetermined plan, making slight adjustments if necessary</w:t>
            </w:r>
          </w:p>
          <w:p w:rsidR="00000000" w:rsidRPr="002D4098" w:rsidP="002D4098">
            <w:pPr>
              <w:pStyle w:val="ListBullet"/>
            </w:pPr>
            <w:r w:rsidRPr="002D4098">
              <w:t>Takes responsibility for routine decision-making by selecting from a range of predeterm</w:t>
            </w:r>
            <w:r w:rsidRPr="002D4098">
              <w:t>ined options in routine situations, identifying and taking some situational factors into account</w:t>
            </w:r>
          </w:p>
          <w:p w:rsidR="00000000" w:rsidRPr="002D4098" w:rsidP="002D4098">
            <w:pPr>
              <w:pStyle w:val="ListBullet"/>
            </w:pPr>
            <w:r w:rsidRPr="002D4098">
              <w:t>Understands purpose and specific functions of common digital tools used in work contexts</w:t>
            </w:r>
          </w:p>
        </w:tc>
      </w:tr>
    </w:tbl>
    <w:p w:rsidR="00000000" w:rsidRPr="002D4098" w:rsidP="002D4098">
      <w:pPr>
        <w:pStyle w:val="BodyText"/>
      </w:pPr>
    </w:p>
    <w:p w:rsidR="00000000" w:rsidRPr="002D4098" w:rsidP="002D4098">
      <w:pPr>
        <w:pStyle w:val="AllowPageBreak"/>
      </w:pPr>
    </w:p>
    <w:p w:rsidR="00000000" w:rsidRPr="002D4098" w:rsidP="002D4098">
      <w:pPr>
        <w:pStyle w:val="Heading1"/>
      </w:pPr>
      <w:bookmarkStart w:id="6" w:name="O_763871"/>
      <w:bookmarkEnd w:id="6"/>
      <w:r w:rsidRPr="002D40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6"/>
        <w:gridCol w:w="1686"/>
        <w:gridCol w:w="1387"/>
        <w:gridCol w:w="1526"/>
      </w:tblGrid>
      <w:tr w:rsidTr="002D4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 xml:space="preserve">Code and title </w:t>
            </w:r>
          </w:p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>current version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>Code and title</w:t>
            </w:r>
          </w:p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>previous version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rPr>
                <w:rStyle w:val="SpecialBold"/>
              </w:rPr>
              <w:t>Comments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rPr>
                <w:rStyle w:val="SpecialBold"/>
              </w:rPr>
              <w:t>Equivalence status</w:t>
            </w:r>
          </w:p>
        </w:tc>
      </w:tr>
      <w:tr w:rsidTr="002D4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ICTTEN403 Assign a transmission path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ICTTEN4040A Assign a transmission path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98">
            <w:pPr>
              <w:pStyle w:val="BodyText"/>
              <w:rPr>
                <w:lang w:val="en-NZ"/>
              </w:rPr>
            </w:pPr>
            <w:r w:rsidRPr="002D4098">
              <w:t>Updated to meet Standards for Training Packages.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98" w:rsidP="002D4098">
            <w:pPr>
              <w:pStyle w:val="BodyText"/>
            </w:pPr>
            <w:r w:rsidRPr="002D4098">
              <w:t>Equivalent unit</w:t>
            </w:r>
          </w:p>
        </w:tc>
      </w:tr>
    </w:tbl>
    <w:p w:rsidR="00000000" w:rsidRPr="002D4098" w:rsidP="002D4098">
      <w:pPr>
        <w:pStyle w:val="BodyText"/>
      </w:pPr>
    </w:p>
    <w:p w:rsidR="00000000" w:rsidRPr="002D4098" w:rsidP="002D4098">
      <w:pPr>
        <w:pStyle w:val="AllowPageBreak"/>
      </w:pPr>
    </w:p>
    <w:p w:rsidR="00000000" w:rsidRPr="002D4098" w:rsidP="002D4098">
      <w:pPr>
        <w:pStyle w:val="Heading1"/>
      </w:pPr>
      <w:bookmarkStart w:id="7" w:name="O_763878"/>
      <w:bookmarkEnd w:id="7"/>
      <w:r w:rsidRPr="002D4098">
        <w:t>Links</w:t>
      </w:r>
    </w:p>
    <w:p w:rsidR="00000000" w:rsidRPr="002D4098" w:rsidP="00CF6BA4">
      <w:pPr>
        <w:pStyle w:val="BodyText"/>
      </w:pPr>
      <w:r w:rsidRPr="002D4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79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4098" w:rsidP="002D4098"/>
    <w:sectPr w:rsidSect="002D40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98" w:rsidRPr="00CF6BA4" w:rsidP="00CF6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A4" w:rsidP="002D4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BA4" w:rsidP="002D4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6BA4" w:rsidP="002D4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098" w:rsidRPr="00CF6BA4" w:rsidP="00CF6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A4" w:rsidRPr="002D2AF8" w:rsidP="002D4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ICTTEN403 Assign a transmission path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F6BA4" w:rsidP="002D4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8C9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A61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098"/>
  </w:style>
  <w:style w:type="character" w:customStyle="1" w:styleId="Heading1Char">
    <w:name w:val="Heading 1 Char"/>
    <w:basedOn w:val="DefaultParagraphFont"/>
    <w:link w:val="Heading1"/>
    <w:rsid w:val="002D4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0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098"/>
    <w:rPr>
      <w:b/>
      <w:spacing w:val="0"/>
    </w:rPr>
  </w:style>
  <w:style w:type="character" w:styleId="Emphasis">
    <w:name w:val="Emphasis"/>
    <w:basedOn w:val="DefaultParagraphFont"/>
    <w:qFormat/>
    <w:rsid w:val="002D4098"/>
    <w:rPr>
      <w:i/>
    </w:rPr>
  </w:style>
  <w:style w:type="paragraph" w:customStyle="1" w:styleId="SuperHeading">
    <w:name w:val="SuperHeading"/>
    <w:basedOn w:val="Normal"/>
    <w:rsid w:val="002D4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0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0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4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098"/>
  </w:style>
  <w:style w:type="paragraph" w:styleId="TableofFigures">
    <w:name w:val="table of figures"/>
    <w:basedOn w:val="Normal"/>
    <w:next w:val="Normal"/>
    <w:semiHidden/>
    <w:rsid w:val="002D4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0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4098"/>
    <w:rPr>
      <w:rFonts w:ascii="Wingdings" w:hAnsi="Wingdings"/>
    </w:rPr>
  </w:style>
  <w:style w:type="paragraph" w:customStyle="1" w:styleId="TableHeading">
    <w:name w:val="Table Heading"/>
    <w:basedOn w:val="HeadingBase"/>
    <w:rsid w:val="002D4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098"/>
    <w:rPr>
      <w:color w:val="0033CC"/>
      <w:u w:val="none"/>
    </w:rPr>
  </w:style>
  <w:style w:type="paragraph" w:customStyle="1" w:styleId="BodyTextRight">
    <w:name w:val="Body Text Right"/>
    <w:basedOn w:val="BodyText"/>
    <w:rsid w:val="002D4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0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098"/>
    <w:rPr>
      <w:sz w:val="32"/>
    </w:rPr>
  </w:style>
  <w:style w:type="paragraph" w:customStyle="1" w:styleId="HeadingProcedure">
    <w:name w:val="Heading Procedure"/>
    <w:basedOn w:val="HeadingBase"/>
    <w:next w:val="Normal"/>
    <w:rsid w:val="002D4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098"/>
    <w:pPr>
      <w:spacing w:before="60" w:after="60"/>
    </w:pPr>
  </w:style>
  <w:style w:type="paragraph" w:styleId="ListContinue">
    <w:name w:val="List Continue"/>
    <w:basedOn w:val="List"/>
    <w:rsid w:val="002D4098"/>
    <w:pPr>
      <w:ind w:firstLine="0"/>
    </w:pPr>
  </w:style>
  <w:style w:type="paragraph" w:customStyle="1" w:styleId="ListNote">
    <w:name w:val="List Note"/>
    <w:basedOn w:val="List"/>
    <w:rsid w:val="002D4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098"/>
    <w:rPr>
      <w:rFonts w:ascii="Courier New" w:hAnsi="Courier New"/>
    </w:rPr>
  </w:style>
  <w:style w:type="paragraph" w:customStyle="1" w:styleId="NoteBullet">
    <w:name w:val="Note Bullet"/>
    <w:basedOn w:val="Note"/>
    <w:rsid w:val="002D4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0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098"/>
    <w:rPr>
      <w:b/>
      <w:smallCaps/>
    </w:rPr>
  </w:style>
  <w:style w:type="paragraph" w:customStyle="1" w:styleId="TableListNumber">
    <w:name w:val="Table List Number"/>
    <w:basedOn w:val="ListNumber"/>
    <w:rsid w:val="002D4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098"/>
    <w:pPr>
      <w:numPr>
        <w:numId w:val="8"/>
      </w:numPr>
    </w:pPr>
  </w:style>
  <w:style w:type="paragraph" w:customStyle="1" w:styleId="ListAlpha2">
    <w:name w:val="List Alpha 2"/>
    <w:basedOn w:val="List2"/>
    <w:rsid w:val="002D4098"/>
    <w:pPr>
      <w:numPr>
        <w:numId w:val="7"/>
      </w:numPr>
    </w:pPr>
  </w:style>
  <w:style w:type="paragraph" w:styleId="List2">
    <w:name w:val="List 2"/>
    <w:basedOn w:val="BodyText"/>
    <w:rsid w:val="002D4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0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0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4098"/>
    <w:pPr>
      <w:numPr>
        <w:numId w:val="3"/>
      </w:numPr>
    </w:pPr>
  </w:style>
  <w:style w:type="paragraph" w:styleId="ListContinue2">
    <w:name w:val="List Continue 2"/>
    <w:basedOn w:val="List2"/>
    <w:rsid w:val="002D4098"/>
    <w:pPr>
      <w:ind w:firstLine="0"/>
    </w:pPr>
  </w:style>
  <w:style w:type="paragraph" w:styleId="ListContinue3">
    <w:name w:val="List Continue 3"/>
    <w:basedOn w:val="List3"/>
    <w:rsid w:val="002D4098"/>
    <w:pPr>
      <w:ind w:left="1021" w:firstLine="0"/>
    </w:pPr>
  </w:style>
  <w:style w:type="paragraph" w:styleId="ListContinue4">
    <w:name w:val="List Continue 4"/>
    <w:basedOn w:val="List4"/>
    <w:rsid w:val="002D4098"/>
    <w:pPr>
      <w:ind w:firstLine="0"/>
    </w:pPr>
  </w:style>
  <w:style w:type="paragraph" w:styleId="ListContinue5">
    <w:name w:val="List Continue 5"/>
    <w:basedOn w:val="List5"/>
    <w:rsid w:val="002D4098"/>
    <w:pPr>
      <w:ind w:firstLine="0"/>
    </w:pPr>
  </w:style>
  <w:style w:type="paragraph" w:styleId="ListNumber3">
    <w:name w:val="List Number 3"/>
    <w:basedOn w:val="List3"/>
    <w:rsid w:val="002D4098"/>
    <w:pPr>
      <w:numPr>
        <w:numId w:val="4"/>
      </w:numPr>
    </w:pPr>
  </w:style>
  <w:style w:type="paragraph" w:styleId="ListNumber4">
    <w:name w:val="List Number 4"/>
    <w:basedOn w:val="List4"/>
    <w:rsid w:val="002D4098"/>
    <w:pPr>
      <w:numPr>
        <w:numId w:val="5"/>
      </w:numPr>
    </w:pPr>
  </w:style>
  <w:style w:type="paragraph" w:styleId="ListNumber5">
    <w:name w:val="List Number 5"/>
    <w:basedOn w:val="List5"/>
    <w:rsid w:val="002D4098"/>
    <w:pPr>
      <w:numPr>
        <w:numId w:val="6"/>
      </w:numPr>
    </w:pPr>
  </w:style>
  <w:style w:type="paragraph" w:styleId="BlockText">
    <w:name w:val="Block Text"/>
    <w:basedOn w:val="Normal"/>
    <w:rsid w:val="002D4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098"/>
    <w:rPr>
      <w:sz w:val="16"/>
      <w:vertAlign w:val="superscript"/>
    </w:rPr>
  </w:style>
  <w:style w:type="character" w:customStyle="1" w:styleId="Symbols">
    <w:name w:val="Symbols"/>
    <w:basedOn w:val="DefaultParagraphFont"/>
    <w:rsid w:val="002D4098"/>
    <w:rPr>
      <w:rFonts w:ascii="Symbol" w:hAnsi="Symbol"/>
    </w:rPr>
  </w:style>
  <w:style w:type="character" w:customStyle="1" w:styleId="MenuOptions">
    <w:name w:val="Menu Options"/>
    <w:basedOn w:val="DefaultParagraphFont"/>
    <w:rsid w:val="002D4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098"/>
    <w:rPr>
      <w:b/>
    </w:rPr>
  </w:style>
  <w:style w:type="character" w:customStyle="1" w:styleId="Underlined">
    <w:name w:val="Underlined"/>
    <w:basedOn w:val="DefaultParagraphFont"/>
    <w:rsid w:val="002D4098"/>
    <w:rPr>
      <w:u w:val="single"/>
    </w:rPr>
  </w:style>
  <w:style w:type="paragraph" w:customStyle="1" w:styleId="TableBodyTextRight">
    <w:name w:val="Table Body Text Right"/>
    <w:basedOn w:val="TableBodyText"/>
    <w:rsid w:val="002D4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098"/>
    <w:rPr>
      <w:sz w:val="18"/>
    </w:rPr>
  </w:style>
  <w:style w:type="paragraph" w:customStyle="1" w:styleId="BodySmallRight">
    <w:name w:val="Body Small Right"/>
    <w:basedOn w:val="BodyTextRight"/>
    <w:rsid w:val="002D4098"/>
    <w:rPr>
      <w:sz w:val="18"/>
      <w:szCs w:val="18"/>
    </w:rPr>
  </w:style>
  <w:style w:type="paragraph" w:customStyle="1" w:styleId="MarginEdition">
    <w:name w:val="Margin Edition"/>
    <w:basedOn w:val="MarginNote"/>
    <w:rsid w:val="002D4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098"/>
    <w:rPr>
      <w:sz w:val="2"/>
      <w:szCs w:val="2"/>
    </w:rPr>
  </w:style>
  <w:style w:type="character" w:customStyle="1" w:styleId="Small">
    <w:name w:val="Small"/>
    <w:basedOn w:val="DefaultParagraphFont"/>
    <w:rsid w:val="002D4098"/>
    <w:rPr>
      <w:sz w:val="16"/>
    </w:rPr>
  </w:style>
  <w:style w:type="paragraph" w:customStyle="1" w:styleId="WideTable">
    <w:name w:val="Wide Table"/>
    <w:basedOn w:val="Normal"/>
    <w:rsid w:val="002D4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098"/>
  </w:style>
  <w:style w:type="paragraph" w:styleId="Quote">
    <w:name w:val="Quote"/>
    <w:basedOn w:val="Heading1"/>
    <w:link w:val="QuoteChar"/>
    <w:qFormat/>
    <w:rsid w:val="002D4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098"/>
    <w:pPr>
      <w:pageBreakBefore/>
    </w:pPr>
  </w:style>
  <w:style w:type="paragraph" w:customStyle="1" w:styleId="Border">
    <w:name w:val="Border"/>
    <w:basedOn w:val="Normal"/>
    <w:qFormat/>
    <w:rsid w:val="002D4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098"/>
    <w:rPr>
      <w:u w:val="single"/>
    </w:rPr>
  </w:style>
  <w:style w:type="character" w:customStyle="1" w:styleId="BoldandItalics">
    <w:name w:val="Bold and Italics"/>
    <w:qFormat/>
    <w:rsid w:val="002D4098"/>
    <w:rPr>
      <w:b/>
      <w:i/>
      <w:u w:val="none"/>
    </w:rPr>
  </w:style>
  <w:style w:type="paragraph" w:styleId="BalloonText">
    <w:name w:val="Balloon Text"/>
    <w:basedOn w:val="Normal"/>
    <w:link w:val="BalloonTextChar"/>
    <w:rsid w:val="002D4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098"/>
    <w:pPr>
      <w:spacing w:before="0" w:after="0"/>
    </w:pPr>
  </w:style>
  <w:style w:type="paragraph" w:customStyle="1" w:styleId="BodyTextBold">
    <w:name w:val="Body Text Bold"/>
    <w:basedOn w:val="BodyText"/>
    <w:qFormat/>
    <w:rsid w:val="002D4098"/>
    <w:rPr>
      <w:b/>
    </w:rPr>
  </w:style>
  <w:style w:type="character" w:styleId="Hyperlink">
    <w:name w:val="Hyperlink"/>
    <w:basedOn w:val="DefaultParagraphFont"/>
    <w:uiPriority w:val="99"/>
    <w:unhideWhenUsed/>
    <w:rsid w:val="00CF6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3863</Characters>
  <Application>Microsoft Office Word</Application>
  <DocSecurity>0</DocSecurity>
  <Lines>154</Lines>
  <Paragraphs>89</Paragraphs>
  <ScaleCrop>false</ScaleCrop>
  <Company>Author-it Software Corporation Ltd.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ICTTEN403 Assign a transmission path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