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A6D" w:rsidP="00275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ICTTEN402 Estimate and quote for customer telecommunications equipment installation</w:t>
      </w:r>
      <w:r>
        <w:fldChar w:fldCharType="end"/>
      </w:r>
    </w:p>
    <w:p w:rsidR="00275A6D" w:rsidP="00275A6D">
      <w:pPr>
        <w:pStyle w:val="Version"/>
        <w:sectPr w:rsidSect="00DC6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9A8" w:rsidP="00DC69A8">
      <w:pPr>
        <w:pStyle w:val="SuperHeading"/>
      </w:pPr>
      <w:r w:rsidRPr="00DC69A8">
        <w:t>Assessment Re</w:t>
      </w:r>
      <w:r w:rsidRPr="00DC69A8">
        <w:t>quirements for ICTTEN402 Estimate and quote for customer telecommunications equipment installation</w:t>
      </w:r>
    </w:p>
    <w:p w:rsidR="00000000" w:rsidRPr="00DC69A8" w:rsidP="00DC69A8">
      <w:pPr>
        <w:pStyle w:val="Heading1"/>
      </w:pPr>
      <w:bookmarkStart w:id="1" w:name="O_763854"/>
      <w:bookmarkEnd w:id="1"/>
      <w:r w:rsidRPr="00DC69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6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A8" w:rsidP="00DC69A8">
            <w:pPr>
              <w:pStyle w:val="BodyText"/>
            </w:pPr>
            <w:r w:rsidRPr="00DC69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A8">
            <w:pPr>
              <w:pStyle w:val="BodyText"/>
              <w:rPr>
                <w:lang w:val="en-NZ"/>
              </w:rPr>
            </w:pPr>
            <w:r w:rsidRPr="00DC69A8">
              <w:rPr>
                <w:rStyle w:val="SpecialBold"/>
              </w:rPr>
              <w:t>Comments</w:t>
            </w:r>
          </w:p>
        </w:tc>
      </w:tr>
      <w:tr w:rsidTr="00DC6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A8">
            <w:pPr>
              <w:pStyle w:val="BodyText"/>
              <w:rPr>
                <w:lang w:val="en-NZ"/>
              </w:rPr>
            </w:pPr>
            <w:r w:rsidRPr="00DC69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A8" w:rsidP="00DC69A8">
            <w:pPr>
              <w:pStyle w:val="BodyText"/>
            </w:pPr>
            <w:r w:rsidRPr="00DC69A8">
              <w:t>This version first released with ICT Information and Communications Technology Training Package Version 2.0.</w:t>
            </w:r>
          </w:p>
        </w:tc>
      </w:tr>
    </w:tbl>
    <w:p w:rsidR="00000000" w:rsidRPr="00DC69A8" w:rsidP="00DC69A8">
      <w:pPr>
        <w:pStyle w:val="BodyText"/>
      </w:pPr>
    </w:p>
    <w:p w:rsidR="00000000" w:rsidRPr="00DC69A8" w:rsidP="00DC69A8">
      <w:pPr>
        <w:pStyle w:val="AllowPageBreak"/>
      </w:pPr>
    </w:p>
    <w:p w:rsidR="00000000" w:rsidRPr="00DC69A8" w:rsidP="00DC69A8">
      <w:pPr>
        <w:pStyle w:val="Heading1"/>
      </w:pPr>
      <w:bookmarkStart w:id="2" w:name="O_763855"/>
      <w:bookmarkEnd w:id="2"/>
      <w:r w:rsidRPr="00DC69A8">
        <w:t>Performance Evidence</w:t>
      </w:r>
    </w:p>
    <w:p w:rsidR="00000000" w:rsidRPr="00DC69A8" w:rsidP="00275A6D">
      <w:pPr>
        <w:pStyle w:val="BodyText"/>
      </w:pPr>
      <w:r w:rsidRPr="00DC69A8">
        <w:t>Evidence of ability to:</w:t>
      </w:r>
    </w:p>
    <w:p w:rsidR="00000000" w:rsidRPr="00DC69A8" w:rsidP="00DC69A8">
      <w:pPr>
        <w:pStyle w:val="ListBullet"/>
      </w:pPr>
      <w:r w:rsidRPr="00DC69A8">
        <w:t>determine customer equipment requirements</w:t>
      </w:r>
    </w:p>
    <w:p w:rsidR="00000000" w:rsidRPr="00DC69A8" w:rsidP="00DC69A8">
      <w:pPr>
        <w:pStyle w:val="ListBullet"/>
      </w:pPr>
      <w:r w:rsidRPr="00DC69A8">
        <w:t>prepare detailed estimates, updated sche</w:t>
      </w:r>
      <w:r w:rsidRPr="00DC69A8">
        <w:t>matic drawings and specifications, including material and labour costs for telecommunications equipment installations</w:t>
      </w:r>
    </w:p>
    <w:p w:rsidR="00000000" w:rsidRPr="00DC69A8" w:rsidP="00DC69A8">
      <w:pPr>
        <w:pStyle w:val="ListBullet"/>
      </w:pPr>
      <w:r w:rsidRPr="00DC69A8">
        <w:t>negotiate with contractors on material availability and pricing for customer equipment installations</w:t>
      </w:r>
    </w:p>
    <w:p w:rsidR="00000000" w:rsidRPr="00DC69A8" w:rsidP="00DC69A8">
      <w:pPr>
        <w:pStyle w:val="ListBullet"/>
      </w:pPr>
      <w:r w:rsidRPr="00DC69A8">
        <w:t>complete detailed quotes for installa</w:t>
      </w:r>
      <w:r w:rsidRPr="00DC69A8">
        <w:t>tions that allow for variations</w:t>
      </w:r>
    </w:p>
    <w:p w:rsidR="00000000" w:rsidRPr="00DC69A8" w:rsidP="00DC69A8">
      <w:pPr>
        <w:pStyle w:val="ListBullet"/>
      </w:pPr>
      <w:r w:rsidRPr="00DC69A8">
        <w:t>negotiate and confirm variations to quote and financial arrangements with customer.</w:t>
      </w:r>
    </w:p>
    <w:p w:rsidR="00000000" w:rsidRPr="00DC69A8" w:rsidP="00DC69A8">
      <w:pPr>
        <w:pStyle w:val="BodyText"/>
      </w:pPr>
    </w:p>
    <w:p w:rsidR="00000000" w:rsidRPr="00DC69A8" w:rsidP="00275A6D">
      <w:pPr>
        <w:pStyle w:val="BodyText"/>
      </w:pPr>
      <w:r w:rsidRPr="00DC69A8">
        <w:t>Note: If a specific volume or frequency is not stated, then evidence must be provided at least once.</w:t>
      </w:r>
    </w:p>
    <w:p w:rsidR="00000000" w:rsidRPr="00DC69A8" w:rsidP="00DC69A8">
      <w:pPr>
        <w:pStyle w:val="Heading1"/>
      </w:pPr>
      <w:bookmarkStart w:id="3" w:name="O_763856"/>
      <w:bookmarkEnd w:id="3"/>
      <w:r w:rsidRPr="00DC69A8">
        <w:t>Knowledge Evidence</w:t>
      </w:r>
    </w:p>
    <w:p w:rsidR="00000000" w:rsidRPr="00DC69A8" w:rsidP="00275A6D">
      <w:pPr>
        <w:pStyle w:val="BodyText"/>
      </w:pPr>
      <w:r w:rsidRPr="00DC69A8">
        <w:t>To complete the unit requirements safely and effectively, the individual must:</w:t>
      </w:r>
    </w:p>
    <w:p w:rsidR="00000000" w:rsidRPr="00DC69A8" w:rsidP="00DC69A8">
      <w:pPr>
        <w:pStyle w:val="ListBullet"/>
      </w:pPr>
      <w:r w:rsidRPr="00DC69A8">
        <w:t>describe features of customer telecommunications equipment</w:t>
      </w:r>
    </w:p>
    <w:p w:rsidR="00000000" w:rsidRPr="00DC69A8" w:rsidP="00DC69A8">
      <w:pPr>
        <w:pStyle w:val="ListBullet"/>
      </w:pPr>
      <w:r w:rsidRPr="00DC69A8">
        <w:t>outline legislation, codes of practice and other formal agreements that impact the work activity</w:t>
      </w:r>
    </w:p>
    <w:p w:rsidR="00000000" w:rsidRPr="00DC69A8" w:rsidP="00DC69A8">
      <w:pPr>
        <w:pStyle w:val="ListBullet"/>
      </w:pPr>
      <w:r w:rsidRPr="00DC69A8">
        <w:t>explain processes an</w:t>
      </w:r>
      <w:r w:rsidRPr="00DC69A8">
        <w:t>d techniques required to prepare plans, estimate and quote for installations</w:t>
      </w:r>
    </w:p>
    <w:p w:rsidR="00000000" w:rsidRPr="00DC69A8" w:rsidP="00DC69A8">
      <w:pPr>
        <w:pStyle w:val="ListBullet"/>
      </w:pPr>
      <w:r w:rsidRPr="00DC69A8">
        <w:t xml:space="preserve">describe specific work health and safety (WHS) issues that may impact a quotation for customer equipment installation </w:t>
      </w:r>
    </w:p>
    <w:p w:rsidR="00000000" w:rsidRPr="00DC69A8" w:rsidP="00DC69A8">
      <w:pPr>
        <w:pStyle w:val="ListBullet"/>
      </w:pPr>
      <w:r w:rsidRPr="00DC69A8">
        <w:t>outline typical issues and challenges that occur when negoti</w:t>
      </w:r>
      <w:r w:rsidRPr="00DC69A8">
        <w:t>ating with customers.</w:t>
      </w:r>
    </w:p>
    <w:p w:rsidR="00000000" w:rsidRPr="00DC69A8" w:rsidP="00DC69A8">
      <w:pPr>
        <w:pStyle w:val="AllowPageBreak"/>
      </w:pPr>
    </w:p>
    <w:p w:rsidR="00000000" w:rsidRPr="00DC69A8" w:rsidP="00DC69A8">
      <w:pPr>
        <w:pStyle w:val="Heading1"/>
      </w:pPr>
      <w:bookmarkStart w:id="4" w:name="O_763857"/>
      <w:bookmarkEnd w:id="4"/>
      <w:r w:rsidRPr="00DC69A8">
        <w:t>Assessment Conditions</w:t>
      </w:r>
    </w:p>
    <w:p w:rsidR="00000000" w:rsidRPr="00DC69A8" w:rsidP="00275A6D">
      <w:pPr>
        <w:pStyle w:val="BodyText"/>
      </w:pPr>
      <w:r w:rsidRPr="00DC69A8">
        <w:t>Gather evidence to demonstrate consistent performance in conditions that are safe and replicate the workplace. Noise levels, production flow, interruptions and time variances should be typical of</w:t>
      </w:r>
      <w:r w:rsidRPr="00DC69A8">
        <w:t xml:space="preserve"> those experienced in the telecommunications networks engineering field of work and include access to:</w:t>
      </w:r>
    </w:p>
    <w:p w:rsidR="00000000" w:rsidRPr="00DC69A8" w:rsidP="00DC69A8">
      <w:pPr>
        <w:pStyle w:val="ListBullet"/>
      </w:pPr>
      <w:r w:rsidRPr="00DC69A8">
        <w:t>sites on which estimates and quotes may be conducted</w:t>
      </w:r>
    </w:p>
    <w:p w:rsidR="00000000" w:rsidRPr="00DC69A8" w:rsidP="00DC69A8">
      <w:pPr>
        <w:pStyle w:val="ListBullet"/>
      </w:pPr>
      <w:r w:rsidRPr="00DC69A8">
        <w:t>relevant databases, licensing requirements and other site- related documentation.</w:t>
      </w:r>
    </w:p>
    <w:p w:rsidR="00000000" w:rsidRPr="00DC69A8" w:rsidP="00DC69A8">
      <w:pPr>
        <w:pStyle w:val="BodyText"/>
      </w:pPr>
    </w:p>
    <w:p w:rsidR="00000000" w:rsidRPr="00DC69A8" w:rsidP="00275A6D">
      <w:pPr>
        <w:pStyle w:val="BodyText"/>
      </w:pPr>
      <w:r w:rsidRPr="00DC69A8">
        <w:t>Assessors of thi</w:t>
      </w:r>
      <w:r w:rsidRPr="00DC69A8">
        <w:t>s unit must satisfy the requirements for assessors in applicable vocational education and training legislation, frameworks and/or standards.</w:t>
      </w:r>
    </w:p>
    <w:p w:rsidR="00000000" w:rsidRPr="00DC69A8" w:rsidP="00DC69A8">
      <w:pPr>
        <w:pStyle w:val="Heading1"/>
      </w:pPr>
      <w:bookmarkStart w:id="5" w:name="O_763860"/>
      <w:bookmarkEnd w:id="5"/>
      <w:r w:rsidRPr="00DC69A8">
        <w:t>Links</w:t>
      </w:r>
    </w:p>
    <w:p w:rsidR="00000000" w:rsidRPr="00DC69A8" w:rsidP="00275A6D">
      <w:pPr>
        <w:pStyle w:val="BodyText"/>
      </w:pPr>
      <w:r w:rsidRPr="00DC69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5E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69A8" w:rsidP="00DC69A8"/>
    <w:sectPr w:rsidSect="00DC6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8" w:rsidRPr="00275A6D" w:rsidP="00275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6D" w:rsidP="00DC6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A6D" w:rsidP="00DC6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5A6D" w:rsidP="00DC6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9A8" w:rsidRPr="00275A6D" w:rsidP="00275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6D" w:rsidRPr="002D2AF8" w:rsidP="00DC6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ICTTEN402 Estimate and quote for customer telecommunications equipment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75A6D" w:rsidP="00DC6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2C0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747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9A8"/>
  </w:style>
  <w:style w:type="character" w:customStyle="1" w:styleId="Heading1Char">
    <w:name w:val="Heading 1 Char"/>
    <w:basedOn w:val="DefaultParagraphFont"/>
    <w:link w:val="Heading1"/>
    <w:rsid w:val="00DC6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9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9A8"/>
    <w:rPr>
      <w:b/>
      <w:spacing w:val="0"/>
    </w:rPr>
  </w:style>
  <w:style w:type="paragraph" w:customStyle="1" w:styleId="SuperHeading">
    <w:name w:val="SuperHeading"/>
    <w:basedOn w:val="Normal"/>
    <w:rsid w:val="00DC6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9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9A8"/>
    <w:rPr>
      <w:i/>
    </w:rPr>
  </w:style>
  <w:style w:type="paragraph" w:styleId="Caption">
    <w:name w:val="caption"/>
    <w:basedOn w:val="BodyText"/>
    <w:next w:val="Normal"/>
    <w:qFormat/>
    <w:rsid w:val="00DC6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9A8"/>
  </w:style>
  <w:style w:type="paragraph" w:styleId="TableofFigures">
    <w:name w:val="table of figures"/>
    <w:basedOn w:val="Normal"/>
    <w:next w:val="Normal"/>
    <w:semiHidden/>
    <w:rsid w:val="00DC6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9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69A8"/>
    <w:rPr>
      <w:rFonts w:ascii="Wingdings" w:hAnsi="Wingdings"/>
    </w:rPr>
  </w:style>
  <w:style w:type="paragraph" w:customStyle="1" w:styleId="TableHeading">
    <w:name w:val="Table Heading"/>
    <w:basedOn w:val="HeadingBase"/>
    <w:rsid w:val="00DC6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9A8"/>
    <w:rPr>
      <w:color w:val="0033CC"/>
      <w:u w:val="none"/>
    </w:rPr>
  </w:style>
  <w:style w:type="paragraph" w:customStyle="1" w:styleId="BodyTextRight">
    <w:name w:val="Body Text Right"/>
    <w:basedOn w:val="BodyText"/>
    <w:rsid w:val="00DC6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9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9A8"/>
    <w:rPr>
      <w:sz w:val="32"/>
    </w:rPr>
  </w:style>
  <w:style w:type="paragraph" w:customStyle="1" w:styleId="HeadingProcedure">
    <w:name w:val="Heading Procedure"/>
    <w:basedOn w:val="HeadingBase"/>
    <w:next w:val="Normal"/>
    <w:rsid w:val="00DC6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9A8"/>
    <w:pPr>
      <w:spacing w:before="60" w:after="60"/>
    </w:pPr>
  </w:style>
  <w:style w:type="paragraph" w:styleId="ListContinue">
    <w:name w:val="List Continue"/>
    <w:basedOn w:val="List"/>
    <w:rsid w:val="00DC69A8"/>
    <w:pPr>
      <w:ind w:firstLine="0"/>
    </w:pPr>
  </w:style>
  <w:style w:type="paragraph" w:customStyle="1" w:styleId="ListNote">
    <w:name w:val="List Note"/>
    <w:basedOn w:val="List"/>
    <w:rsid w:val="00DC6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9A8"/>
    <w:rPr>
      <w:rFonts w:ascii="Courier New" w:hAnsi="Courier New"/>
    </w:rPr>
  </w:style>
  <w:style w:type="paragraph" w:customStyle="1" w:styleId="NoteBullet">
    <w:name w:val="Note Bullet"/>
    <w:basedOn w:val="Note"/>
    <w:rsid w:val="00DC6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9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6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9A8"/>
    <w:rPr>
      <w:b/>
      <w:smallCaps/>
    </w:rPr>
  </w:style>
  <w:style w:type="paragraph" w:customStyle="1" w:styleId="TableListNumber">
    <w:name w:val="Table List Number"/>
    <w:basedOn w:val="ListNumber"/>
    <w:rsid w:val="00DC6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9A8"/>
    <w:pPr>
      <w:numPr>
        <w:numId w:val="8"/>
      </w:numPr>
    </w:pPr>
  </w:style>
  <w:style w:type="paragraph" w:customStyle="1" w:styleId="ListAlpha2">
    <w:name w:val="List Alpha 2"/>
    <w:basedOn w:val="List2"/>
    <w:rsid w:val="00DC69A8"/>
    <w:pPr>
      <w:numPr>
        <w:numId w:val="7"/>
      </w:numPr>
    </w:pPr>
  </w:style>
  <w:style w:type="paragraph" w:styleId="List2">
    <w:name w:val="List 2"/>
    <w:basedOn w:val="BodyText"/>
    <w:rsid w:val="00DC6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9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9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69A8"/>
    <w:pPr>
      <w:numPr>
        <w:numId w:val="3"/>
      </w:numPr>
    </w:pPr>
  </w:style>
  <w:style w:type="paragraph" w:styleId="ListContinue2">
    <w:name w:val="List Continue 2"/>
    <w:basedOn w:val="List2"/>
    <w:rsid w:val="00DC69A8"/>
    <w:pPr>
      <w:ind w:firstLine="0"/>
    </w:pPr>
  </w:style>
  <w:style w:type="paragraph" w:styleId="ListContinue3">
    <w:name w:val="List Continue 3"/>
    <w:basedOn w:val="List3"/>
    <w:rsid w:val="00DC69A8"/>
    <w:pPr>
      <w:ind w:left="1021" w:firstLine="0"/>
    </w:pPr>
  </w:style>
  <w:style w:type="paragraph" w:styleId="ListContinue4">
    <w:name w:val="List Continue 4"/>
    <w:basedOn w:val="List4"/>
    <w:rsid w:val="00DC69A8"/>
    <w:pPr>
      <w:ind w:firstLine="0"/>
    </w:pPr>
  </w:style>
  <w:style w:type="paragraph" w:styleId="ListContinue5">
    <w:name w:val="List Continue 5"/>
    <w:basedOn w:val="List5"/>
    <w:rsid w:val="00DC69A8"/>
    <w:pPr>
      <w:ind w:firstLine="0"/>
    </w:pPr>
  </w:style>
  <w:style w:type="paragraph" w:styleId="ListNumber3">
    <w:name w:val="List Number 3"/>
    <w:basedOn w:val="List3"/>
    <w:rsid w:val="00DC69A8"/>
    <w:pPr>
      <w:numPr>
        <w:numId w:val="4"/>
      </w:numPr>
    </w:pPr>
  </w:style>
  <w:style w:type="paragraph" w:styleId="ListNumber4">
    <w:name w:val="List Number 4"/>
    <w:basedOn w:val="List4"/>
    <w:rsid w:val="00DC69A8"/>
    <w:pPr>
      <w:numPr>
        <w:numId w:val="5"/>
      </w:numPr>
    </w:pPr>
  </w:style>
  <w:style w:type="paragraph" w:styleId="ListNumber5">
    <w:name w:val="List Number 5"/>
    <w:basedOn w:val="List5"/>
    <w:rsid w:val="00DC69A8"/>
    <w:pPr>
      <w:numPr>
        <w:numId w:val="6"/>
      </w:numPr>
    </w:pPr>
  </w:style>
  <w:style w:type="paragraph" w:styleId="BlockText">
    <w:name w:val="Block Text"/>
    <w:basedOn w:val="Normal"/>
    <w:rsid w:val="00DC6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9A8"/>
    <w:rPr>
      <w:sz w:val="16"/>
      <w:vertAlign w:val="superscript"/>
    </w:rPr>
  </w:style>
  <w:style w:type="character" w:customStyle="1" w:styleId="Symbols">
    <w:name w:val="Symbols"/>
    <w:basedOn w:val="DefaultParagraphFont"/>
    <w:rsid w:val="00DC69A8"/>
    <w:rPr>
      <w:rFonts w:ascii="Symbol" w:hAnsi="Symbol"/>
    </w:rPr>
  </w:style>
  <w:style w:type="character" w:customStyle="1" w:styleId="MenuOptions">
    <w:name w:val="Menu Options"/>
    <w:basedOn w:val="DefaultParagraphFont"/>
    <w:rsid w:val="00DC6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9A8"/>
    <w:rPr>
      <w:b/>
    </w:rPr>
  </w:style>
  <w:style w:type="character" w:customStyle="1" w:styleId="Underlined">
    <w:name w:val="Underlined"/>
    <w:basedOn w:val="DefaultParagraphFont"/>
    <w:rsid w:val="00DC69A8"/>
    <w:rPr>
      <w:u w:val="single"/>
    </w:rPr>
  </w:style>
  <w:style w:type="paragraph" w:customStyle="1" w:styleId="TableBodyTextRight">
    <w:name w:val="Table Body Text Right"/>
    <w:basedOn w:val="TableBodyText"/>
    <w:rsid w:val="00DC6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9A8"/>
    <w:rPr>
      <w:sz w:val="18"/>
    </w:rPr>
  </w:style>
  <w:style w:type="paragraph" w:customStyle="1" w:styleId="BodySmallRight">
    <w:name w:val="Body Small Right"/>
    <w:basedOn w:val="BodyTextRight"/>
    <w:rsid w:val="00DC69A8"/>
    <w:rPr>
      <w:sz w:val="18"/>
      <w:szCs w:val="18"/>
    </w:rPr>
  </w:style>
  <w:style w:type="paragraph" w:customStyle="1" w:styleId="MarginEdition">
    <w:name w:val="Margin Edition"/>
    <w:basedOn w:val="MarginNote"/>
    <w:rsid w:val="00DC6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9A8"/>
    <w:rPr>
      <w:sz w:val="2"/>
      <w:szCs w:val="2"/>
    </w:rPr>
  </w:style>
  <w:style w:type="character" w:customStyle="1" w:styleId="Small">
    <w:name w:val="Small"/>
    <w:basedOn w:val="DefaultParagraphFont"/>
    <w:rsid w:val="00DC69A8"/>
    <w:rPr>
      <w:sz w:val="16"/>
    </w:rPr>
  </w:style>
  <w:style w:type="paragraph" w:customStyle="1" w:styleId="WideTable">
    <w:name w:val="Wide Table"/>
    <w:basedOn w:val="Normal"/>
    <w:rsid w:val="00DC6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9A8"/>
  </w:style>
  <w:style w:type="paragraph" w:styleId="Quote">
    <w:name w:val="Quote"/>
    <w:basedOn w:val="Heading1"/>
    <w:link w:val="QuoteChar"/>
    <w:qFormat/>
    <w:rsid w:val="00DC6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9A8"/>
    <w:pPr>
      <w:pageBreakBefore/>
    </w:pPr>
  </w:style>
  <w:style w:type="paragraph" w:customStyle="1" w:styleId="Border">
    <w:name w:val="Border"/>
    <w:basedOn w:val="Normal"/>
    <w:qFormat/>
    <w:rsid w:val="00DC6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9A8"/>
    <w:rPr>
      <w:u w:val="single"/>
    </w:rPr>
  </w:style>
  <w:style w:type="character" w:customStyle="1" w:styleId="BoldandItalics">
    <w:name w:val="Bold and Italics"/>
    <w:qFormat/>
    <w:rsid w:val="00DC69A8"/>
    <w:rPr>
      <w:b/>
      <w:i/>
      <w:u w:val="none"/>
    </w:rPr>
  </w:style>
  <w:style w:type="paragraph" w:styleId="BalloonText">
    <w:name w:val="Balloon Text"/>
    <w:basedOn w:val="Normal"/>
    <w:link w:val="BalloonTextChar"/>
    <w:rsid w:val="00DC6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9A8"/>
    <w:pPr>
      <w:spacing w:before="0" w:after="0"/>
    </w:pPr>
  </w:style>
  <w:style w:type="paragraph" w:customStyle="1" w:styleId="BodyTextBold">
    <w:name w:val="Body Text Bold"/>
    <w:basedOn w:val="BodyText"/>
    <w:qFormat/>
    <w:rsid w:val="00DC69A8"/>
    <w:rPr>
      <w:b/>
    </w:rPr>
  </w:style>
  <w:style w:type="character" w:styleId="Hyperlink">
    <w:name w:val="Hyperlink"/>
    <w:basedOn w:val="DefaultParagraphFont"/>
    <w:uiPriority w:val="99"/>
    <w:unhideWhenUsed/>
    <w:rsid w:val="00275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2177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ICTTEN402 Estimate and quote for customer telecommunications equipment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