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B3D" w:rsidP="00503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ICTTEN321 Maintain an electronic system</w:t>
      </w:r>
      <w:r>
        <w:fldChar w:fldCharType="end"/>
      </w:r>
    </w:p>
    <w:p w:rsidR="00503B3D" w:rsidP="00503B3D">
      <w:pPr>
        <w:pStyle w:val="Version"/>
        <w:sectPr w:rsidSect="003E4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569" w:rsidP="003E4569">
      <w:pPr>
        <w:pStyle w:val="SuperHeading"/>
      </w:pPr>
      <w:r w:rsidRPr="003E4569">
        <w:t>ICTTEN321 Maintain an electronic system</w:t>
      </w:r>
    </w:p>
    <w:p w:rsidR="00000000" w:rsidRPr="003E4569" w:rsidP="003E4569">
      <w:pPr>
        <w:pStyle w:val="Heading1"/>
      </w:pPr>
      <w:bookmarkStart w:id="1" w:name="O_1043141"/>
      <w:bookmarkEnd w:id="1"/>
      <w:r w:rsidRPr="003E45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E45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rPr>
                <w:rStyle w:val="SpecialBold"/>
              </w:rPr>
              <w:t>Comments</w:t>
            </w:r>
          </w:p>
        </w:tc>
      </w:tr>
      <w:tr w:rsidTr="003E45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t>This version released with ICT Information and Communications Technology Training Package Version 5.0.</w:t>
            </w:r>
          </w:p>
        </w:tc>
      </w:tr>
    </w:tbl>
    <w:p w:rsidR="00000000" w:rsidRPr="003E4569" w:rsidP="003E4569">
      <w:pPr>
        <w:pStyle w:val="BodyText"/>
      </w:pPr>
    </w:p>
    <w:p w:rsidR="00000000" w:rsidRPr="003E4569" w:rsidP="003E4569">
      <w:pPr>
        <w:pStyle w:val="AllowPageBreak"/>
      </w:pPr>
    </w:p>
    <w:p w:rsidR="00000000" w:rsidRPr="003E4569" w:rsidP="003E4569">
      <w:pPr>
        <w:pStyle w:val="Heading1"/>
      </w:pPr>
      <w:bookmarkStart w:id="2" w:name="O_1043142"/>
      <w:bookmarkEnd w:id="2"/>
      <w:r w:rsidRPr="003E4569">
        <w:t>Application</w:t>
      </w:r>
    </w:p>
    <w:p w:rsidR="00000000" w:rsidRPr="003E4569" w:rsidP="00503B3D">
      <w:pPr>
        <w:pStyle w:val="BodyText"/>
      </w:pPr>
      <w:r w:rsidRPr="003E4569">
        <w:t>This unit describes the skills and knowledge required to inspect critic</w:t>
      </w:r>
      <w:r w:rsidRPr="003E4569">
        <w:t xml:space="preserve">al aspects of electronic systems and replace and dispose of items performing below specification and required operating levels. </w:t>
      </w:r>
    </w:p>
    <w:p w:rsidR="00000000" w:rsidRPr="003E4569" w:rsidP="00503B3D">
      <w:pPr>
        <w:pStyle w:val="BodyText"/>
      </w:pPr>
      <w:r w:rsidRPr="003E4569">
        <w:t>It applies to individuals with the capacity to apply skills in electrical, workplace safety and power tools, working as technic</w:t>
      </w:r>
      <w:r w:rsidRPr="003E4569">
        <w:t xml:space="preserve">ians on site and from remote locations. </w:t>
      </w:r>
    </w:p>
    <w:p w:rsidR="00000000" w:rsidRPr="003E4569" w:rsidP="00503B3D">
      <w:pPr>
        <w:pStyle w:val="BodyText"/>
      </w:pPr>
      <w:r w:rsidRPr="003E4569">
        <w:t>This work does not include major servicing of equipment or repair due to breakdowns.</w:t>
      </w:r>
    </w:p>
    <w:p w:rsidR="00000000" w:rsidRPr="003E4569" w:rsidP="00503B3D">
      <w:pPr>
        <w:pStyle w:val="BodyText"/>
      </w:pPr>
      <w:r w:rsidRPr="003E4569">
        <w:t>No licensing, legislative or certification requirements apply to this unit at the time of publication.</w:t>
      </w:r>
    </w:p>
    <w:p w:rsidR="00000000" w:rsidRPr="003E4569" w:rsidP="003E4569">
      <w:pPr>
        <w:pStyle w:val="Heading1"/>
      </w:pPr>
      <w:bookmarkStart w:id="3" w:name="O_1043145"/>
      <w:bookmarkEnd w:id="3"/>
      <w:r w:rsidRPr="003E4569">
        <w:t>Unit Sec</w:t>
      </w:r>
      <w:r w:rsidRPr="003E4569">
        <w:t>tor</w:t>
      </w:r>
    </w:p>
    <w:p w:rsidR="00000000" w:rsidRPr="003E4569" w:rsidP="00503B3D">
      <w:pPr>
        <w:pStyle w:val="BodyText"/>
      </w:pPr>
      <w:r w:rsidRPr="003E4569">
        <w:t>Telecommunications – Telecommunications Network Engineering</w:t>
      </w:r>
    </w:p>
    <w:p w:rsidR="00000000" w:rsidRPr="003E4569" w:rsidP="003E4569">
      <w:pPr>
        <w:pStyle w:val="Heading1"/>
      </w:pPr>
      <w:bookmarkStart w:id="4" w:name="O_1043146"/>
      <w:bookmarkEnd w:id="4"/>
      <w:r w:rsidRPr="003E456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rPr>
                <w:rStyle w:val="SpecialBold"/>
              </w:rPr>
              <w:t>PERFORMANCE CRITERIA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1. Prepare to maintain system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t>1.1 Consult with customer or property owner to arrange site access as required</w:t>
            </w:r>
          </w:p>
          <w:p w:rsidR="00000000" w:rsidRPr="003E4569" w:rsidP="003E4569">
            <w:pPr>
              <w:pStyle w:val="BodyText"/>
            </w:pPr>
            <w:r w:rsidRPr="003E4569">
              <w:t>1.2 Plan schedule of routine preventive maintenanc</w:t>
            </w:r>
            <w:r w:rsidRPr="003E4569">
              <w:t>e for electronic system based on recommended maintenance periods according to manufacturer handbooks and specifications</w:t>
            </w:r>
          </w:p>
          <w:p w:rsidR="00000000" w:rsidRPr="003E4569" w:rsidP="003E4569">
            <w:pPr>
              <w:pStyle w:val="BodyText"/>
            </w:pPr>
            <w:r w:rsidRPr="003E4569">
              <w:t>1.3 Report to appropriate person the impact of proposed maintenance activities on customer service delivery</w:t>
            </w:r>
          </w:p>
          <w:p w:rsidR="00000000" w:rsidRPr="003E4569" w:rsidP="003E4569">
            <w:pPr>
              <w:pStyle w:val="BodyText"/>
            </w:pPr>
            <w:r w:rsidRPr="003E4569">
              <w:t>1.4 Confirm equipment is acc</w:t>
            </w:r>
            <w:r w:rsidRPr="003E4569">
              <w:t xml:space="preserve">essible and correctly set-up for onsite preventive maintenance activities and for remote interrogation if </w:t>
            </w:r>
            <w:r w:rsidRPr="003E4569">
              <w:t>required</w:t>
            </w:r>
          </w:p>
          <w:p w:rsidR="00000000" w:rsidRPr="003E4569" w:rsidP="003E4569">
            <w:pPr>
              <w:pStyle w:val="BodyText"/>
            </w:pPr>
            <w:r w:rsidRPr="003E4569">
              <w:t>1.5 Confirm alarms are functioning according to manufacturer specifications and enterprise guidelines</w:t>
            </w:r>
          </w:p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1.6 Take corrective action when anomali</w:t>
            </w:r>
            <w:r w:rsidRPr="003E4569">
              <w:t>es or faults are detected, according to enterprise guidelines and manufacturer specifications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2. Undertake preventive maintenance routines on site and remotely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t>2.1 Conduct preventive maintenance according to planned schedule</w:t>
            </w:r>
          </w:p>
          <w:p w:rsidR="00000000" w:rsidRPr="003E4569" w:rsidP="003E4569">
            <w:pPr>
              <w:pStyle w:val="BodyText"/>
            </w:pPr>
            <w:r w:rsidRPr="003E4569">
              <w:t>2.2 Report to appropriate pers</w:t>
            </w:r>
            <w:r w:rsidRPr="003E4569">
              <w:t>on any instances where maintenance activities cannot be fully met or where there are identified defects outside the planned schedule</w:t>
            </w:r>
          </w:p>
          <w:p w:rsidR="00000000" w:rsidRPr="003E4569" w:rsidP="003E4569">
            <w:pPr>
              <w:pStyle w:val="BodyText"/>
            </w:pPr>
            <w:r w:rsidRPr="003E4569">
              <w:t>2.3 Verify equipment is functioning against expected operational parameters to confirm operational status</w:t>
            </w:r>
          </w:p>
          <w:p w:rsidR="00000000" w:rsidRPr="003E4569" w:rsidP="003E4569">
            <w:pPr>
              <w:pStyle w:val="BodyText"/>
            </w:pPr>
            <w:r w:rsidRPr="003E4569">
              <w:t>2.4 Take corrective action when faults are detected, according to enterprise guidelines and manufacturer specifications</w:t>
            </w:r>
          </w:p>
          <w:p w:rsidR="00000000" w:rsidRPr="003E4569" w:rsidP="003E4569">
            <w:pPr>
              <w:pStyle w:val="BodyText"/>
            </w:pPr>
            <w:r w:rsidRPr="003E4569">
              <w:t>2.5 Escalate to next level of support as required, where preventive maintenance activity falls outside own level of expertise</w:t>
            </w:r>
          </w:p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2.6 Dispos</w:t>
            </w:r>
            <w:r w:rsidRPr="003E4569">
              <w:t>e of onsite waste materials according to safe working practices and approved procedures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3. Make recommendations and update records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t>3.1 Record results of routine tests and make recommendations</w:t>
            </w:r>
          </w:p>
          <w:p w:rsidR="00000000" w:rsidRPr="003E4569" w:rsidP="003E4569">
            <w:pPr>
              <w:pStyle w:val="BodyText"/>
            </w:pPr>
            <w:r w:rsidRPr="003E4569">
              <w:t>3.2 Store records according to enterprise guidelines</w:t>
            </w:r>
          </w:p>
        </w:tc>
      </w:tr>
    </w:tbl>
    <w:p w:rsidR="00000000" w:rsidRPr="003E4569" w:rsidP="003E4569">
      <w:pPr>
        <w:pStyle w:val="BodyText"/>
      </w:pPr>
    </w:p>
    <w:p w:rsidR="00000000" w:rsidRPr="003E4569" w:rsidP="003E4569">
      <w:pPr>
        <w:pStyle w:val="AllowPageBreak"/>
      </w:pPr>
    </w:p>
    <w:p w:rsidR="00000000" w:rsidRPr="003E4569" w:rsidP="003E4569">
      <w:pPr>
        <w:pStyle w:val="Heading1"/>
      </w:pPr>
      <w:bookmarkStart w:id="5" w:name="O_1043147"/>
      <w:bookmarkEnd w:id="5"/>
      <w:r w:rsidRPr="003E4569">
        <w:t>Foundation Skills</w:t>
      </w:r>
    </w:p>
    <w:p w:rsidR="00000000" w:rsidRPr="00503B3D" w:rsidP="00503B3D">
      <w:pPr>
        <w:pStyle w:val="BodyText"/>
        <w:rPr>
          <w:i/>
        </w:rPr>
      </w:pPr>
      <w:r w:rsidRPr="00503B3D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7190"/>
      </w:tblGrid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BodyText"/>
            </w:pPr>
            <w:r w:rsidRPr="003E4569">
              <w:rPr>
                <w:rStyle w:val="SpecialBold"/>
              </w:rPr>
              <w:t>Skill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rPr>
                <w:rStyle w:val="SpecialBold"/>
              </w:rPr>
              <w:t>Description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Reading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ListBullet"/>
              <w:rPr>
                <w:lang w:val="en-NZ"/>
              </w:rPr>
            </w:pPr>
            <w:r w:rsidRPr="003E4569">
              <w:t>Recognises and interprets technical documentation such as equipment manuals and specifications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Writing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ListBullet"/>
              <w:rPr>
                <w:lang w:val="en-NZ"/>
              </w:rPr>
            </w:pPr>
            <w:r w:rsidRPr="003E4569">
              <w:t>Uses clear, specific and industry related terminology to develop network documentation, update workplace records, and in written communications with cu</w:t>
            </w:r>
            <w:r w:rsidRPr="003E4569">
              <w:t>stomers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Oral Communication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ListBullet"/>
            </w:pPr>
            <w:r w:rsidRPr="003E4569">
              <w:t>Participates in verbal exchanges about technical and operational requirements using specific and relevant language</w:t>
            </w:r>
          </w:p>
          <w:p w:rsidR="00000000" w:rsidP="003E4569">
            <w:pPr>
              <w:pStyle w:val="ListBullet"/>
              <w:rPr>
                <w:lang w:val="en-NZ"/>
              </w:rPr>
            </w:pPr>
            <w:r w:rsidRPr="003E4569">
              <w:t>Uses listening and questioning techniques to confirm understanding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Numeracy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ListBullet"/>
              <w:rPr>
                <w:lang w:val="en-NZ"/>
              </w:rPr>
            </w:pPr>
            <w:r w:rsidRPr="003E4569">
              <w:t>Evaluates and reviews technical da</w:t>
            </w:r>
            <w:r w:rsidRPr="003E4569">
              <w:t>ta to calculate measurements and adjustments to equipment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Navigate the world of 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ListBullet"/>
              <w:rPr>
                <w:lang w:val="en-NZ"/>
              </w:rPr>
            </w:pPr>
            <w:r w:rsidRPr="003E4569">
              <w:t>Takes personal responsibility for following explicit and implicit policies, procedures and legislative requirements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Interact with others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ListBullet"/>
              <w:rPr>
                <w:lang w:val="en-NZ"/>
              </w:rPr>
            </w:pPr>
            <w:r w:rsidRPr="003E4569">
              <w:t>Selects and uses appropriate conventions and protocols when communicating with customers and co-workers in a range of work contexts</w:t>
            </w:r>
          </w:p>
        </w:tc>
      </w:tr>
      <w:tr w:rsidTr="003E45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69">
            <w:pPr>
              <w:pStyle w:val="BodyText"/>
              <w:rPr>
                <w:lang w:val="en-NZ"/>
              </w:rPr>
            </w:pPr>
            <w:r w:rsidRPr="003E4569">
              <w:t>Get the work done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69" w:rsidP="003E4569">
            <w:pPr>
              <w:pStyle w:val="ListBullet"/>
            </w:pPr>
            <w:r w:rsidRPr="003E4569">
              <w:t>Determines job priorities and works logically and systematically to undertake clearly defined and famili</w:t>
            </w:r>
            <w:r w:rsidRPr="003E4569">
              <w:t>ar tasks and organise necessary equipment and resources</w:t>
            </w:r>
          </w:p>
          <w:p w:rsidR="00000000" w:rsidRPr="003E4569" w:rsidP="003E4569">
            <w:pPr>
              <w:pStyle w:val="ListBullet"/>
            </w:pPr>
            <w:r w:rsidRPr="003E4569">
              <w:t>Seeks assistance from more experienced colleagues as required</w:t>
            </w:r>
          </w:p>
          <w:p w:rsidR="00000000" w:rsidRPr="003E4569" w:rsidP="003E4569">
            <w:pPr>
              <w:pStyle w:val="ListBullet"/>
            </w:pPr>
            <w:r w:rsidRPr="003E4569">
              <w:t>Implements actions according to a predetermined plan, making slight adjustments if necessary and addressing some unexpected issues</w:t>
            </w:r>
          </w:p>
          <w:p w:rsidR="00000000" w:rsidRPr="003E4569" w:rsidP="003E4569">
            <w:pPr>
              <w:pStyle w:val="ListBullet"/>
            </w:pPr>
            <w:r w:rsidRPr="003E4569">
              <w:t>Takes r</w:t>
            </w:r>
            <w:r w:rsidRPr="003E4569">
              <w:t>esponsibility for routine decision-making by selecting from a range of predetermined options in routine situations, identifying and taking some situational factors into account</w:t>
            </w:r>
          </w:p>
          <w:p w:rsidR="00000000" w:rsidRPr="003E4569" w:rsidP="003E4569">
            <w:pPr>
              <w:pStyle w:val="ListBullet"/>
            </w:pPr>
            <w:r w:rsidRPr="003E4569">
              <w:t>Initiates standard procedures when responding to familiar problems within immed</w:t>
            </w:r>
            <w:r w:rsidRPr="003E4569">
              <w:t>iate context</w:t>
            </w:r>
          </w:p>
          <w:p w:rsidR="00000000" w:rsidRPr="003E4569" w:rsidP="003E4569">
            <w:pPr>
              <w:pStyle w:val="ListBullet"/>
            </w:pPr>
            <w:r w:rsidRPr="003E4569">
              <w:t>Understands purposes and specific functions of common digital systems and uses them effectively to complete routine tasks</w:t>
            </w:r>
          </w:p>
        </w:tc>
      </w:tr>
    </w:tbl>
    <w:p w:rsidR="00000000" w:rsidRPr="003E4569" w:rsidP="003E4569">
      <w:pPr>
        <w:pStyle w:val="BodyText"/>
      </w:pPr>
    </w:p>
    <w:p w:rsidR="00000000" w:rsidRPr="003E4569" w:rsidP="003E4569">
      <w:pPr>
        <w:pStyle w:val="AllowPageBreak"/>
      </w:pPr>
    </w:p>
    <w:p w:rsidR="00000000" w:rsidRPr="003E4569" w:rsidP="003E4569">
      <w:pPr>
        <w:pStyle w:val="Heading1"/>
      </w:pPr>
      <w:bookmarkStart w:id="6" w:name="O_1043130"/>
      <w:bookmarkEnd w:id="6"/>
      <w:r w:rsidRPr="003E4569">
        <w:t>Unit Mapping Information</w:t>
      </w:r>
    </w:p>
    <w:p w:rsidR="00000000" w:rsidRPr="003E4569" w:rsidP="00503B3D">
      <w:pPr>
        <w:pStyle w:val="BodyText"/>
      </w:pPr>
      <w:r w:rsidRPr="003E4569">
        <w:t>ICTTEN320 Commission an electronic unit supersedes and is equivalent to ICT</w:t>
      </w:r>
      <w:r w:rsidRPr="003E4569">
        <w:t>TEN306 Commission an electronic unit.</w:t>
      </w:r>
    </w:p>
    <w:p w:rsidR="00000000" w:rsidRPr="003E4569" w:rsidP="003E4569">
      <w:pPr>
        <w:pStyle w:val="Heading1"/>
      </w:pPr>
      <w:bookmarkStart w:id="7" w:name="O_1043156"/>
      <w:bookmarkEnd w:id="7"/>
      <w:r w:rsidRPr="003E4569">
        <w:t>Links</w:t>
      </w:r>
    </w:p>
    <w:p w:rsidR="00000000" w:rsidRPr="003E4569" w:rsidP="00503B3D">
      <w:pPr>
        <w:pStyle w:val="BodyText"/>
      </w:pPr>
      <w:r w:rsidRPr="003E456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64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4569" w:rsidP="003E4569"/>
    <w:sectPr w:rsidSect="003E45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69" w:rsidRPr="00503B3D" w:rsidP="00503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B3D" w:rsidP="003E4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B3D" w:rsidP="003E4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3B3D" w:rsidP="003E4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569" w:rsidRPr="00503B3D" w:rsidP="00503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B3D" w:rsidRPr="002D2AF8" w:rsidP="003E4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ICTTEN321 Maintain an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03B3D" w:rsidP="003E4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EF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3A2F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569"/>
  </w:style>
  <w:style w:type="character" w:customStyle="1" w:styleId="Heading1Char">
    <w:name w:val="Heading 1 Char"/>
    <w:basedOn w:val="DefaultParagraphFont"/>
    <w:link w:val="Heading1"/>
    <w:rsid w:val="003E4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5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569"/>
    <w:rPr>
      <w:b/>
      <w:spacing w:val="0"/>
    </w:rPr>
  </w:style>
  <w:style w:type="character" w:styleId="Emphasis">
    <w:name w:val="Emphasis"/>
    <w:basedOn w:val="DefaultParagraphFont"/>
    <w:qFormat/>
    <w:rsid w:val="003E4569"/>
    <w:rPr>
      <w:i/>
    </w:rPr>
  </w:style>
  <w:style w:type="paragraph" w:customStyle="1" w:styleId="SuperHeading">
    <w:name w:val="SuperHeading"/>
    <w:basedOn w:val="Normal"/>
    <w:rsid w:val="003E4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5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5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569"/>
  </w:style>
  <w:style w:type="paragraph" w:styleId="TableofFigures">
    <w:name w:val="table of figures"/>
    <w:basedOn w:val="Normal"/>
    <w:next w:val="Normal"/>
    <w:semiHidden/>
    <w:rsid w:val="003E4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5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569"/>
    <w:rPr>
      <w:rFonts w:ascii="Wingdings" w:hAnsi="Wingdings"/>
    </w:rPr>
  </w:style>
  <w:style w:type="paragraph" w:customStyle="1" w:styleId="TableHeading">
    <w:name w:val="Table Heading"/>
    <w:basedOn w:val="HeadingBase"/>
    <w:rsid w:val="003E4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569"/>
    <w:rPr>
      <w:color w:val="0033CC"/>
      <w:u w:val="none"/>
    </w:rPr>
  </w:style>
  <w:style w:type="paragraph" w:customStyle="1" w:styleId="BodyTextRight">
    <w:name w:val="Body Text Right"/>
    <w:basedOn w:val="BodyText"/>
    <w:rsid w:val="003E4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5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569"/>
    <w:rPr>
      <w:sz w:val="32"/>
    </w:rPr>
  </w:style>
  <w:style w:type="paragraph" w:customStyle="1" w:styleId="HeadingProcedure">
    <w:name w:val="Heading Procedure"/>
    <w:basedOn w:val="HeadingBase"/>
    <w:next w:val="Normal"/>
    <w:rsid w:val="003E4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569"/>
    <w:pPr>
      <w:spacing w:before="60" w:after="60"/>
    </w:pPr>
  </w:style>
  <w:style w:type="paragraph" w:styleId="ListContinue">
    <w:name w:val="List Continue"/>
    <w:basedOn w:val="List"/>
    <w:rsid w:val="003E4569"/>
    <w:pPr>
      <w:ind w:firstLine="0"/>
    </w:pPr>
  </w:style>
  <w:style w:type="paragraph" w:customStyle="1" w:styleId="ListNote">
    <w:name w:val="List Note"/>
    <w:basedOn w:val="List"/>
    <w:rsid w:val="003E4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569"/>
    <w:rPr>
      <w:rFonts w:ascii="Courier New" w:hAnsi="Courier New"/>
    </w:rPr>
  </w:style>
  <w:style w:type="paragraph" w:customStyle="1" w:styleId="NoteBullet">
    <w:name w:val="Note Bullet"/>
    <w:basedOn w:val="Note"/>
    <w:rsid w:val="003E4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5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569"/>
    <w:rPr>
      <w:b/>
      <w:smallCaps/>
    </w:rPr>
  </w:style>
  <w:style w:type="paragraph" w:customStyle="1" w:styleId="TableListNumber">
    <w:name w:val="Table List Number"/>
    <w:basedOn w:val="ListNumber"/>
    <w:rsid w:val="003E4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569"/>
    <w:pPr>
      <w:numPr>
        <w:numId w:val="8"/>
      </w:numPr>
    </w:pPr>
  </w:style>
  <w:style w:type="paragraph" w:customStyle="1" w:styleId="ListAlpha2">
    <w:name w:val="List Alpha 2"/>
    <w:basedOn w:val="List2"/>
    <w:rsid w:val="003E4569"/>
    <w:pPr>
      <w:numPr>
        <w:numId w:val="7"/>
      </w:numPr>
    </w:pPr>
  </w:style>
  <w:style w:type="paragraph" w:styleId="List2">
    <w:name w:val="List 2"/>
    <w:basedOn w:val="BodyText"/>
    <w:rsid w:val="003E4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5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5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569"/>
    <w:pPr>
      <w:numPr>
        <w:numId w:val="3"/>
      </w:numPr>
    </w:pPr>
  </w:style>
  <w:style w:type="paragraph" w:styleId="ListContinue2">
    <w:name w:val="List Continue 2"/>
    <w:basedOn w:val="List2"/>
    <w:rsid w:val="003E4569"/>
    <w:pPr>
      <w:ind w:firstLine="0"/>
    </w:pPr>
  </w:style>
  <w:style w:type="paragraph" w:styleId="ListContinue3">
    <w:name w:val="List Continue 3"/>
    <w:basedOn w:val="List3"/>
    <w:rsid w:val="003E4569"/>
    <w:pPr>
      <w:ind w:left="1021" w:firstLine="0"/>
    </w:pPr>
  </w:style>
  <w:style w:type="paragraph" w:styleId="ListContinue4">
    <w:name w:val="List Continue 4"/>
    <w:basedOn w:val="List4"/>
    <w:rsid w:val="003E4569"/>
    <w:pPr>
      <w:ind w:firstLine="0"/>
    </w:pPr>
  </w:style>
  <w:style w:type="paragraph" w:styleId="ListContinue5">
    <w:name w:val="List Continue 5"/>
    <w:basedOn w:val="List5"/>
    <w:rsid w:val="003E4569"/>
    <w:pPr>
      <w:ind w:firstLine="0"/>
    </w:pPr>
  </w:style>
  <w:style w:type="paragraph" w:styleId="ListNumber3">
    <w:name w:val="List Number 3"/>
    <w:basedOn w:val="List3"/>
    <w:rsid w:val="003E4569"/>
    <w:pPr>
      <w:numPr>
        <w:numId w:val="4"/>
      </w:numPr>
    </w:pPr>
  </w:style>
  <w:style w:type="paragraph" w:styleId="ListNumber4">
    <w:name w:val="List Number 4"/>
    <w:basedOn w:val="List4"/>
    <w:rsid w:val="003E4569"/>
    <w:pPr>
      <w:numPr>
        <w:numId w:val="5"/>
      </w:numPr>
    </w:pPr>
  </w:style>
  <w:style w:type="paragraph" w:styleId="ListNumber5">
    <w:name w:val="List Number 5"/>
    <w:basedOn w:val="List5"/>
    <w:rsid w:val="003E4569"/>
    <w:pPr>
      <w:numPr>
        <w:numId w:val="6"/>
      </w:numPr>
    </w:pPr>
  </w:style>
  <w:style w:type="paragraph" w:styleId="BlockText">
    <w:name w:val="Block Text"/>
    <w:basedOn w:val="Normal"/>
    <w:rsid w:val="003E4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569"/>
    <w:rPr>
      <w:sz w:val="16"/>
      <w:vertAlign w:val="superscript"/>
    </w:rPr>
  </w:style>
  <w:style w:type="character" w:customStyle="1" w:styleId="Symbols">
    <w:name w:val="Symbols"/>
    <w:basedOn w:val="DefaultParagraphFont"/>
    <w:rsid w:val="003E4569"/>
    <w:rPr>
      <w:rFonts w:ascii="Symbol" w:hAnsi="Symbol"/>
    </w:rPr>
  </w:style>
  <w:style w:type="character" w:customStyle="1" w:styleId="MenuOptions">
    <w:name w:val="Menu Options"/>
    <w:basedOn w:val="DefaultParagraphFont"/>
    <w:rsid w:val="003E4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569"/>
    <w:rPr>
      <w:b/>
    </w:rPr>
  </w:style>
  <w:style w:type="character" w:customStyle="1" w:styleId="Underlined">
    <w:name w:val="Underlined"/>
    <w:basedOn w:val="DefaultParagraphFont"/>
    <w:rsid w:val="003E4569"/>
    <w:rPr>
      <w:u w:val="single"/>
    </w:rPr>
  </w:style>
  <w:style w:type="paragraph" w:customStyle="1" w:styleId="TableBodyTextRight">
    <w:name w:val="Table Body Text Right"/>
    <w:basedOn w:val="TableBodyText"/>
    <w:rsid w:val="003E4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569"/>
    <w:rPr>
      <w:sz w:val="18"/>
    </w:rPr>
  </w:style>
  <w:style w:type="paragraph" w:customStyle="1" w:styleId="BodySmallRight">
    <w:name w:val="Body Small Right"/>
    <w:basedOn w:val="BodyTextRight"/>
    <w:rsid w:val="003E4569"/>
    <w:rPr>
      <w:sz w:val="18"/>
      <w:szCs w:val="18"/>
    </w:rPr>
  </w:style>
  <w:style w:type="paragraph" w:customStyle="1" w:styleId="MarginEdition">
    <w:name w:val="Margin Edition"/>
    <w:basedOn w:val="MarginNote"/>
    <w:rsid w:val="003E4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569"/>
    <w:rPr>
      <w:sz w:val="2"/>
      <w:szCs w:val="2"/>
    </w:rPr>
  </w:style>
  <w:style w:type="character" w:customStyle="1" w:styleId="Small">
    <w:name w:val="Small"/>
    <w:basedOn w:val="DefaultParagraphFont"/>
    <w:rsid w:val="003E4569"/>
    <w:rPr>
      <w:sz w:val="16"/>
    </w:rPr>
  </w:style>
  <w:style w:type="paragraph" w:customStyle="1" w:styleId="WideTable">
    <w:name w:val="Wide Table"/>
    <w:basedOn w:val="Normal"/>
    <w:rsid w:val="003E4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569"/>
  </w:style>
  <w:style w:type="paragraph" w:styleId="Quote">
    <w:name w:val="Quote"/>
    <w:basedOn w:val="Heading1"/>
    <w:link w:val="QuoteChar"/>
    <w:qFormat/>
    <w:rsid w:val="003E4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569"/>
    <w:pPr>
      <w:pageBreakBefore/>
    </w:pPr>
  </w:style>
  <w:style w:type="paragraph" w:customStyle="1" w:styleId="Border">
    <w:name w:val="Border"/>
    <w:basedOn w:val="Normal"/>
    <w:qFormat/>
    <w:rsid w:val="003E4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569"/>
    <w:rPr>
      <w:u w:val="single"/>
    </w:rPr>
  </w:style>
  <w:style w:type="character" w:customStyle="1" w:styleId="BoldandItalics">
    <w:name w:val="Bold and Italics"/>
    <w:qFormat/>
    <w:rsid w:val="003E4569"/>
    <w:rPr>
      <w:b/>
      <w:i/>
      <w:u w:val="none"/>
    </w:rPr>
  </w:style>
  <w:style w:type="paragraph" w:styleId="BalloonText">
    <w:name w:val="Balloon Text"/>
    <w:basedOn w:val="Normal"/>
    <w:link w:val="BalloonTextChar"/>
    <w:rsid w:val="003E4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569"/>
    <w:pPr>
      <w:spacing w:before="0" w:after="0"/>
    </w:pPr>
  </w:style>
  <w:style w:type="paragraph" w:customStyle="1" w:styleId="BodyTextBold">
    <w:name w:val="Body Text Bold"/>
    <w:basedOn w:val="BodyText"/>
    <w:qFormat/>
    <w:rsid w:val="003E4569"/>
    <w:rPr>
      <w:b/>
    </w:rPr>
  </w:style>
  <w:style w:type="character" w:styleId="Hyperlink">
    <w:name w:val="Hyperlink"/>
    <w:basedOn w:val="DefaultParagraphFont"/>
    <w:uiPriority w:val="99"/>
    <w:unhideWhenUsed/>
    <w:rsid w:val="00503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4409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ICTTEN321 Maintain an electronic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