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CE9" w:rsidP="009E7C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ICTTEN317 Locate, identify and rectify telecommunications network faults</w:t>
      </w:r>
      <w:r>
        <w:fldChar w:fldCharType="end"/>
      </w:r>
    </w:p>
    <w:p w:rsidR="009E7CE9" w:rsidP="009E7CE9">
      <w:pPr>
        <w:pStyle w:val="Version"/>
        <w:sectPr w:rsidSect="000565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65C5" w:rsidP="000565C5">
      <w:pPr>
        <w:pStyle w:val="SuperHeading"/>
      </w:pPr>
      <w:r w:rsidRPr="000565C5">
        <w:t>ICTTEN317 Locate, identify and rectify telecommunications network faults</w:t>
      </w:r>
    </w:p>
    <w:p w:rsidR="00000000" w:rsidRPr="000565C5" w:rsidP="000565C5">
      <w:pPr>
        <w:pStyle w:val="Heading1"/>
      </w:pPr>
      <w:bookmarkStart w:id="1" w:name="O_1043217"/>
      <w:bookmarkEnd w:id="1"/>
      <w:r w:rsidRPr="000565C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0565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5C5" w:rsidP="000565C5">
            <w:pPr>
              <w:pStyle w:val="BodyText"/>
            </w:pPr>
            <w:r w:rsidRPr="000565C5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rPr>
                <w:rStyle w:val="SpecialBold"/>
              </w:rPr>
              <w:t>Comments</w:t>
            </w:r>
          </w:p>
        </w:tc>
      </w:tr>
      <w:tr w:rsidTr="000565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5C5" w:rsidP="000565C5">
            <w:pPr>
              <w:pStyle w:val="BodyText"/>
            </w:pPr>
            <w:r w:rsidRPr="000565C5">
              <w:t>This version released with ICT Information and Communications Technology Training Package Version 5.0.</w:t>
            </w:r>
          </w:p>
        </w:tc>
      </w:tr>
    </w:tbl>
    <w:p w:rsidR="009E7CE9" w:rsidP="000565C5">
      <w:pPr>
        <w:pStyle w:val="BodyText"/>
      </w:pPr>
    </w:p>
    <w:p w:rsidR="009E7CE9" w:rsidP="000565C5">
      <w:pPr>
        <w:pStyle w:val="BodyText"/>
      </w:pPr>
    </w:p>
    <w:p w:rsidR="00000000" w:rsidRPr="000565C5" w:rsidP="000565C5">
      <w:pPr>
        <w:pStyle w:val="Heading1"/>
      </w:pPr>
      <w:bookmarkStart w:id="2" w:name="O_1043218"/>
      <w:bookmarkEnd w:id="2"/>
      <w:r w:rsidRPr="000565C5">
        <w:t>Application</w:t>
      </w:r>
    </w:p>
    <w:p w:rsidR="00000000" w:rsidRPr="000565C5" w:rsidP="009E7CE9">
      <w:pPr>
        <w:pStyle w:val="BodyText"/>
      </w:pPr>
      <w:r w:rsidRPr="000565C5">
        <w:t>This unit describes the skills and knowledge required to use systematic and logical fault-finding techniques according to safety requirements and work practices commonly used in network fault remediation.</w:t>
      </w:r>
    </w:p>
    <w:p w:rsidR="00000000" w:rsidRPr="000565C5" w:rsidP="009E7CE9">
      <w:pPr>
        <w:pStyle w:val="BodyText"/>
      </w:pPr>
      <w:r w:rsidRPr="000565C5">
        <w:t>It applies to cablers</w:t>
      </w:r>
      <w:r w:rsidRPr="000565C5">
        <w:t xml:space="preserve"> or technicians who install and maintain a broad range of telecommunications networks.</w:t>
      </w:r>
    </w:p>
    <w:p w:rsidR="00000000" w:rsidRPr="000565C5" w:rsidP="009E7CE9">
      <w:pPr>
        <w:pStyle w:val="BodyText"/>
      </w:pPr>
      <w:r w:rsidRPr="000565C5">
        <w:t>No licensing, legislative or certification requirements apply to this unit at the time of publication.</w:t>
      </w:r>
    </w:p>
    <w:p w:rsidR="00000000" w:rsidRPr="000565C5" w:rsidP="000565C5">
      <w:pPr>
        <w:pStyle w:val="Heading1"/>
      </w:pPr>
      <w:bookmarkStart w:id="3" w:name="O_1043221"/>
      <w:bookmarkEnd w:id="3"/>
      <w:r w:rsidRPr="000565C5">
        <w:t>Unit Sector</w:t>
      </w:r>
    </w:p>
    <w:p w:rsidR="00000000" w:rsidRPr="000565C5" w:rsidP="009E7CE9">
      <w:pPr>
        <w:pStyle w:val="BodyText"/>
      </w:pPr>
      <w:r w:rsidRPr="000565C5">
        <w:t>Telecommunications – Telecommunicat</w:t>
      </w:r>
      <w:r w:rsidRPr="000565C5">
        <w:t>ions Network Engineering</w:t>
      </w:r>
    </w:p>
    <w:p w:rsidR="00000000" w:rsidRPr="000565C5" w:rsidP="000565C5">
      <w:pPr>
        <w:pStyle w:val="Heading1"/>
      </w:pPr>
      <w:bookmarkStart w:id="4" w:name="O_1043222"/>
      <w:bookmarkEnd w:id="4"/>
      <w:r w:rsidRPr="000565C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0565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5C5" w:rsidP="000565C5">
            <w:pPr>
              <w:pStyle w:val="BodyText"/>
            </w:pPr>
            <w:r w:rsidRPr="000565C5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rPr>
                <w:rStyle w:val="SpecialBold"/>
              </w:rPr>
              <w:t>PERFORMANCE CRITERIA</w:t>
            </w:r>
          </w:p>
        </w:tc>
      </w:tr>
      <w:tr w:rsidTr="000565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5C5" w:rsidP="000565C5">
            <w:pPr>
              <w:pStyle w:val="BodyText"/>
            </w:pPr>
            <w:r w:rsidRPr="000565C5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65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t>1. Prepare for fault- finding activity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5C5" w:rsidP="000565C5">
            <w:pPr>
              <w:pStyle w:val="BodyText"/>
            </w:pPr>
            <w:r w:rsidRPr="000565C5">
              <w:t>1.1 Obtain approval for site access from customer or site owner prior to site entry</w:t>
            </w:r>
          </w:p>
          <w:p w:rsidR="00000000" w:rsidRPr="000565C5" w:rsidP="000565C5">
            <w:pPr>
              <w:pStyle w:val="BodyText"/>
            </w:pPr>
            <w:r w:rsidRPr="000565C5">
              <w:t>1.2 Identify existing and potential site hazards, assess risks and implement risk control measures</w:t>
            </w:r>
          </w:p>
          <w:p w:rsidR="00000000" w:rsidRPr="000565C5" w:rsidP="000565C5">
            <w:pPr>
              <w:pStyle w:val="BodyText"/>
            </w:pPr>
            <w:r w:rsidRPr="000565C5">
              <w:t xml:space="preserve">1.3 Determine, from documentation </w:t>
            </w:r>
            <w:r w:rsidRPr="000565C5">
              <w:t>or discussion with appropriate personnel, work to be undertaken, including reported fault location</w:t>
            </w:r>
          </w:p>
          <w:p w:rsidR="00000000" w:rsidRPr="000565C5" w:rsidP="000565C5">
            <w:pPr>
              <w:pStyle w:val="BodyText"/>
            </w:pPr>
            <w:r w:rsidRPr="000565C5">
              <w:t xml:space="preserve">1.4 Prepare testing in consultation with others affected by proposed work and sequence work according to established enterprise </w:t>
            </w:r>
            <w:r w:rsidRPr="000565C5">
              <w:t>procedures</w:t>
            </w:r>
          </w:p>
          <w:p w:rsidR="00000000" w:rsidRPr="000565C5" w:rsidP="000565C5">
            <w:pPr>
              <w:pStyle w:val="BodyText"/>
            </w:pPr>
            <w:r w:rsidRPr="000565C5">
              <w:t>1.5 Obtain require</w:t>
            </w:r>
            <w:r w:rsidRPr="000565C5">
              <w:t>d materials for testing, reporting and rectification work according to established enterprise procedures and job/work ticket requirements</w:t>
            </w:r>
          </w:p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t>1.6 Obtain required tools, equipment and testing devices according to enterprise procedures and check for correct oper</w:t>
            </w:r>
            <w:r w:rsidRPr="000565C5">
              <w:t>ation and safety</w:t>
            </w:r>
          </w:p>
        </w:tc>
      </w:tr>
      <w:tr w:rsidTr="000565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t>2. Conduct network fault-finding activities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5C5" w:rsidP="000565C5">
            <w:pPr>
              <w:pStyle w:val="BodyText"/>
            </w:pPr>
            <w:r w:rsidRPr="000565C5">
              <w:t>2.1 Establish nature of fault through analysis of source and available information</w:t>
            </w:r>
          </w:p>
          <w:p w:rsidR="00000000" w:rsidRPr="000565C5" w:rsidP="000565C5">
            <w:pPr>
              <w:pStyle w:val="BodyText"/>
            </w:pPr>
            <w:r w:rsidRPr="000565C5">
              <w:t>2.2 Select and safely use appropriate test equipment to locate, diagnose and analyse fault</w:t>
            </w:r>
          </w:p>
          <w:p w:rsidR="00000000" w:rsidRPr="000565C5" w:rsidP="000565C5">
            <w:pPr>
              <w:pStyle w:val="BodyText"/>
            </w:pPr>
            <w:r w:rsidRPr="000565C5">
              <w:t>2.3 Conduct tests according to test equipment operating instructions and requirements, and ensure diagnostic process does not compromise integrity of network element or system</w:t>
            </w:r>
          </w:p>
          <w:p w:rsidR="00000000" w:rsidRPr="000565C5" w:rsidP="000565C5">
            <w:pPr>
              <w:pStyle w:val="BodyText"/>
            </w:pPr>
            <w:r w:rsidRPr="000565C5">
              <w:t>2.4 Identify and test for faults efficiently without damage to equipment, circui</w:t>
            </w:r>
            <w:r w:rsidRPr="000565C5">
              <w:t xml:space="preserve">ts, surrounding environment or services </w:t>
            </w:r>
          </w:p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t>2.5 Evaluate test results to determine cause of fault/s using appropriate methods and processes</w:t>
            </w:r>
          </w:p>
        </w:tc>
      </w:tr>
      <w:tr w:rsidTr="000565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t>3 Action identified fault/s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5C5" w:rsidP="000565C5">
            <w:pPr>
              <w:pStyle w:val="BodyText"/>
            </w:pPr>
            <w:r w:rsidRPr="000565C5">
              <w:t>3.1 Rectify faults or escalate to appropriate personnel according to test results and ente</w:t>
            </w:r>
            <w:r w:rsidRPr="000565C5">
              <w:t>rprise procedures</w:t>
            </w:r>
          </w:p>
          <w:p w:rsidR="00000000" w:rsidRPr="000565C5" w:rsidP="000565C5">
            <w:pPr>
              <w:pStyle w:val="BodyText"/>
            </w:pPr>
            <w:r w:rsidRPr="000565C5">
              <w:t>3.2 Confirm that fault rectification meets network performance requirements/levels</w:t>
            </w:r>
          </w:p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t>3.3 Use escalation process for dealing with unexpected situations according to enterprise procedures</w:t>
            </w:r>
          </w:p>
        </w:tc>
      </w:tr>
      <w:tr w:rsidTr="000565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t>4. Report fault-findings and rectification</w:t>
            </w:r>
          </w:p>
        </w:tc>
        <w:tc>
          <w:tcPr>
            <w:tcW w:w="68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5C5" w:rsidP="000565C5">
            <w:pPr>
              <w:pStyle w:val="BodyText"/>
            </w:pPr>
            <w:r w:rsidRPr="000565C5">
              <w:t xml:space="preserve">4.1 Close </w:t>
            </w:r>
            <w:r w:rsidRPr="000565C5">
              <w:t>out fault and update records using applicable work management systems</w:t>
            </w:r>
          </w:p>
          <w:p w:rsidR="00000000" w:rsidRPr="000565C5" w:rsidP="000565C5">
            <w:pPr>
              <w:pStyle w:val="BodyText"/>
            </w:pPr>
            <w:r w:rsidRPr="000565C5">
              <w:t>4.2 Restore worksite according to enterprise procedures</w:t>
            </w:r>
          </w:p>
          <w:p w:rsidR="00000000" w:rsidRPr="000565C5" w:rsidP="000565C5">
            <w:pPr>
              <w:pStyle w:val="BodyText"/>
            </w:pPr>
            <w:r w:rsidRPr="000565C5">
              <w:t>4.3 Notify appropriate personnel when work has been completed and obtain sign-off</w:t>
            </w:r>
          </w:p>
        </w:tc>
      </w:tr>
    </w:tbl>
    <w:p w:rsidR="00000000" w:rsidRPr="000565C5" w:rsidP="000565C5">
      <w:pPr>
        <w:pStyle w:val="BodyText"/>
      </w:pPr>
    </w:p>
    <w:p w:rsidR="00000000" w:rsidRPr="000565C5" w:rsidP="000565C5">
      <w:pPr>
        <w:pStyle w:val="AllowPageBreak"/>
      </w:pPr>
    </w:p>
    <w:p w:rsidR="00000000" w:rsidRPr="000565C5" w:rsidP="000565C5">
      <w:pPr>
        <w:pStyle w:val="Heading1"/>
      </w:pPr>
      <w:bookmarkStart w:id="5" w:name="O_1043223"/>
      <w:bookmarkEnd w:id="5"/>
      <w:r w:rsidRPr="000565C5">
        <w:t>Foundation Skills</w:t>
      </w:r>
    </w:p>
    <w:p w:rsidR="00000000" w:rsidRPr="009E7CE9" w:rsidP="009E7CE9">
      <w:pPr>
        <w:pStyle w:val="BodyText"/>
        <w:rPr>
          <w:i/>
        </w:rPr>
      </w:pPr>
      <w:r w:rsidRPr="009E7CE9">
        <w:rPr>
          <w:rStyle w:val="Emphasis"/>
        </w:rPr>
        <w:t>This sect</w:t>
      </w:r>
      <w:r w:rsidRPr="009E7CE9">
        <w:rPr>
          <w:rStyle w:val="Emphasis"/>
        </w:rPr>
        <w:t>ion describes those language, literacy, numeracy and employment skills that are essential to performance, but not explicit in the performance criteria.</w:t>
      </w:r>
    </w:p>
    <w:tbl>
      <w:tblPr>
        <w:tblW w:w="958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65"/>
        <w:gridCol w:w="7922"/>
      </w:tblGrid>
      <w:tr w:rsidTr="000565C5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5C5" w:rsidP="000565C5">
            <w:pPr>
              <w:pStyle w:val="BodyText"/>
            </w:pPr>
            <w:r w:rsidRPr="000565C5">
              <w:rPr>
                <w:rStyle w:val="SpecialBold"/>
              </w:rPr>
              <w:t>Skill</w:t>
            </w:r>
          </w:p>
        </w:tc>
        <w:tc>
          <w:tcPr>
            <w:tcW w:w="7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rPr>
                <w:rStyle w:val="SpecialBold"/>
              </w:rPr>
              <w:t>Description</w:t>
            </w:r>
          </w:p>
        </w:tc>
      </w:tr>
      <w:tr w:rsidTr="000565C5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t>Reading</w:t>
            </w:r>
          </w:p>
        </w:tc>
        <w:tc>
          <w:tcPr>
            <w:tcW w:w="7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ListBullet"/>
              <w:rPr>
                <w:lang w:val="en-NZ"/>
              </w:rPr>
            </w:pPr>
            <w:r w:rsidRPr="000565C5">
              <w:t>Recognises and interprets technical documentation to determine important information</w:t>
            </w:r>
          </w:p>
        </w:tc>
      </w:tr>
      <w:tr w:rsidTr="000565C5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t>Writing</w:t>
            </w:r>
          </w:p>
        </w:tc>
        <w:tc>
          <w:tcPr>
            <w:tcW w:w="7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ListBullet"/>
              <w:rPr>
                <w:lang w:val="en-NZ"/>
              </w:rPr>
            </w:pPr>
            <w:r w:rsidRPr="000565C5">
              <w:t>Uses clear, specific and industry-related terminology to develop basic reports and in all written tasks</w:t>
            </w:r>
          </w:p>
        </w:tc>
      </w:tr>
      <w:tr w:rsidTr="000565C5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t>Oral Communication</w:t>
            </w:r>
          </w:p>
        </w:tc>
        <w:tc>
          <w:tcPr>
            <w:tcW w:w="7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5C5" w:rsidP="000565C5">
            <w:pPr>
              <w:pStyle w:val="ListBullet"/>
            </w:pPr>
            <w:r w:rsidRPr="000565C5">
              <w:t>Discusses technical requirements using specific and relevant language</w:t>
            </w:r>
          </w:p>
          <w:p w:rsidR="00000000" w:rsidP="000565C5">
            <w:pPr>
              <w:pStyle w:val="ListBullet"/>
              <w:rPr>
                <w:lang w:val="en-NZ"/>
              </w:rPr>
            </w:pPr>
            <w:r w:rsidRPr="000565C5">
              <w:t>Uses listening and questioning techniques to confirm understanding</w:t>
            </w:r>
          </w:p>
        </w:tc>
      </w:tr>
      <w:tr w:rsidTr="000565C5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t>Numeracy</w:t>
            </w:r>
          </w:p>
        </w:tc>
        <w:tc>
          <w:tcPr>
            <w:tcW w:w="7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ListBullet"/>
              <w:rPr>
                <w:lang w:val="en-NZ"/>
              </w:rPr>
            </w:pPr>
            <w:r w:rsidRPr="000565C5">
              <w:t>Evaluates and reviews technical data for specifications</w:t>
            </w:r>
          </w:p>
        </w:tc>
      </w:tr>
      <w:tr w:rsidTr="000565C5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t>Navigate the world of work</w:t>
            </w:r>
          </w:p>
        </w:tc>
        <w:tc>
          <w:tcPr>
            <w:tcW w:w="7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5C5" w:rsidP="000565C5">
            <w:pPr>
              <w:pStyle w:val="ListBullet"/>
            </w:pPr>
            <w:r w:rsidRPr="000565C5">
              <w:t>Appreciates implication</w:t>
            </w:r>
            <w:r w:rsidRPr="000565C5">
              <w:t>s of legal and regulatory responsibilities related to own role</w:t>
            </w:r>
          </w:p>
          <w:p w:rsidR="00000000" w:rsidP="000565C5">
            <w:pPr>
              <w:pStyle w:val="ListBullet"/>
              <w:rPr>
                <w:lang w:val="en-NZ"/>
              </w:rPr>
            </w:pPr>
            <w:r w:rsidRPr="000565C5">
              <w:t>Seeks advice about expectations when preparing for work</w:t>
            </w:r>
          </w:p>
        </w:tc>
      </w:tr>
      <w:tr w:rsidTr="000565C5">
        <w:tblPrEx>
          <w:tblW w:w="958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t>Get the work done</w:t>
            </w:r>
          </w:p>
        </w:tc>
        <w:tc>
          <w:tcPr>
            <w:tcW w:w="7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5C5" w:rsidP="000565C5">
            <w:pPr>
              <w:pStyle w:val="ListBullet"/>
            </w:pPr>
            <w:r w:rsidRPr="000565C5">
              <w:t>Determines job priorities and works logically and systematically to undertake clearly defined and familiar tasks</w:t>
            </w:r>
          </w:p>
          <w:p w:rsidR="00000000" w:rsidRPr="000565C5" w:rsidP="000565C5">
            <w:pPr>
              <w:pStyle w:val="ListBullet"/>
            </w:pPr>
            <w:r w:rsidRPr="000565C5">
              <w:t>Impl</w:t>
            </w:r>
            <w:r w:rsidRPr="000565C5">
              <w:t>ements actions according to a predetermined plan, making slight adjustments if necessary and addressing some unexpected issues</w:t>
            </w:r>
          </w:p>
          <w:p w:rsidR="00000000" w:rsidRPr="000565C5" w:rsidP="000565C5">
            <w:pPr>
              <w:pStyle w:val="ListBullet"/>
            </w:pPr>
            <w:r w:rsidRPr="000565C5">
              <w:t>Takes responsibility for routine decision-making by selecting from a range of predetermined options in routine situations, identi</w:t>
            </w:r>
            <w:r w:rsidRPr="000565C5">
              <w:t>fying and taking some situational factors into account</w:t>
            </w:r>
          </w:p>
          <w:p w:rsidR="00000000" w:rsidRPr="000565C5" w:rsidP="000565C5">
            <w:pPr>
              <w:pStyle w:val="ListBullet"/>
            </w:pPr>
            <w:r w:rsidRPr="000565C5">
              <w:t>Diagnoses and implements standard solutions to for an increasing number of routine problems, seeking assistance from more experienced colleagues when required</w:t>
            </w:r>
          </w:p>
          <w:p w:rsidR="00000000" w:rsidRPr="000565C5" w:rsidP="000565C5">
            <w:pPr>
              <w:pStyle w:val="ListBullet"/>
            </w:pPr>
            <w:r w:rsidRPr="000565C5">
              <w:t>Understands purposes and specific functions of common digital systems and uses them effectively to complete routine tasks</w:t>
            </w:r>
          </w:p>
        </w:tc>
      </w:tr>
    </w:tbl>
    <w:p w:rsidR="00000000" w:rsidRPr="000565C5" w:rsidP="000565C5">
      <w:pPr>
        <w:pStyle w:val="BodyText"/>
      </w:pPr>
    </w:p>
    <w:p w:rsidR="00000000" w:rsidRPr="000565C5" w:rsidP="000565C5">
      <w:pPr>
        <w:pStyle w:val="AllowPageBreak"/>
      </w:pPr>
    </w:p>
    <w:p w:rsidR="00000000" w:rsidRPr="000565C5" w:rsidP="000565C5">
      <w:pPr>
        <w:pStyle w:val="Heading1"/>
      </w:pPr>
      <w:bookmarkStart w:id="6" w:name="O_1043225"/>
      <w:bookmarkEnd w:id="6"/>
      <w:r w:rsidRPr="000565C5">
        <w:t>Unit Mapping Information</w:t>
      </w:r>
    </w:p>
    <w:p w:rsidR="00000000" w:rsidRPr="000565C5" w:rsidP="009E7CE9">
      <w:pPr>
        <w:pStyle w:val="BodyText"/>
      </w:pPr>
      <w:r w:rsidRPr="000565C5">
        <w:t>No equivalent unit. New unit.</w:t>
      </w:r>
    </w:p>
    <w:p w:rsidR="00000000" w:rsidRPr="000565C5" w:rsidP="000565C5">
      <w:pPr>
        <w:pStyle w:val="Heading1"/>
      </w:pPr>
      <w:bookmarkStart w:id="7" w:name="O_1043232"/>
      <w:bookmarkEnd w:id="7"/>
      <w:r w:rsidRPr="000565C5">
        <w:t>Links</w:t>
      </w:r>
    </w:p>
    <w:p w:rsidR="00000000" w:rsidRPr="000565C5" w:rsidP="009E7CE9">
      <w:pPr>
        <w:pStyle w:val="BodyText"/>
      </w:pPr>
      <w:r w:rsidRPr="000565C5">
        <w:t>Companion Volume Implementation G</w:t>
      </w:r>
      <w:r w:rsidRPr="000565C5">
        <w:t xml:space="preserve">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5221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565C5" w:rsidP="009E7CE9">
      <w:pPr>
        <w:pStyle w:val="BodyText"/>
        <w:sectPr w:rsidSect="000565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65C5" w:rsidP="000565C5">
      <w:pPr>
        <w:pStyle w:val="SuperHeading"/>
      </w:pPr>
      <w:r w:rsidRPr="000565C5">
        <w:t xml:space="preserve">Assessment </w:t>
      </w:r>
      <w:r w:rsidRPr="000565C5">
        <w:t>Requirements for ICTTEN317 Locate, identify and rectify telecommunications network faults</w:t>
      </w:r>
    </w:p>
    <w:p w:rsidR="00000000" w:rsidRPr="000565C5" w:rsidP="000565C5">
      <w:pPr>
        <w:pStyle w:val="Heading1"/>
      </w:pPr>
      <w:bookmarkStart w:id="8" w:name="O_1043227"/>
      <w:bookmarkEnd w:id="8"/>
      <w:r w:rsidRPr="000565C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0565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5C5" w:rsidP="000565C5">
            <w:pPr>
              <w:pStyle w:val="BodyText"/>
            </w:pPr>
            <w:r w:rsidRPr="000565C5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rPr>
                <w:rStyle w:val="SpecialBold"/>
              </w:rPr>
              <w:t>Comments</w:t>
            </w:r>
          </w:p>
        </w:tc>
      </w:tr>
      <w:tr w:rsidTr="000565C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5C5">
            <w:pPr>
              <w:pStyle w:val="BodyText"/>
              <w:rPr>
                <w:lang w:val="en-NZ"/>
              </w:rPr>
            </w:pPr>
            <w:r w:rsidRPr="000565C5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5C5" w:rsidP="000565C5">
            <w:pPr>
              <w:pStyle w:val="BodyText"/>
            </w:pPr>
            <w:r w:rsidRPr="000565C5">
              <w:t>This version released with ICT Information and Communications Technology Training Package Version 5</w:t>
            </w:r>
            <w:r w:rsidRPr="000565C5">
              <w:t>.0.</w:t>
            </w:r>
          </w:p>
        </w:tc>
      </w:tr>
    </w:tbl>
    <w:p w:rsidR="009E7CE9" w:rsidP="000565C5">
      <w:pPr>
        <w:pStyle w:val="BodyText"/>
      </w:pPr>
    </w:p>
    <w:p w:rsidR="009E7CE9" w:rsidP="000565C5">
      <w:pPr>
        <w:pStyle w:val="BodyText"/>
      </w:pPr>
    </w:p>
    <w:p w:rsidR="00000000" w:rsidRPr="000565C5" w:rsidP="000565C5">
      <w:pPr>
        <w:pStyle w:val="Heading1"/>
      </w:pPr>
      <w:bookmarkStart w:id="9" w:name="O_1043228"/>
      <w:bookmarkEnd w:id="9"/>
      <w:r w:rsidRPr="000565C5">
        <w:t>Performance Evidence</w:t>
      </w:r>
    </w:p>
    <w:p w:rsidR="00000000" w:rsidRPr="000565C5" w:rsidP="009E7CE9">
      <w:pPr>
        <w:pStyle w:val="BodyText"/>
      </w:pPr>
      <w:r w:rsidRPr="000565C5">
        <w:t>The candidate must demonstrate the ability to perform the tasks outlined in the elements, performance criteria, and foundation skills, and to:</w:t>
      </w:r>
    </w:p>
    <w:p w:rsidR="00000000" w:rsidRPr="000565C5" w:rsidP="000565C5">
      <w:pPr>
        <w:pStyle w:val="ListBullet"/>
      </w:pPr>
      <w:r w:rsidRPr="000565C5">
        <w:t>discuss faults with customers and appropriate personnel</w:t>
      </w:r>
    </w:p>
    <w:p w:rsidR="00000000" w:rsidRPr="000565C5" w:rsidP="000565C5">
      <w:pPr>
        <w:pStyle w:val="ListBullet"/>
      </w:pPr>
      <w:r w:rsidRPr="000565C5">
        <w:t>use systematic and logical fault-finding techniques and field-testing procedures according to workplace situations</w:t>
      </w:r>
    </w:p>
    <w:p w:rsidR="00000000" w:rsidRPr="000565C5" w:rsidP="000565C5">
      <w:pPr>
        <w:pStyle w:val="ListBullet"/>
      </w:pPr>
      <w:r w:rsidRPr="000565C5">
        <w:t>test telecommunications networks to identify a minimum of three different types of faults</w:t>
      </w:r>
    </w:p>
    <w:p w:rsidR="00000000" w:rsidRPr="000565C5" w:rsidP="000565C5">
      <w:pPr>
        <w:pStyle w:val="ListBullet"/>
      </w:pPr>
      <w:r w:rsidRPr="000565C5">
        <w:t>analyse test results and rectify faults for a minim</w:t>
      </w:r>
      <w:r w:rsidRPr="000565C5">
        <w:t>um of three different types of faults</w:t>
      </w:r>
    </w:p>
    <w:p w:rsidR="00000000" w:rsidRPr="000565C5" w:rsidP="000565C5">
      <w:pPr>
        <w:pStyle w:val="ListBullet"/>
      </w:pPr>
      <w:r w:rsidRPr="000565C5">
        <w:t>comply with all related work health and safety (WHS) requirements and work practices</w:t>
      </w:r>
    </w:p>
    <w:p w:rsidR="00000000" w:rsidRPr="000565C5" w:rsidP="000565C5">
      <w:pPr>
        <w:pStyle w:val="ListBullet"/>
      </w:pPr>
      <w:r w:rsidRPr="000565C5">
        <w:t>follow direction from appropriate sources, personnel or network operators (including. operation centre, supervisor).</w:t>
      </w:r>
    </w:p>
    <w:p w:rsidR="00000000" w:rsidRPr="000565C5" w:rsidP="000565C5">
      <w:pPr>
        <w:pStyle w:val="BodyText"/>
      </w:pPr>
    </w:p>
    <w:p w:rsidR="009E7CE9" w:rsidP="009E7CE9">
      <w:pPr>
        <w:pStyle w:val="BodyText"/>
      </w:pPr>
      <w:r w:rsidRPr="000565C5">
        <w:t xml:space="preserve">Note: Evidence </w:t>
      </w:r>
      <w:r w:rsidRPr="000565C5">
        <w:t>must be provided at least once when a specific volume or frequency is not stated.</w:t>
      </w:r>
    </w:p>
    <w:p w:rsidR="00000000" w:rsidRPr="000565C5" w:rsidP="000565C5">
      <w:pPr>
        <w:pStyle w:val="Heading1"/>
      </w:pPr>
      <w:bookmarkStart w:id="10" w:name="O_1043229"/>
      <w:bookmarkEnd w:id="10"/>
      <w:r w:rsidRPr="000565C5">
        <w:t>Knowledge Evidence</w:t>
      </w:r>
    </w:p>
    <w:p w:rsidR="00000000" w:rsidRPr="000565C5" w:rsidP="009E7CE9">
      <w:pPr>
        <w:pStyle w:val="BodyText"/>
      </w:pPr>
      <w:r w:rsidRPr="000565C5">
        <w:t>The candidate must demonstrate the knowledge required to perform the tasks outlined in the elements, performance criteria, and foundati</w:t>
      </w:r>
      <w:r w:rsidRPr="000565C5">
        <w:t>on skills, which includes knowledge about:</w:t>
      </w:r>
    </w:p>
    <w:p w:rsidR="00000000" w:rsidRPr="000565C5" w:rsidP="000565C5">
      <w:pPr>
        <w:pStyle w:val="ListBullet"/>
      </w:pPr>
      <w:r w:rsidRPr="000565C5">
        <w:t xml:space="preserve">work health and safety (WHS) and environmental requirements </w:t>
      </w:r>
    </w:p>
    <w:p w:rsidR="00000000" w:rsidRPr="000565C5" w:rsidP="000565C5">
      <w:pPr>
        <w:pStyle w:val="ListBullet"/>
      </w:pPr>
      <w:r w:rsidRPr="000565C5">
        <w:t>basic communications testing, measuring devices and techniques including:</w:t>
      </w:r>
    </w:p>
    <w:p w:rsidR="00000000" w:rsidRPr="000565C5" w:rsidP="000565C5">
      <w:pPr>
        <w:pStyle w:val="ListBullet2"/>
      </w:pPr>
      <w:r w:rsidRPr="000565C5">
        <w:t>types and applications of testing/measuring devices including voltage tester</w:t>
      </w:r>
      <w:r w:rsidRPr="000565C5">
        <w:t>s, multimeters, continuity testers and insulation resistance testers</w:t>
      </w:r>
    </w:p>
    <w:p w:rsidR="00000000" w:rsidRPr="000565C5" w:rsidP="000565C5">
      <w:pPr>
        <w:pStyle w:val="ListBullet2"/>
      </w:pPr>
      <w:r w:rsidRPr="000565C5">
        <w:t>features of testing/measuring devices including safety, user calibration and parameter and range settings</w:t>
      </w:r>
    </w:p>
    <w:p w:rsidR="00000000" w:rsidRPr="000565C5" w:rsidP="000565C5">
      <w:pPr>
        <w:pStyle w:val="ListBullet2"/>
      </w:pPr>
      <w:r w:rsidRPr="000565C5">
        <w:t>test/measuring devices into a circuit</w:t>
      </w:r>
    </w:p>
    <w:p w:rsidR="00000000" w:rsidRPr="000565C5" w:rsidP="000565C5">
      <w:pPr>
        <w:pStyle w:val="ListBullet2"/>
      </w:pPr>
      <w:r w:rsidRPr="000565C5">
        <w:t>safety procedures</w:t>
      </w:r>
    </w:p>
    <w:p w:rsidR="00000000" w:rsidRPr="000565C5" w:rsidP="000565C5">
      <w:pPr>
        <w:pStyle w:val="ListBullet2"/>
      </w:pPr>
      <w:r w:rsidRPr="000565C5">
        <w:t>circuit arrangement of test/measuring devices</w:t>
      </w:r>
    </w:p>
    <w:p w:rsidR="00000000" w:rsidRPr="000565C5" w:rsidP="000565C5">
      <w:pPr>
        <w:pStyle w:val="ListBullet2"/>
      </w:pPr>
      <w:r w:rsidRPr="000565C5">
        <w:t>readings</w:t>
      </w:r>
    </w:p>
    <w:p w:rsidR="00000000" w:rsidRPr="000565C5" w:rsidP="000565C5">
      <w:pPr>
        <w:pStyle w:val="ListBullet2"/>
      </w:pPr>
      <w:r w:rsidRPr="000565C5">
        <w:t>storage, maintenance and care of test/measuring devices.</w:t>
      </w:r>
    </w:p>
    <w:p w:rsidR="00000000" w:rsidRPr="000565C5" w:rsidP="000565C5">
      <w:pPr>
        <w:pStyle w:val="ListBullet2"/>
      </w:pPr>
      <w:r w:rsidRPr="000565C5">
        <w:t>Australian Standard quality assurance requirements for test equipment calibration certification</w:t>
      </w:r>
    </w:p>
    <w:p w:rsidR="00000000" w:rsidRPr="000565C5" w:rsidP="000565C5">
      <w:pPr>
        <w:pStyle w:val="ListBullet"/>
      </w:pPr>
      <w:r w:rsidRPr="000565C5">
        <w:t>network fundamentals for analog and digital sig</w:t>
      </w:r>
      <w:r w:rsidRPr="000565C5">
        <w:t>nals including:</w:t>
      </w:r>
    </w:p>
    <w:p w:rsidR="00000000" w:rsidRPr="000565C5" w:rsidP="000565C5">
      <w:pPr>
        <w:pStyle w:val="ListBullet2"/>
      </w:pPr>
      <w:r w:rsidRPr="000565C5">
        <w:t>how information is carried</w:t>
      </w:r>
    </w:p>
    <w:p w:rsidR="00000000" w:rsidRPr="000565C5" w:rsidP="000565C5">
      <w:pPr>
        <w:pStyle w:val="ListBullet2"/>
      </w:pPr>
      <w:r w:rsidRPr="000565C5">
        <w:t>signal distortion, attenuation, reflection, noise, dispersion, latency and collisions</w:t>
      </w:r>
    </w:p>
    <w:p w:rsidR="00000000" w:rsidRPr="000565C5" w:rsidP="000565C5">
      <w:pPr>
        <w:pStyle w:val="ListBullet2"/>
      </w:pPr>
      <w:r w:rsidRPr="000565C5">
        <w:t>types of networks, network components and hardware</w:t>
      </w:r>
    </w:p>
    <w:p w:rsidR="00000000" w:rsidRPr="000565C5" w:rsidP="000565C5">
      <w:pPr>
        <w:pStyle w:val="ListBullet2"/>
      </w:pPr>
      <w:r w:rsidRPr="000565C5">
        <w:t>local area network (LAN) architecture</w:t>
      </w:r>
    </w:p>
    <w:p w:rsidR="00000000" w:rsidRPr="000565C5" w:rsidP="000565C5">
      <w:pPr>
        <w:pStyle w:val="ListBullet2"/>
      </w:pPr>
      <w:r w:rsidRPr="000565C5">
        <w:t>networking protocols and the open sys</w:t>
      </w:r>
      <w:r w:rsidRPr="000565C5">
        <w:t>tems interconnection (OSI) model</w:t>
      </w:r>
    </w:p>
    <w:p w:rsidR="00000000" w:rsidRPr="000565C5" w:rsidP="000565C5">
      <w:pPr>
        <w:pStyle w:val="ListBullet2"/>
      </w:pPr>
      <w:r w:rsidRPr="000565C5">
        <w:t xml:space="preserve">network signal propagation </w:t>
      </w:r>
    </w:p>
    <w:p w:rsidR="00000000" w:rsidRPr="000565C5" w:rsidP="000565C5">
      <w:pPr>
        <w:pStyle w:val="ListBullet2"/>
      </w:pPr>
      <w:r w:rsidRPr="000565C5">
        <w:t xml:space="preserve">transmission control protocol/internet protocol (TCP/IP) </w:t>
      </w:r>
    </w:p>
    <w:p w:rsidR="00000000" w:rsidRPr="000565C5" w:rsidP="000565C5">
      <w:pPr>
        <w:pStyle w:val="ListBullet"/>
      </w:pPr>
      <w:r w:rsidRPr="000565C5">
        <w:t>basics of encoding networking signals including:</w:t>
      </w:r>
    </w:p>
    <w:p w:rsidR="00000000" w:rsidRPr="000565C5" w:rsidP="000565C5">
      <w:pPr>
        <w:pStyle w:val="ListBullet2"/>
      </w:pPr>
      <w:r w:rsidRPr="000565C5">
        <w:t>internet services</w:t>
      </w:r>
    </w:p>
    <w:p w:rsidR="00000000" w:rsidRPr="000565C5" w:rsidP="000565C5">
      <w:pPr>
        <w:pStyle w:val="ListBullet"/>
      </w:pPr>
      <w:r w:rsidRPr="000565C5">
        <w:t xml:space="preserve">performance parameters associated with copper cables, coaxial cables and optical cables including: </w:t>
      </w:r>
    </w:p>
    <w:p w:rsidR="00000000" w:rsidRPr="000565C5" w:rsidP="000565C5">
      <w:pPr>
        <w:pStyle w:val="ListBullet2"/>
      </w:pPr>
      <w:r w:rsidRPr="000565C5">
        <w:t>electrical circuit characteristics of voltage, current and resistance/impedance</w:t>
      </w:r>
    </w:p>
    <w:p w:rsidR="00000000" w:rsidRPr="000565C5" w:rsidP="000565C5">
      <w:pPr>
        <w:pStyle w:val="ListBullet2"/>
      </w:pPr>
      <w:r w:rsidRPr="000565C5">
        <w:t>open circuit, short circuit and pair continuity</w:t>
      </w:r>
    </w:p>
    <w:p w:rsidR="00000000" w:rsidRPr="000565C5" w:rsidP="000565C5">
      <w:pPr>
        <w:pStyle w:val="ListBullet2"/>
      </w:pPr>
      <w:r w:rsidRPr="000565C5">
        <w:t>split legs and crossed legs</w:t>
      </w:r>
      <w:r w:rsidRPr="000565C5">
        <w:t>, contacts, earths and foreign battery</w:t>
      </w:r>
    </w:p>
    <w:p w:rsidR="00000000" w:rsidRPr="000565C5" w:rsidP="000565C5">
      <w:pPr>
        <w:pStyle w:val="ListBullet2"/>
      </w:pPr>
      <w:r w:rsidRPr="000565C5">
        <w:t>attenuation</w:t>
      </w:r>
    </w:p>
    <w:p w:rsidR="00000000" w:rsidRPr="000565C5" w:rsidP="000565C5">
      <w:pPr>
        <w:pStyle w:val="ListBullet2"/>
      </w:pPr>
      <w:r w:rsidRPr="000565C5">
        <w:t>return loss</w:t>
      </w:r>
    </w:p>
    <w:p w:rsidR="00000000" w:rsidRPr="000565C5" w:rsidP="000565C5">
      <w:pPr>
        <w:pStyle w:val="ListBullet2"/>
      </w:pPr>
      <w:r w:rsidRPr="000565C5">
        <w:t>insulation resistance (leakage)</w:t>
      </w:r>
    </w:p>
    <w:p w:rsidR="00000000" w:rsidRPr="000565C5" w:rsidP="000565C5">
      <w:pPr>
        <w:pStyle w:val="ListBullet2"/>
      </w:pPr>
      <w:r w:rsidRPr="000565C5">
        <w:t xml:space="preserve">cross talk </w:t>
      </w:r>
    </w:p>
    <w:p w:rsidR="00000000" w:rsidRPr="000565C5" w:rsidP="000565C5">
      <w:pPr>
        <w:pStyle w:val="ListBullet2"/>
      </w:pPr>
      <w:r w:rsidRPr="000565C5">
        <w:t>attenuation to cross talk ratio (ACR)</w:t>
      </w:r>
    </w:p>
    <w:p w:rsidR="00000000" w:rsidRPr="000565C5" w:rsidP="000565C5">
      <w:pPr>
        <w:pStyle w:val="ListBullet2"/>
      </w:pPr>
      <w:r w:rsidRPr="000565C5">
        <w:t>loop resistance</w:t>
      </w:r>
    </w:p>
    <w:p w:rsidR="00000000" w:rsidRPr="000565C5" w:rsidP="000565C5">
      <w:pPr>
        <w:pStyle w:val="ListBullet2"/>
      </w:pPr>
      <w:r w:rsidRPr="000565C5">
        <w:t>noise (impulse noise and average noise)</w:t>
      </w:r>
    </w:p>
    <w:p w:rsidR="00000000" w:rsidRPr="000565C5" w:rsidP="000565C5">
      <w:pPr>
        <w:pStyle w:val="ListBullet2"/>
      </w:pPr>
      <w:r w:rsidRPr="000565C5">
        <w:t>characteristic impedance</w:t>
      </w:r>
    </w:p>
    <w:p w:rsidR="00000000" w:rsidRPr="000565C5" w:rsidP="000565C5">
      <w:pPr>
        <w:pStyle w:val="ListBullet"/>
      </w:pPr>
      <w:r w:rsidRPr="000565C5">
        <w:t>test result compliance with required regulations, standards and/or codes for structured copper cables, coaxial and optical fibre cables including:</w:t>
      </w:r>
    </w:p>
    <w:p w:rsidR="00000000" w:rsidRPr="000565C5" w:rsidP="000565C5">
      <w:pPr>
        <w:pStyle w:val="ListBullet2"/>
      </w:pPr>
      <w:r w:rsidRPr="000565C5">
        <w:t xml:space="preserve">tests required to evaluate a given performance parameter </w:t>
      </w:r>
    </w:p>
    <w:p w:rsidR="00000000" w:rsidRPr="000565C5" w:rsidP="000565C5">
      <w:pPr>
        <w:pStyle w:val="ListBullet2"/>
      </w:pPr>
      <w:r w:rsidRPr="000565C5">
        <w:t>test equipment and leads needed to evaluate a give</w:t>
      </w:r>
      <w:r w:rsidRPr="000565C5">
        <w:t>n performance parameter</w:t>
      </w:r>
    </w:p>
    <w:p w:rsidR="00000000" w:rsidRPr="000565C5" w:rsidP="000565C5">
      <w:pPr>
        <w:pStyle w:val="ListBullet2"/>
      </w:pPr>
      <w:r w:rsidRPr="000565C5">
        <w:t>operation of test equipment for correct evaluation of specific cable performance parameters and to obtain accurate and reliable results</w:t>
      </w:r>
    </w:p>
    <w:p w:rsidR="00000000" w:rsidRPr="000565C5" w:rsidP="000565C5">
      <w:pPr>
        <w:pStyle w:val="ListBullet2"/>
      </w:pPr>
      <w:r w:rsidRPr="000565C5">
        <w:t>transmission performance requirements</w:t>
      </w:r>
    </w:p>
    <w:p w:rsidR="00000000" w:rsidRPr="000565C5" w:rsidP="000565C5">
      <w:pPr>
        <w:pStyle w:val="ListBullet"/>
      </w:pPr>
      <w:r w:rsidRPr="000565C5">
        <w:t xml:space="preserve">behaviour of faulty network elements, including symptoms </w:t>
      </w:r>
      <w:r w:rsidRPr="000565C5">
        <w:t>and impact on network</w:t>
      </w:r>
    </w:p>
    <w:p w:rsidR="00000000" w:rsidRPr="000565C5" w:rsidP="000565C5">
      <w:pPr>
        <w:pStyle w:val="ListBullet"/>
      </w:pPr>
      <w:r w:rsidRPr="000565C5">
        <w:t>systematic and logical fault-finding</w:t>
      </w:r>
    </w:p>
    <w:p w:rsidR="00000000" w:rsidRPr="000565C5" w:rsidP="000565C5">
      <w:pPr>
        <w:pStyle w:val="ListBullet"/>
      </w:pPr>
      <w:r w:rsidRPr="000565C5">
        <w:t>interpretation of test results and network element/system specifications</w:t>
      </w:r>
    </w:p>
    <w:p w:rsidR="00000000" w:rsidRPr="000565C5" w:rsidP="000565C5">
      <w:pPr>
        <w:pStyle w:val="ListBullet"/>
      </w:pPr>
      <w:r w:rsidRPr="000565C5">
        <w:t>types of power and signal sources used in telecommunications networks.</w:t>
      </w:r>
    </w:p>
    <w:p w:rsidR="00000000" w:rsidRPr="000565C5" w:rsidP="000565C5">
      <w:pPr>
        <w:pStyle w:val="AllowPageBreak"/>
      </w:pPr>
    </w:p>
    <w:p w:rsidR="00000000" w:rsidRPr="000565C5" w:rsidP="000565C5">
      <w:pPr>
        <w:pStyle w:val="Heading1"/>
      </w:pPr>
      <w:bookmarkStart w:id="11" w:name="O_1043230"/>
      <w:bookmarkEnd w:id="11"/>
      <w:r w:rsidRPr="000565C5">
        <w:t>Assessment Conditions</w:t>
      </w:r>
    </w:p>
    <w:p w:rsidR="00000000" w:rsidRPr="000565C5" w:rsidP="009E7CE9">
      <w:pPr>
        <w:pStyle w:val="BodyText"/>
      </w:pPr>
      <w:r w:rsidRPr="000565C5">
        <w:t xml:space="preserve">Skills must be assessed in a workplace or simulated environment where conditions are typical of those in a telecommunications work environment or workplace. </w:t>
      </w:r>
    </w:p>
    <w:p w:rsidR="00000000" w:rsidRPr="000565C5" w:rsidP="009E7CE9">
      <w:pPr>
        <w:pStyle w:val="BodyText"/>
      </w:pPr>
      <w:r w:rsidRPr="000565C5">
        <w:t>Access is required to:</w:t>
      </w:r>
    </w:p>
    <w:p w:rsidR="00000000" w:rsidRPr="000565C5" w:rsidP="000565C5">
      <w:pPr>
        <w:pStyle w:val="ListBullet"/>
      </w:pPr>
      <w:r w:rsidRPr="000565C5">
        <w:t>site/s on which network testing and fault-finding can be conducted</w:t>
      </w:r>
    </w:p>
    <w:p w:rsidR="00000000" w:rsidRPr="000565C5" w:rsidP="000565C5">
      <w:pPr>
        <w:pStyle w:val="ListBullet"/>
      </w:pPr>
      <w:r w:rsidRPr="000565C5">
        <w:t>line tr</w:t>
      </w:r>
      <w:r w:rsidRPr="000565C5">
        <w:t>ansmission and optical measurement equipment currently used in industry</w:t>
      </w:r>
    </w:p>
    <w:p w:rsidR="00000000" w:rsidRPr="000565C5" w:rsidP="000565C5">
      <w:pPr>
        <w:pStyle w:val="ListBullet"/>
      </w:pPr>
      <w:r w:rsidRPr="000565C5">
        <w:t xml:space="preserve">system documentation and other site-related documentation require to conduct tests and fault-finding investigations, for a minimum of three different types of faults. </w:t>
      </w:r>
    </w:p>
    <w:p w:rsidR="00000000" w:rsidRPr="000565C5" w:rsidP="000565C5">
      <w:pPr>
        <w:pStyle w:val="BodyText"/>
      </w:pPr>
    </w:p>
    <w:p w:rsidR="00000000" w:rsidRPr="000565C5" w:rsidP="009E7CE9">
      <w:pPr>
        <w:pStyle w:val="BodyText"/>
      </w:pPr>
      <w:r w:rsidRPr="000565C5">
        <w:t>Assessors of th</w:t>
      </w:r>
      <w:r w:rsidRPr="000565C5">
        <w:t>is unit must satisfy the requirements for assessors in applicable vocational education and training legislation, frameworks and/or standards.</w:t>
      </w:r>
    </w:p>
    <w:p w:rsidR="00000000" w:rsidRPr="000565C5" w:rsidP="000565C5">
      <w:pPr>
        <w:pStyle w:val="Heading1"/>
      </w:pPr>
      <w:bookmarkStart w:id="12" w:name="O_1043233"/>
      <w:bookmarkEnd w:id="12"/>
      <w:r w:rsidRPr="000565C5">
        <w:t>Links</w:t>
      </w:r>
    </w:p>
    <w:p w:rsidR="00000000" w:rsidRPr="000565C5" w:rsidP="009E7CE9">
      <w:pPr>
        <w:pStyle w:val="BodyText"/>
      </w:pPr>
      <w:r w:rsidRPr="000565C5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5221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565C5" w:rsidP="000565C5"/>
    <w:sectPr w:rsidSect="000565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5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5C5" w:rsidRPr="009E7CE9" w:rsidP="009E7C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5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CE9" w:rsidP="000565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7CE9" w:rsidP="000565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E7CE9" w:rsidP="000565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5C5" w:rsidP="000565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7CE9">
      <w:t>Approved</w:t>
    </w:r>
    <w:r w:rsidR="009E7C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7C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7CE9">
      <w:rPr>
        <w:noProof/>
      </w:rPr>
      <w:t>4</w:t>
    </w:r>
    <w:r>
      <w:rPr>
        <w:noProof/>
      </w:rPr>
      <w:fldChar w:fldCharType="end"/>
    </w:r>
  </w:p>
  <w:p w:rsidR="000565C5" w:rsidP="000565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7C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7CE9">
      <w:t>Future Skills Organisation</w:t>
    </w:r>
    <w:r w:rsidR="009E7CE9">
      <w:fldChar w:fldCharType="end"/>
    </w:r>
  </w:p>
  <w:p w:rsidR="000565C5" w:rsidP="000565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5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C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5C5" w:rsidRPr="009E7CE9" w:rsidP="009E7C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5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CE9" w:rsidRPr="002D2AF8" w:rsidP="000565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ICTTEN317 Locate, identify and rectify telecommunications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7CE9" w:rsidP="000565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5C5" w:rsidRPr="002D2AF8" w:rsidP="000565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7CE9">
      <w:t>ICTTEN317 Locate, identify and rectify telecommunications network faults</w:t>
    </w:r>
    <w:r w:rsidR="009E7C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7CE9">
      <w:rPr>
        <w:noProof/>
      </w:rPr>
      <w:t>2 March 2025</w:t>
    </w:r>
    <w:r>
      <w:fldChar w:fldCharType="end"/>
    </w:r>
  </w:p>
  <w:p w:rsidR="000565C5" w:rsidP="000565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2AF3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ACF2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AAFD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5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5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5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5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5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5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5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5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5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5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5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5C5"/>
  </w:style>
  <w:style w:type="character" w:customStyle="1" w:styleId="Heading1Char">
    <w:name w:val="Heading 1 Char"/>
    <w:basedOn w:val="DefaultParagraphFont"/>
    <w:link w:val="Heading1"/>
    <w:rsid w:val="000565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65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5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65C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65C5"/>
    <w:rPr>
      <w:b/>
      <w:spacing w:val="0"/>
    </w:rPr>
  </w:style>
  <w:style w:type="paragraph" w:styleId="ListBullet2">
    <w:name w:val="List Bullet 2"/>
    <w:basedOn w:val="List2"/>
    <w:rsid w:val="000565C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65C5"/>
    <w:rPr>
      <w:i/>
    </w:rPr>
  </w:style>
  <w:style w:type="paragraph" w:customStyle="1" w:styleId="SuperHeading">
    <w:name w:val="SuperHeading"/>
    <w:basedOn w:val="Normal"/>
    <w:rsid w:val="000565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65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65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5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5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5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5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5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5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5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5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5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5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5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5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5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5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5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65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65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65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5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5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65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5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5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5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5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5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5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5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5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65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5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5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5C5"/>
  </w:style>
  <w:style w:type="paragraph" w:styleId="TableofFigures">
    <w:name w:val="table of figures"/>
    <w:basedOn w:val="Normal"/>
    <w:next w:val="Normal"/>
    <w:semiHidden/>
    <w:rsid w:val="000565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5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65C5"/>
    <w:rPr>
      <w:rFonts w:ascii="Wingdings" w:hAnsi="Wingdings"/>
    </w:rPr>
  </w:style>
  <w:style w:type="paragraph" w:customStyle="1" w:styleId="TableHeading">
    <w:name w:val="Table Heading"/>
    <w:basedOn w:val="HeadingBase"/>
    <w:rsid w:val="000565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5C5"/>
    <w:rPr>
      <w:color w:val="0033CC"/>
      <w:u w:val="none"/>
    </w:rPr>
  </w:style>
  <w:style w:type="paragraph" w:customStyle="1" w:styleId="BodyTextRight">
    <w:name w:val="Body Text Right"/>
    <w:basedOn w:val="BodyText"/>
    <w:rsid w:val="000565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5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5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5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5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5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5C5"/>
    <w:rPr>
      <w:sz w:val="32"/>
    </w:rPr>
  </w:style>
  <w:style w:type="paragraph" w:customStyle="1" w:styleId="HeadingProcedure">
    <w:name w:val="Heading Procedure"/>
    <w:basedOn w:val="HeadingBase"/>
    <w:next w:val="Normal"/>
    <w:rsid w:val="000565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5C5"/>
    <w:pPr>
      <w:spacing w:before="60" w:after="60"/>
    </w:pPr>
  </w:style>
  <w:style w:type="paragraph" w:styleId="ListContinue">
    <w:name w:val="List Continue"/>
    <w:basedOn w:val="List"/>
    <w:rsid w:val="000565C5"/>
    <w:pPr>
      <w:ind w:firstLine="0"/>
    </w:pPr>
  </w:style>
  <w:style w:type="paragraph" w:customStyle="1" w:styleId="ListNote">
    <w:name w:val="List Note"/>
    <w:basedOn w:val="List"/>
    <w:rsid w:val="000565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5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5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5C5"/>
    <w:rPr>
      <w:rFonts w:ascii="Courier New" w:hAnsi="Courier New"/>
    </w:rPr>
  </w:style>
  <w:style w:type="paragraph" w:customStyle="1" w:styleId="NoteBullet">
    <w:name w:val="Note Bullet"/>
    <w:basedOn w:val="Note"/>
    <w:rsid w:val="000565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5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5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5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5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65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5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5C5"/>
    <w:rPr>
      <w:b/>
      <w:smallCaps/>
    </w:rPr>
  </w:style>
  <w:style w:type="paragraph" w:customStyle="1" w:styleId="TableListNumber">
    <w:name w:val="Table List Number"/>
    <w:basedOn w:val="ListNumber"/>
    <w:rsid w:val="000565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5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5C5"/>
    <w:pPr>
      <w:numPr>
        <w:numId w:val="9"/>
      </w:numPr>
    </w:pPr>
  </w:style>
  <w:style w:type="paragraph" w:customStyle="1" w:styleId="ListAlpha2">
    <w:name w:val="List Alpha 2"/>
    <w:basedOn w:val="List2"/>
    <w:rsid w:val="000565C5"/>
    <w:pPr>
      <w:numPr>
        <w:numId w:val="8"/>
      </w:numPr>
    </w:pPr>
  </w:style>
  <w:style w:type="paragraph" w:styleId="List2">
    <w:name w:val="List 2"/>
    <w:basedOn w:val="BodyText"/>
    <w:rsid w:val="000565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5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5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5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5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5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65C5"/>
    <w:pPr>
      <w:numPr>
        <w:numId w:val="4"/>
      </w:numPr>
    </w:pPr>
  </w:style>
  <w:style w:type="paragraph" w:styleId="ListContinue2">
    <w:name w:val="List Continue 2"/>
    <w:basedOn w:val="List2"/>
    <w:rsid w:val="000565C5"/>
    <w:pPr>
      <w:ind w:firstLine="0"/>
    </w:pPr>
  </w:style>
  <w:style w:type="paragraph" w:styleId="ListContinue3">
    <w:name w:val="List Continue 3"/>
    <w:basedOn w:val="List3"/>
    <w:rsid w:val="000565C5"/>
    <w:pPr>
      <w:ind w:left="1021" w:firstLine="0"/>
    </w:pPr>
  </w:style>
  <w:style w:type="paragraph" w:styleId="ListContinue4">
    <w:name w:val="List Continue 4"/>
    <w:basedOn w:val="List4"/>
    <w:rsid w:val="000565C5"/>
    <w:pPr>
      <w:ind w:firstLine="0"/>
    </w:pPr>
  </w:style>
  <w:style w:type="paragraph" w:styleId="ListContinue5">
    <w:name w:val="List Continue 5"/>
    <w:basedOn w:val="List5"/>
    <w:rsid w:val="000565C5"/>
    <w:pPr>
      <w:ind w:firstLine="0"/>
    </w:pPr>
  </w:style>
  <w:style w:type="paragraph" w:styleId="ListNumber3">
    <w:name w:val="List Number 3"/>
    <w:basedOn w:val="List3"/>
    <w:rsid w:val="000565C5"/>
    <w:pPr>
      <w:numPr>
        <w:numId w:val="5"/>
      </w:numPr>
    </w:pPr>
  </w:style>
  <w:style w:type="paragraph" w:styleId="ListNumber4">
    <w:name w:val="List Number 4"/>
    <w:basedOn w:val="List4"/>
    <w:rsid w:val="000565C5"/>
    <w:pPr>
      <w:numPr>
        <w:numId w:val="6"/>
      </w:numPr>
    </w:pPr>
  </w:style>
  <w:style w:type="paragraph" w:styleId="ListNumber5">
    <w:name w:val="List Number 5"/>
    <w:basedOn w:val="List5"/>
    <w:rsid w:val="000565C5"/>
    <w:pPr>
      <w:numPr>
        <w:numId w:val="7"/>
      </w:numPr>
    </w:pPr>
  </w:style>
  <w:style w:type="paragraph" w:styleId="BlockText">
    <w:name w:val="Block Text"/>
    <w:basedOn w:val="Normal"/>
    <w:rsid w:val="000565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5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5C5"/>
    <w:rPr>
      <w:sz w:val="16"/>
      <w:vertAlign w:val="superscript"/>
    </w:rPr>
  </w:style>
  <w:style w:type="character" w:customStyle="1" w:styleId="Symbols">
    <w:name w:val="Symbols"/>
    <w:basedOn w:val="DefaultParagraphFont"/>
    <w:rsid w:val="000565C5"/>
    <w:rPr>
      <w:rFonts w:ascii="Symbol" w:hAnsi="Symbol"/>
    </w:rPr>
  </w:style>
  <w:style w:type="character" w:customStyle="1" w:styleId="MenuOptions">
    <w:name w:val="Menu Options"/>
    <w:basedOn w:val="DefaultParagraphFont"/>
    <w:rsid w:val="000565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5C5"/>
    <w:rPr>
      <w:b/>
    </w:rPr>
  </w:style>
  <w:style w:type="character" w:customStyle="1" w:styleId="Underlined">
    <w:name w:val="Underlined"/>
    <w:basedOn w:val="DefaultParagraphFont"/>
    <w:rsid w:val="000565C5"/>
    <w:rPr>
      <w:u w:val="single"/>
    </w:rPr>
  </w:style>
  <w:style w:type="paragraph" w:customStyle="1" w:styleId="TableBodyTextRight">
    <w:name w:val="Table Body Text Right"/>
    <w:basedOn w:val="TableBodyText"/>
    <w:rsid w:val="000565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5C5"/>
    <w:rPr>
      <w:sz w:val="18"/>
    </w:rPr>
  </w:style>
  <w:style w:type="paragraph" w:customStyle="1" w:styleId="BodySmallRight">
    <w:name w:val="Body Small Right"/>
    <w:basedOn w:val="BodyTextRight"/>
    <w:rsid w:val="000565C5"/>
    <w:rPr>
      <w:sz w:val="18"/>
      <w:szCs w:val="18"/>
    </w:rPr>
  </w:style>
  <w:style w:type="paragraph" w:customStyle="1" w:styleId="MarginEdition">
    <w:name w:val="Margin Edition"/>
    <w:basedOn w:val="MarginNote"/>
    <w:rsid w:val="000565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5C5"/>
    <w:rPr>
      <w:sz w:val="2"/>
      <w:szCs w:val="2"/>
    </w:rPr>
  </w:style>
  <w:style w:type="character" w:customStyle="1" w:styleId="Small">
    <w:name w:val="Small"/>
    <w:basedOn w:val="DefaultParagraphFont"/>
    <w:rsid w:val="000565C5"/>
    <w:rPr>
      <w:sz w:val="16"/>
    </w:rPr>
  </w:style>
  <w:style w:type="paragraph" w:customStyle="1" w:styleId="WideTable">
    <w:name w:val="Wide Table"/>
    <w:basedOn w:val="Normal"/>
    <w:rsid w:val="000565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5C5"/>
  </w:style>
  <w:style w:type="paragraph" w:styleId="Quote">
    <w:name w:val="Quote"/>
    <w:basedOn w:val="Heading1"/>
    <w:link w:val="QuoteChar"/>
    <w:qFormat/>
    <w:rsid w:val="000565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5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5C5"/>
    <w:pPr>
      <w:pageBreakBefore/>
    </w:pPr>
  </w:style>
  <w:style w:type="paragraph" w:customStyle="1" w:styleId="Border">
    <w:name w:val="Border"/>
    <w:basedOn w:val="Normal"/>
    <w:qFormat/>
    <w:rsid w:val="000565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5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5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5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5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5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5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5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5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5C5"/>
    <w:rPr>
      <w:u w:val="single"/>
    </w:rPr>
  </w:style>
  <w:style w:type="character" w:customStyle="1" w:styleId="BoldandItalics">
    <w:name w:val="Bold and Italics"/>
    <w:qFormat/>
    <w:rsid w:val="000565C5"/>
    <w:rPr>
      <w:b/>
      <w:i/>
      <w:u w:val="none"/>
    </w:rPr>
  </w:style>
  <w:style w:type="paragraph" w:styleId="BalloonText">
    <w:name w:val="Balloon Text"/>
    <w:basedOn w:val="Normal"/>
    <w:link w:val="BalloonTextChar"/>
    <w:rsid w:val="000565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5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5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5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5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5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5C5"/>
    <w:pPr>
      <w:spacing w:before="0" w:after="0"/>
    </w:pPr>
  </w:style>
  <w:style w:type="paragraph" w:customStyle="1" w:styleId="BodyTextBold">
    <w:name w:val="Body Text Bold"/>
    <w:basedOn w:val="BodyText"/>
    <w:qFormat/>
    <w:rsid w:val="000565C5"/>
    <w:rPr>
      <w:b/>
    </w:rPr>
  </w:style>
  <w:style w:type="character" w:styleId="Hyperlink">
    <w:name w:val="Hyperlink"/>
    <w:basedOn w:val="DefaultParagraphFont"/>
    <w:uiPriority w:val="99"/>
    <w:unhideWhenUsed/>
    <w:rsid w:val="009E7C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1209</Words>
  <Characters>8236</Characters>
  <Application>Microsoft Office Word</Application>
  <DocSecurity>0</DocSecurity>
  <Lines>222</Lines>
  <Paragraphs>154</Paragraphs>
  <ScaleCrop>false</ScaleCrop>
  <Company>Author-it Software Corporation Ltd.</Company>
  <LinksUpToDate>false</LinksUpToDate>
  <CharactersWithSpaces>9291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ICTTEN317 Locate, identify and rectify telecommunications network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2025-03-01T18:00:00Z</dcterms:created>
  <dcterms:modified xsi:type="dcterms:W3CDTF">2025-03-01T18:00:00Z</dcterms:modified>
</cp:coreProperties>
</file>