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925" w:rsidP="00D50925">
      <w:pPr>
        <w:pStyle w:val="Title"/>
      </w:pPr>
      <w:r>
        <w:fldChar w:fldCharType="begin"/>
      </w:r>
      <w:r>
        <w:instrText xml:space="preserve"> TITLE   \* MERGEFORMAT </w:instrText>
      </w:r>
      <w:r>
        <w:fldChar w:fldCharType="separate"/>
      </w:r>
      <w:r>
        <w:t>ICTTEN310 Remove and replace electronic circuit boards in carrier equipment</w:t>
      </w:r>
      <w:r>
        <w:fldChar w:fldCharType="end"/>
      </w:r>
    </w:p>
    <w:p w:rsidR="00D50925" w:rsidP="00D50925">
      <w:pPr>
        <w:pStyle w:val="Version"/>
        <w:sectPr w:rsidSect="00987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154" w:rsidP="00987154">
      <w:pPr>
        <w:pStyle w:val="SuperHeading"/>
      </w:pPr>
      <w:r w:rsidRPr="00987154">
        <w:t>ICTTEN310 Remove and replace electronic circuit boards in carrier equipment</w:t>
      </w:r>
    </w:p>
    <w:p w:rsidR="00000000" w:rsidRPr="00987154" w:rsidP="00987154">
      <w:pPr>
        <w:pStyle w:val="Heading1"/>
      </w:pPr>
      <w:bookmarkStart w:id="1" w:name="O_894141"/>
      <w:bookmarkEnd w:id="1"/>
      <w:r w:rsidRPr="00987154">
        <w:t>Modification History</w:t>
      </w:r>
    </w:p>
    <w:tbl>
      <w:tblPr>
        <w:tblW w:w="0" w:type="auto"/>
        <w:tblLayout w:type="fixed"/>
        <w:tblCellMar>
          <w:left w:w="62" w:type="dxa"/>
          <w:right w:w="62" w:type="dxa"/>
        </w:tblCellMar>
        <w:tblLook w:val="0000"/>
      </w:tblPr>
      <w:tblGrid>
        <w:gridCol w:w="2627"/>
        <w:gridCol w:w="6337"/>
      </w:tblGrid>
      <w:tr w:rsidTr="00987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SpecialBold"/>
              </w:rPr>
              <w:t>Comments</w:t>
            </w:r>
          </w:p>
        </w:tc>
      </w:tr>
      <w:tr w:rsidTr="00987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This version first released with ICT Information and Communications Technology Training Package version 3.0.</w:t>
            </w:r>
          </w:p>
        </w:tc>
      </w:tr>
    </w:tbl>
    <w:p w:rsidR="00000000" w:rsidRPr="00987154" w:rsidP="00987154">
      <w:pPr>
        <w:pStyle w:val="BodyText"/>
      </w:pPr>
    </w:p>
    <w:p w:rsidR="00000000" w:rsidRPr="00987154" w:rsidP="00987154">
      <w:pPr>
        <w:pStyle w:val="AllowPageBreak"/>
      </w:pPr>
    </w:p>
    <w:p w:rsidR="00000000" w:rsidRPr="00987154" w:rsidP="00987154">
      <w:pPr>
        <w:pStyle w:val="Heading1"/>
      </w:pPr>
      <w:bookmarkStart w:id="2" w:name="O_894142"/>
      <w:bookmarkEnd w:id="2"/>
      <w:r w:rsidRPr="00987154">
        <w:t>Application</w:t>
      </w:r>
    </w:p>
    <w:p w:rsidR="00000000" w:rsidRPr="00987154" w:rsidP="00D50925">
      <w:pPr>
        <w:pStyle w:val="BodyText"/>
      </w:pPr>
      <w:r w:rsidRPr="00987154">
        <w:t>This unit describes the skills and knowledge required to remove and replace electronic circuit boards and associated equipment in switching, transmission, fixed, mobile radio, access and site environmental management networks, i</w:t>
      </w:r>
      <w:r w:rsidRPr="00987154">
        <w:t>ncluding the various transmission path components.</w:t>
      </w:r>
    </w:p>
    <w:p w:rsidR="00000000" w:rsidRPr="00987154" w:rsidP="00D50925">
      <w:pPr>
        <w:pStyle w:val="BodyText"/>
      </w:pPr>
      <w:r w:rsidRPr="00987154">
        <w:t>It applies to linesworkers, technicians or technical supervisors working for carriers, or other service providers. It also applies to work, which may be performed under direction of the relevant authority</w:t>
      </w:r>
      <w:r w:rsidRPr="00987154">
        <w:t>.</w:t>
      </w:r>
    </w:p>
    <w:p w:rsidR="00000000" w:rsidRPr="00987154" w:rsidP="00D50925">
      <w:pPr>
        <w:pStyle w:val="BodyText"/>
      </w:pPr>
      <w:r w:rsidRPr="00987154">
        <w:t>No licensing, legislative or certification requirements apply to this unit at the time of publication.</w:t>
      </w:r>
    </w:p>
    <w:p w:rsidR="00000000" w:rsidRPr="00987154" w:rsidP="00987154">
      <w:pPr>
        <w:pStyle w:val="Heading1"/>
      </w:pPr>
      <w:bookmarkStart w:id="3" w:name="O_894145"/>
      <w:bookmarkEnd w:id="3"/>
      <w:r w:rsidRPr="00987154">
        <w:t>Unit Sector</w:t>
      </w:r>
    </w:p>
    <w:p w:rsidR="00000000" w:rsidRPr="00987154" w:rsidP="00D50925">
      <w:pPr>
        <w:pStyle w:val="BodyText"/>
      </w:pPr>
      <w:r w:rsidRPr="00987154">
        <w:t>Telecommunications – Telecommunications networks engineering</w:t>
      </w:r>
    </w:p>
    <w:p w:rsidR="00000000" w:rsidRPr="00987154" w:rsidP="00987154">
      <w:pPr>
        <w:pStyle w:val="Heading1"/>
      </w:pPr>
      <w:bookmarkStart w:id="4" w:name="O_894146"/>
      <w:bookmarkEnd w:id="4"/>
      <w:r w:rsidRPr="00987154">
        <w:t>Elements and Performance Criteria</w:t>
      </w:r>
    </w:p>
    <w:tbl>
      <w:tblPr>
        <w:tblW w:w="9462" w:type="dxa"/>
        <w:tblLayout w:type="fixed"/>
        <w:tblCellMar>
          <w:left w:w="62" w:type="dxa"/>
          <w:right w:w="62" w:type="dxa"/>
        </w:tblCellMar>
        <w:tblLook w:val="0000"/>
      </w:tblPr>
      <w:tblGrid>
        <w:gridCol w:w="2700"/>
        <w:gridCol w:w="6762"/>
      </w:tblGrid>
      <w:tr w:rsidTr="0098715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SpecialBold"/>
              </w:rPr>
              <w:t>PERFORMANCE CRITERIA</w:t>
            </w:r>
          </w:p>
        </w:tc>
      </w:tr>
      <w:tr w:rsidTr="0098715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Emphasis"/>
              </w:rPr>
              <w:t>Performance criteria describe the performance needed to demonstrate achievement of the element.</w:t>
            </w:r>
          </w:p>
        </w:tc>
      </w:tr>
      <w:tr w:rsidTr="0098715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 Prepare for hardware replacement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 xml:space="preserve">1.1 Obtain repair/replacement brief, relevant legislation, </w:t>
            </w:r>
            <w:r w:rsidRPr="00987154">
              <w:t>codes, regulations and standards for the job</w:t>
            </w:r>
          </w:p>
          <w:p w:rsidR="00000000" w:rsidRPr="00987154" w:rsidP="00987154">
            <w:pPr>
              <w:pStyle w:val="BodyText"/>
            </w:pPr>
            <w:r w:rsidRPr="00987154">
              <w:t>1.2 Discuss and record details of hardware to be removed or replaced, and proposed work schedule with the relevant authority</w:t>
            </w:r>
          </w:p>
          <w:p w:rsidR="00000000" w:rsidRPr="00987154" w:rsidP="00987154">
            <w:pPr>
              <w:pStyle w:val="BodyText"/>
            </w:pPr>
            <w:r w:rsidRPr="00987154">
              <w:t xml:space="preserve">1.3 Inspect network and determine the scope of the repair task </w:t>
            </w:r>
          </w:p>
          <w:p w:rsidR="00000000" w:rsidRPr="00987154" w:rsidP="00987154">
            <w:pPr>
              <w:pStyle w:val="BodyText"/>
            </w:pPr>
            <w:r w:rsidRPr="00987154">
              <w:t>1.4 Work safely accord</w:t>
            </w:r>
            <w:r w:rsidRPr="00987154">
              <w:t>ing to relevant safety legislation and client practices</w:t>
            </w:r>
          </w:p>
          <w:p w:rsidR="00000000" w:rsidRPr="00987154" w:rsidP="00987154">
            <w:pPr>
              <w:pStyle w:val="BodyText"/>
            </w:pPr>
            <w:r w:rsidRPr="00987154">
              <w:t>1.5 Obtain appropriate new or replacement hardware and associated installation documentation</w:t>
            </w:r>
          </w:p>
          <w:p w:rsidR="00000000" w:rsidRPr="00987154" w:rsidP="00987154">
            <w:pPr>
              <w:pStyle w:val="BodyText"/>
            </w:pPr>
            <w:r w:rsidRPr="00987154">
              <w:t>1.6 Obtain tools and check they are in good working order</w:t>
            </w:r>
          </w:p>
          <w:p w:rsidR="00000000" w:rsidP="00987154">
            <w:pPr>
              <w:pStyle w:val="BodyText"/>
              <w:rPr>
                <w:lang w:val="en-NZ"/>
              </w:rPr>
            </w:pPr>
            <w:r w:rsidRPr="00987154">
              <w:t>1.7 Undertake an impact risk assessment of the ha</w:t>
            </w:r>
            <w:r w:rsidRPr="00987154">
              <w:t>rdware replacement with the relevant authority and prepare a contingency plan</w:t>
            </w:r>
          </w:p>
        </w:tc>
      </w:tr>
      <w:tr w:rsidTr="009871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2. Replace hardware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2.1 Notify relevant authority of any building or equipment cabinet alarms that might be activated by accessing site</w:t>
            </w:r>
          </w:p>
          <w:p w:rsidR="00000000" w:rsidRPr="00987154" w:rsidP="00987154">
            <w:pPr>
              <w:pStyle w:val="BodyText"/>
            </w:pPr>
            <w:r w:rsidRPr="00987154">
              <w:t>2.2 Verify serial/part numbers of replacement card</w:t>
            </w:r>
          </w:p>
          <w:p w:rsidR="00000000" w:rsidRPr="00987154" w:rsidP="00987154">
            <w:pPr>
              <w:pStyle w:val="BodyText"/>
            </w:pPr>
            <w:r w:rsidRPr="00987154">
              <w:t>2.3 Determine card suite, rack, shelf and slot location</w:t>
            </w:r>
          </w:p>
          <w:p w:rsidR="00000000" w:rsidRPr="00987154" w:rsidP="00987154">
            <w:pPr>
              <w:pStyle w:val="BodyText"/>
            </w:pPr>
            <w:r w:rsidRPr="00987154">
              <w:t>2.4 Remove and replace connecting cables and card as required</w:t>
            </w:r>
          </w:p>
          <w:p w:rsidR="00000000" w:rsidRPr="00987154" w:rsidP="00987154">
            <w:pPr>
              <w:pStyle w:val="BodyText"/>
            </w:pPr>
            <w:r w:rsidRPr="00987154">
              <w:t>2.5 Replace electronic equipment, as instructed by the relevant authority, following re</w:t>
            </w:r>
            <w:r w:rsidRPr="00987154">
              <w:t>levant anti-static precautions</w:t>
            </w:r>
          </w:p>
          <w:p w:rsidR="00000000" w:rsidRPr="00987154" w:rsidP="00987154">
            <w:pPr>
              <w:pStyle w:val="BodyText"/>
            </w:pPr>
            <w:r w:rsidRPr="00987154">
              <w:t>2.6 Complete associated jumpering or cabling as required</w:t>
            </w:r>
          </w:p>
          <w:p w:rsidR="00000000" w:rsidRPr="00987154" w:rsidP="00987154">
            <w:pPr>
              <w:pStyle w:val="BodyText"/>
            </w:pPr>
            <w:r w:rsidRPr="00987154">
              <w:t>2.7 Request relevant authority or integration team to activate the card</w:t>
            </w:r>
          </w:p>
          <w:p w:rsidR="00000000" w:rsidRPr="00987154" w:rsidP="00987154">
            <w:pPr>
              <w:pStyle w:val="BodyText"/>
            </w:pPr>
            <w:r w:rsidRPr="00987154">
              <w:t>2.8 Escalate any hardware replacement problems with the relevant authority and implement conting</w:t>
            </w:r>
            <w:r w:rsidRPr="00987154">
              <w:t>ency plan</w:t>
            </w:r>
          </w:p>
          <w:p w:rsidR="00000000" w:rsidP="00987154">
            <w:pPr>
              <w:pStyle w:val="BodyText"/>
              <w:rPr>
                <w:lang w:val="en-NZ"/>
              </w:rPr>
            </w:pPr>
            <w:r w:rsidRPr="00987154">
              <w:t>2.9 Restore pressurisation systems as required</w:t>
            </w:r>
          </w:p>
        </w:tc>
      </w:tr>
      <w:tr w:rsidTr="0098715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3. Clean up worksite and complete required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3.1 Remove and dispose of waste and debris from worksite, according to environmental requirements, and restore work area</w:t>
            </w:r>
          </w:p>
          <w:p w:rsidR="00000000" w:rsidRPr="00987154" w:rsidP="00987154">
            <w:pPr>
              <w:pStyle w:val="BodyText"/>
            </w:pPr>
            <w:r w:rsidRPr="00987154">
              <w:t>3.2 Recover faulty e</w:t>
            </w:r>
            <w:r w:rsidRPr="00987154">
              <w:t>quipment and return to appropriate point for disposal or refurbishment</w:t>
            </w:r>
          </w:p>
          <w:p w:rsidR="00000000" w:rsidRPr="00987154" w:rsidP="00987154">
            <w:pPr>
              <w:pStyle w:val="BodyText"/>
            </w:pPr>
            <w:r w:rsidRPr="00987154">
              <w:t>3.3 Complete documentation, update fault records and make recommendations according to the client practices</w:t>
            </w:r>
          </w:p>
          <w:p w:rsidR="00000000" w:rsidRPr="00987154" w:rsidP="00987154">
            <w:pPr>
              <w:pStyle w:val="BodyText"/>
            </w:pPr>
            <w:r w:rsidRPr="00987154">
              <w:t>3.4 Notify relevant authority of job completion and obtain sign-off</w:t>
            </w:r>
          </w:p>
        </w:tc>
      </w:tr>
    </w:tbl>
    <w:p w:rsidR="00000000" w:rsidRPr="00987154" w:rsidP="00987154">
      <w:pPr>
        <w:pStyle w:val="BodyText"/>
      </w:pPr>
    </w:p>
    <w:p w:rsidR="00000000" w:rsidRPr="00987154" w:rsidP="00987154">
      <w:pPr>
        <w:pStyle w:val="AllowPageBreak"/>
      </w:pPr>
    </w:p>
    <w:p w:rsidR="00000000" w:rsidRPr="00987154" w:rsidP="00987154">
      <w:pPr>
        <w:pStyle w:val="Heading1"/>
      </w:pPr>
      <w:bookmarkStart w:id="5" w:name="O_894147"/>
      <w:bookmarkEnd w:id="5"/>
      <w:r w:rsidRPr="00987154">
        <w:t>Foundation Skills</w:t>
      </w:r>
    </w:p>
    <w:p w:rsidR="00000000" w:rsidRPr="00D50925" w:rsidP="00D50925">
      <w:pPr>
        <w:pStyle w:val="BodyText"/>
        <w:rPr>
          <w:i/>
        </w:rPr>
      </w:pPr>
      <w:r w:rsidRPr="00D5092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 xml:space="preserve">Performance </w:t>
            </w:r>
            <w:r w:rsidRPr="00987154">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SpecialBold"/>
              </w:rPr>
              <w:t>Description</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1.1, 1.2, 1.3,</w:t>
            </w:r>
            <w:r w:rsidRPr="00987154">
              <w:t xml:space="preserve"> 1.4, 1.5, 2.1, 2.2, 2.3, 3.3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ListBullet"/>
              <w:rPr>
                <w:lang w:val="en-NZ"/>
              </w:rPr>
            </w:pPr>
            <w:r w:rsidRPr="00987154">
              <w:t>Recognises and interprets technical, regulatory and enterprise documentation</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1.2, 1.3, 1.7, 2.1, 3.3, 3.4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ListBullet"/>
              <w:rPr>
                <w:lang w:val="en-NZ"/>
              </w:rPr>
            </w:pPr>
            <w:r w:rsidRPr="00987154">
              <w:t>Uses clear, specific and industry-related terminology to complete and update workplace documentation</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1.2, 1.7, 2.1, 2.7, 2.8, 3.4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ListBullet"/>
            </w:pPr>
            <w:r w:rsidRPr="00987154">
              <w:t>Liaises with a range of personnel about technical and operational requirements using specific and relevant language</w:t>
            </w:r>
          </w:p>
          <w:p w:rsidR="00000000" w:rsidP="00987154">
            <w:pPr>
              <w:pStyle w:val="ListBullet"/>
              <w:rPr>
                <w:lang w:val="en-NZ"/>
              </w:rPr>
            </w:pPr>
            <w:r w:rsidRPr="00987154">
              <w:t>Uses listening and questioning techniques to confirm understanding</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1.2, 1.5, 2.2,</w:t>
            </w:r>
            <w:r w:rsidRPr="00987154">
              <w:t xml:space="preserve"> 2.6, 3.3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ListBullet"/>
              <w:rPr>
                <w:lang w:val="en-NZ"/>
              </w:rPr>
            </w:pPr>
            <w:r w:rsidRPr="00987154">
              <w:t>Uses mathematical formulae to calculate power, voltage, current and the resistance, capacitance or inductance of various components</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1.1, 1.4, 2.5, 3.1, 3.2, 3.3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ListBullet"/>
              <w:rPr>
                <w:lang w:val="en-NZ"/>
              </w:rPr>
            </w:pPr>
            <w:r w:rsidRPr="00987154">
              <w:t>Complies with policies, procedures and legislative requirements relevant to own role</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1.2, 1.7, 2.1, 2.7, 2.8, 3.4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ListBullet"/>
              <w:rPr>
                <w:lang w:val="en-NZ"/>
              </w:rPr>
            </w:pPr>
            <w:r w:rsidRPr="00987154">
              <w:t>Uses appropriate practices and protocols to communicate effectively with a range of personnel</w:t>
            </w:r>
          </w:p>
        </w:tc>
      </w:tr>
      <w:tr w:rsidTr="0098715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1.1, 1</w:t>
            </w:r>
            <w:r w:rsidRPr="00987154">
              <w:t>.3, 1.5, 1.6, 1.7, 2.1, 2.3, 2.4, 2.6, 2.7, 2.8, 2.9, 3.1, 3.2, 3.3,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ListBullet"/>
            </w:pPr>
            <w:r w:rsidRPr="00987154">
              <w:t>Plans, sequences and carries out tasks to meet required outcomes</w:t>
            </w:r>
          </w:p>
          <w:p w:rsidR="00000000" w:rsidRPr="00987154" w:rsidP="00987154">
            <w:pPr>
              <w:pStyle w:val="ListBullet"/>
            </w:pPr>
            <w:r w:rsidRPr="00987154">
              <w:t>Analyses task requirements to made routine decisions, taking some situational factors into account</w:t>
            </w:r>
          </w:p>
          <w:p w:rsidR="00000000" w:rsidRPr="00987154" w:rsidP="00987154">
            <w:pPr>
              <w:pStyle w:val="ListBullet"/>
            </w:pPr>
            <w:r w:rsidRPr="00987154">
              <w:t>Anticipates potent</w:t>
            </w:r>
            <w:r w:rsidRPr="00987154">
              <w:t>ial problems and prepares contingency plans</w:t>
            </w:r>
          </w:p>
          <w:p w:rsidR="00000000" w:rsidRPr="00987154" w:rsidP="00987154">
            <w:pPr>
              <w:pStyle w:val="ListBullet"/>
            </w:pPr>
            <w:r w:rsidRPr="00987154">
              <w:t>Follows required procedures when responding to problems</w:t>
            </w:r>
          </w:p>
          <w:p w:rsidR="00000000" w:rsidRPr="00987154" w:rsidP="00987154">
            <w:pPr>
              <w:pStyle w:val="ListBullet"/>
            </w:pPr>
            <w:r w:rsidRPr="00987154">
              <w:t>Understands purpose and some specific functions of common digital tools used in work contexts</w:t>
            </w:r>
          </w:p>
        </w:tc>
      </w:tr>
    </w:tbl>
    <w:p w:rsidR="00000000" w:rsidRPr="00987154" w:rsidP="00987154">
      <w:pPr>
        <w:pStyle w:val="BodyText"/>
      </w:pPr>
    </w:p>
    <w:p w:rsidR="00000000" w:rsidRPr="00987154" w:rsidP="00987154">
      <w:pPr>
        <w:pStyle w:val="AllowPageBreak"/>
      </w:pPr>
    </w:p>
    <w:p w:rsidR="00000000" w:rsidRPr="00987154" w:rsidP="00987154">
      <w:pPr>
        <w:pStyle w:val="Heading1"/>
      </w:pPr>
      <w:bookmarkStart w:id="6" w:name="O_894149"/>
      <w:bookmarkEnd w:id="6"/>
      <w:r w:rsidRPr="00987154">
        <w:t>Unit Mapping Information</w:t>
      </w:r>
    </w:p>
    <w:tbl>
      <w:tblPr>
        <w:tblW w:w="0" w:type="auto"/>
        <w:tblLayout w:type="fixed"/>
        <w:tblCellMar>
          <w:left w:w="62" w:type="dxa"/>
          <w:right w:w="62" w:type="dxa"/>
        </w:tblCellMar>
        <w:tblLook w:val="0000"/>
      </w:tblPr>
      <w:tblGrid>
        <w:gridCol w:w="2355"/>
        <w:gridCol w:w="2160"/>
        <w:gridCol w:w="2295"/>
        <w:gridCol w:w="2040"/>
      </w:tblGrid>
      <w:tr w:rsidTr="0098715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Code and title</w:t>
            </w:r>
          </w:p>
          <w:p w:rsidR="00000000" w:rsidRPr="00987154" w:rsidP="00987154">
            <w:pPr>
              <w:pStyle w:val="BodyText"/>
            </w:pPr>
            <w:r w:rsidRPr="0098715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Code and title</w:t>
            </w:r>
          </w:p>
          <w:p w:rsidR="00000000" w:rsidRPr="00987154" w:rsidP="00987154">
            <w:pPr>
              <w:pStyle w:val="BodyText"/>
            </w:pPr>
            <w:r w:rsidRPr="0098715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Comments</w:t>
            </w:r>
          </w:p>
        </w:tc>
        <w:tc>
          <w:tcPr>
            <w:tcW w:w="2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SpecialBold"/>
              </w:rPr>
              <w:t>Equivalence status</w:t>
            </w:r>
          </w:p>
        </w:tc>
      </w:tr>
      <w:tr w:rsidTr="0098715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ICTTEN310</w:t>
            </w:r>
            <w:r w:rsidRPr="00987154">
              <w:rPr>
                <w:rStyle w:val="SpecialBold"/>
              </w:rPr>
              <w:t xml:space="preserve"> </w:t>
            </w:r>
            <w:r w:rsidRPr="00987154">
              <w:t>Remove and replace electronic circuit boards in carrier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New unit to meet skills required by the industry.</w:t>
            </w:r>
          </w:p>
        </w:tc>
        <w:tc>
          <w:tcPr>
            <w:tcW w:w="2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No equivalent unit</w:t>
            </w:r>
          </w:p>
        </w:tc>
      </w:tr>
    </w:tbl>
    <w:p w:rsidR="00000000" w:rsidRPr="00987154" w:rsidP="00987154">
      <w:pPr>
        <w:pStyle w:val="BodyText"/>
      </w:pPr>
    </w:p>
    <w:p w:rsidR="00000000" w:rsidRPr="00987154" w:rsidP="00987154">
      <w:pPr>
        <w:pStyle w:val="AllowPageBreak"/>
      </w:pPr>
    </w:p>
    <w:p w:rsidR="00000000" w:rsidRPr="00987154" w:rsidP="00987154">
      <w:pPr>
        <w:pStyle w:val="Heading1"/>
      </w:pPr>
      <w:bookmarkStart w:id="7" w:name="O_894156"/>
      <w:bookmarkEnd w:id="7"/>
      <w:r w:rsidRPr="00987154">
        <w:t>Links</w:t>
      </w:r>
    </w:p>
    <w:p w:rsidR="00000000" w:rsidRPr="00987154" w:rsidP="00D50925">
      <w:pPr>
        <w:pStyle w:val="BodyText"/>
      </w:pPr>
      <w:r w:rsidRPr="009871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A3717">
        <w:rPr>
          <w:rStyle w:val="Hyperlink"/>
        </w:rPr>
        <w:t>https://vetnet.gov.au/Pages/TrainingDocs.aspx?q=a53af4e4-b400-484e-b778-71c9e9d6aff2</w:t>
      </w:r>
      <w:r>
        <w:fldChar w:fldCharType="end"/>
      </w:r>
    </w:p>
    <w:p w:rsidR="00000000" w:rsidRPr="00987154" w:rsidP="00D50925">
      <w:pPr>
        <w:pStyle w:val="BodyText"/>
        <w:sectPr w:rsidSect="00987154">
          <w:headerReference w:type="default" r:id="rId10"/>
          <w:footerReference w:type="default" r:id="rId11"/>
          <w:pgSz w:w="11908" w:h="16833"/>
          <w:pgMar w:top="1702" w:right="1418" w:bottom="1702" w:left="1418" w:header="992" w:footer="992" w:gutter="0"/>
          <w:cols w:space="720"/>
          <w:noEndnote/>
          <w:docGrid w:linePitch="299"/>
        </w:sectPr>
      </w:pPr>
    </w:p>
    <w:p w:rsidR="00000000" w:rsidRPr="00987154" w:rsidP="00987154">
      <w:pPr>
        <w:pStyle w:val="SuperHeading"/>
      </w:pPr>
      <w:r w:rsidRPr="00987154">
        <w:t xml:space="preserve">Assessment </w:t>
      </w:r>
      <w:r w:rsidRPr="00987154">
        <w:t>Requirements for ICTTEN310 Remove and replace electronic circuit boards in carrier equipment</w:t>
      </w:r>
    </w:p>
    <w:p w:rsidR="00000000" w:rsidRPr="00987154" w:rsidP="00987154">
      <w:pPr>
        <w:pStyle w:val="Heading1"/>
      </w:pPr>
      <w:bookmarkStart w:id="8" w:name="O_894151"/>
      <w:bookmarkEnd w:id="8"/>
      <w:r w:rsidRPr="00987154">
        <w:t>Modification History</w:t>
      </w:r>
    </w:p>
    <w:tbl>
      <w:tblPr>
        <w:tblW w:w="0" w:type="auto"/>
        <w:tblLayout w:type="fixed"/>
        <w:tblCellMar>
          <w:left w:w="62" w:type="dxa"/>
          <w:right w:w="62" w:type="dxa"/>
        </w:tblCellMar>
        <w:tblLook w:val="0000"/>
      </w:tblPr>
      <w:tblGrid>
        <w:gridCol w:w="2627"/>
        <w:gridCol w:w="6337"/>
      </w:tblGrid>
      <w:tr w:rsidTr="00987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rPr>
                <w:rStyle w:val="SpecialBold"/>
              </w:rPr>
              <w:t>Comments</w:t>
            </w:r>
          </w:p>
        </w:tc>
      </w:tr>
      <w:tr w:rsidTr="0098715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7154">
            <w:pPr>
              <w:pStyle w:val="BodyText"/>
              <w:rPr>
                <w:lang w:val="en-NZ"/>
              </w:rPr>
            </w:pPr>
            <w:r w:rsidRPr="0098715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7154" w:rsidP="00987154">
            <w:pPr>
              <w:pStyle w:val="BodyText"/>
            </w:pPr>
            <w:r w:rsidRPr="00987154">
              <w:t>This version first released with ICT Information and Communications Technology Training Package Version 3.0.</w:t>
            </w:r>
          </w:p>
        </w:tc>
      </w:tr>
    </w:tbl>
    <w:p w:rsidR="00000000" w:rsidRPr="00987154" w:rsidP="00987154">
      <w:pPr>
        <w:pStyle w:val="BodyText"/>
      </w:pPr>
    </w:p>
    <w:p w:rsidR="00000000" w:rsidRPr="00987154" w:rsidP="00987154">
      <w:pPr>
        <w:pStyle w:val="AllowPageBreak"/>
      </w:pPr>
    </w:p>
    <w:p w:rsidR="00000000" w:rsidRPr="00987154" w:rsidP="00987154">
      <w:pPr>
        <w:pStyle w:val="Heading1"/>
      </w:pPr>
      <w:bookmarkStart w:id="9" w:name="O_894152"/>
      <w:bookmarkEnd w:id="9"/>
      <w:r w:rsidRPr="00987154">
        <w:t>Performance Evidence</w:t>
      </w:r>
    </w:p>
    <w:p w:rsidR="00000000" w:rsidRPr="00987154" w:rsidP="00D50925">
      <w:pPr>
        <w:pStyle w:val="BodyText"/>
      </w:pPr>
      <w:r w:rsidRPr="00987154">
        <w:t>Evidence of the ability to:</w:t>
      </w:r>
    </w:p>
    <w:p w:rsidR="00000000" w:rsidRPr="00987154" w:rsidP="00987154">
      <w:pPr>
        <w:pStyle w:val="ListBullet"/>
      </w:pPr>
      <w:r w:rsidRPr="00987154">
        <w:t xml:space="preserve">interpret, discuss and confirm required work </w:t>
      </w:r>
    </w:p>
    <w:p w:rsidR="00000000" w:rsidRPr="00987154" w:rsidP="00987154">
      <w:pPr>
        <w:pStyle w:val="ListBullet"/>
      </w:pPr>
      <w:r w:rsidRPr="00987154">
        <w:t>obtain documentation, equipment and hardware for required work</w:t>
      </w:r>
    </w:p>
    <w:p w:rsidR="00000000" w:rsidRPr="00987154" w:rsidP="00987154">
      <w:pPr>
        <w:pStyle w:val="ListBullet"/>
      </w:pPr>
      <w:r w:rsidRPr="00987154">
        <w:t>notify relevant personnel of alarms that could be activated in the access and restoration of equipment cabinets and enclosures</w:t>
      </w:r>
    </w:p>
    <w:p w:rsidR="00000000" w:rsidRPr="00987154" w:rsidP="00987154">
      <w:pPr>
        <w:pStyle w:val="ListBullet"/>
      </w:pPr>
      <w:r w:rsidRPr="00987154">
        <w:t>prepare a contingency plan to use if card replacement is unsuccess</w:t>
      </w:r>
      <w:r w:rsidRPr="00987154">
        <w:t>ful, in consultation with relevant personnel</w:t>
      </w:r>
    </w:p>
    <w:p w:rsidR="00000000" w:rsidRPr="00987154" w:rsidP="00987154">
      <w:pPr>
        <w:pStyle w:val="ListBullet"/>
      </w:pPr>
      <w:r w:rsidRPr="00987154">
        <w:t>remove and replace circuit boards as instructed by relevant authority, following work health and safety (WHS) requirements and anti-static precautions</w:t>
      </w:r>
    </w:p>
    <w:p w:rsidR="00000000" w:rsidRPr="00987154" w:rsidP="00987154">
      <w:pPr>
        <w:pStyle w:val="ListBullet"/>
      </w:pPr>
      <w:r w:rsidRPr="00987154">
        <w:t>replace telecommunications hardware according to client prac</w:t>
      </w:r>
      <w:r w:rsidRPr="00987154">
        <w:t xml:space="preserve">tices </w:t>
      </w:r>
    </w:p>
    <w:p w:rsidR="00000000" w:rsidRPr="00987154" w:rsidP="00987154">
      <w:pPr>
        <w:pStyle w:val="ListBullet"/>
      </w:pPr>
      <w:r w:rsidRPr="00987154">
        <w:t>follow required practices or contingency plan if hardware replacement is unsuccessful</w:t>
      </w:r>
    </w:p>
    <w:p w:rsidR="00000000" w:rsidRPr="00987154" w:rsidP="00987154">
      <w:pPr>
        <w:pStyle w:val="ListBullet"/>
      </w:pPr>
      <w:r w:rsidRPr="00987154">
        <w:t>update fault records and complete required documentation</w:t>
      </w:r>
    </w:p>
    <w:p w:rsidR="00000000" w:rsidRPr="00987154" w:rsidP="00987154">
      <w:pPr>
        <w:pStyle w:val="ListBullet"/>
      </w:pPr>
      <w:r w:rsidRPr="00987154">
        <w:t>restore site to required condition</w:t>
      </w:r>
    </w:p>
    <w:p w:rsidR="00000000" w:rsidRPr="00987154" w:rsidP="00987154">
      <w:pPr>
        <w:pStyle w:val="ListBullet"/>
      </w:pPr>
      <w:r w:rsidRPr="00987154">
        <w:t>liaise with personnel from relevant authority for information and repor</w:t>
      </w:r>
      <w:r w:rsidRPr="00987154">
        <w:t>ting purposes.</w:t>
      </w:r>
    </w:p>
    <w:p w:rsidR="00000000" w:rsidRPr="00987154" w:rsidP="00987154">
      <w:pPr>
        <w:pStyle w:val="BodyText"/>
      </w:pPr>
    </w:p>
    <w:p w:rsidR="00000000" w:rsidRPr="00987154" w:rsidP="00D50925">
      <w:pPr>
        <w:pStyle w:val="BodyText"/>
      </w:pPr>
      <w:r w:rsidRPr="00987154">
        <w:t>Note: If a specific volume or frequency is not stated, then evidence must be provided at least once.</w:t>
      </w:r>
    </w:p>
    <w:p w:rsidR="00000000" w:rsidRPr="00987154" w:rsidP="00987154">
      <w:pPr>
        <w:pStyle w:val="Heading1"/>
      </w:pPr>
      <w:bookmarkStart w:id="10" w:name="O_894153"/>
      <w:bookmarkEnd w:id="10"/>
      <w:r w:rsidRPr="00987154">
        <w:t>Knowledge Evidence</w:t>
      </w:r>
    </w:p>
    <w:p w:rsidR="00000000" w:rsidRPr="00987154" w:rsidP="00D50925">
      <w:pPr>
        <w:pStyle w:val="BodyText"/>
      </w:pPr>
      <w:r w:rsidRPr="00987154">
        <w:t>To complete the unit requirements safely and effectively, the individual must:</w:t>
      </w:r>
    </w:p>
    <w:p w:rsidR="00000000" w:rsidRPr="00987154" w:rsidP="00987154">
      <w:pPr>
        <w:pStyle w:val="ListBullet"/>
      </w:pPr>
      <w:r w:rsidRPr="00987154">
        <w:t xml:space="preserve">explain application of </w:t>
      </w:r>
      <w:r w:rsidRPr="00987154">
        <w:t>direct current (DC) and alternating current (AC) electrical principles to the removal and replacement of circuit boards</w:t>
      </w:r>
    </w:p>
    <w:p w:rsidR="00000000" w:rsidRPr="00987154" w:rsidP="00987154">
      <w:pPr>
        <w:pStyle w:val="ListBullet"/>
      </w:pPr>
      <w:r w:rsidRPr="00987154">
        <w:t>describe static electricity and its impact on electronic circuit boards in telecommunications equipment</w:t>
      </w:r>
    </w:p>
    <w:p w:rsidR="00000000" w:rsidRPr="00987154" w:rsidP="00987154">
      <w:pPr>
        <w:pStyle w:val="ListBullet"/>
      </w:pPr>
      <w:r w:rsidRPr="00987154">
        <w:t xml:space="preserve">outline performance testing and </w:t>
      </w:r>
      <w:r w:rsidRPr="00987154">
        <w:t>fault finding techniques of telecommunications networks</w:t>
      </w:r>
    </w:p>
    <w:p w:rsidR="00000000" w:rsidRPr="00987154" w:rsidP="00987154">
      <w:pPr>
        <w:pStyle w:val="ListBullet"/>
      </w:pPr>
      <w:r w:rsidRPr="00987154">
        <w:t>describe the purpose and operation of common testing equipment</w:t>
      </w:r>
    </w:p>
    <w:p w:rsidR="00000000" w:rsidRPr="00987154" w:rsidP="00987154">
      <w:pPr>
        <w:pStyle w:val="ListBullet"/>
      </w:pPr>
      <w:r w:rsidRPr="00987154">
        <w:t>describe the behaviour of faulty network elements including symptoms and impact on network</w:t>
      </w:r>
    </w:p>
    <w:p w:rsidR="00000000" w:rsidRPr="00987154" w:rsidP="00987154">
      <w:pPr>
        <w:pStyle w:val="ListBullet"/>
      </w:pPr>
      <w:r w:rsidRPr="00987154">
        <w:t>summarise common telecommunications hardware a</w:t>
      </w:r>
      <w:r w:rsidRPr="00987154">
        <w:t>nd network structures</w:t>
      </w:r>
    </w:p>
    <w:p w:rsidR="00000000" w:rsidRPr="00987154" w:rsidP="00987154">
      <w:pPr>
        <w:pStyle w:val="ListBullet"/>
      </w:pPr>
      <w:r w:rsidRPr="00987154">
        <w:t>list types of power sources used in telecommunications networks.</w:t>
      </w:r>
    </w:p>
    <w:p w:rsidR="00000000" w:rsidRPr="00987154" w:rsidP="00987154">
      <w:pPr>
        <w:pStyle w:val="AllowPageBreak"/>
      </w:pPr>
    </w:p>
    <w:p w:rsidR="00000000" w:rsidRPr="00987154" w:rsidP="00987154">
      <w:pPr>
        <w:pStyle w:val="Heading1"/>
      </w:pPr>
      <w:bookmarkStart w:id="11" w:name="O_894154"/>
      <w:bookmarkEnd w:id="11"/>
      <w:r w:rsidRPr="00987154">
        <w:t>Assessment Conditions</w:t>
      </w:r>
    </w:p>
    <w:p w:rsidR="00000000" w:rsidRPr="00987154" w:rsidP="00D50925">
      <w:pPr>
        <w:pStyle w:val="BodyText"/>
      </w:pPr>
      <w:r w:rsidRPr="00987154">
        <w:t>Gather evidence to demonstrate consistent performance in conditions that are safe and replicate the workplace. Noise levels, production flow, interruptions and time variances should be typical of those experienced in the telecommunications networks enginee</w:t>
      </w:r>
      <w:r w:rsidRPr="00987154">
        <w:t>ring field of work and include access to:</w:t>
      </w:r>
    </w:p>
    <w:p w:rsidR="00000000" w:rsidRPr="00987154" w:rsidP="00987154">
      <w:pPr>
        <w:pStyle w:val="ListBullet"/>
      </w:pPr>
      <w:r w:rsidRPr="00987154">
        <w:t>a suitable site to replace telecommunications network hardware</w:t>
      </w:r>
    </w:p>
    <w:p w:rsidR="00000000" w:rsidRPr="00987154" w:rsidP="00987154">
      <w:pPr>
        <w:pStyle w:val="ListBullet"/>
      </w:pPr>
      <w:r w:rsidRPr="00987154">
        <w:t>a range of hardware currently used in industry</w:t>
      </w:r>
    </w:p>
    <w:p w:rsidR="00000000" w:rsidRPr="00987154" w:rsidP="00987154">
      <w:pPr>
        <w:pStyle w:val="ListBullet"/>
      </w:pPr>
      <w:r w:rsidRPr="00987154">
        <w:t>a range of general and test equipment required for testing telecommunications network hardware.</w:t>
      </w:r>
    </w:p>
    <w:p w:rsidR="00000000" w:rsidRPr="00987154" w:rsidP="00987154">
      <w:pPr>
        <w:pStyle w:val="BodyText"/>
      </w:pPr>
    </w:p>
    <w:p w:rsidR="00000000" w:rsidRPr="00987154" w:rsidP="00D50925">
      <w:pPr>
        <w:pStyle w:val="BodyText"/>
      </w:pPr>
      <w:r w:rsidRPr="00987154">
        <w:t>Assess</w:t>
      </w:r>
      <w:r w:rsidRPr="00987154">
        <w:t>ors of this unit must satisfy the requirements for assessors in applicable vocational education and training legislation, frameworks and/or standards.</w:t>
      </w:r>
    </w:p>
    <w:p w:rsidR="00000000" w:rsidRPr="00987154" w:rsidP="00987154">
      <w:pPr>
        <w:pStyle w:val="Heading1"/>
      </w:pPr>
      <w:bookmarkStart w:id="12" w:name="O_894157"/>
      <w:bookmarkEnd w:id="12"/>
      <w:r w:rsidRPr="00987154">
        <w:t>Links</w:t>
      </w:r>
    </w:p>
    <w:p w:rsidR="00000000" w:rsidRPr="00987154" w:rsidP="00D50925">
      <w:pPr>
        <w:pStyle w:val="BodyText"/>
      </w:pPr>
      <w:r w:rsidRPr="0098715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A3717">
        <w:rPr>
          <w:rStyle w:val="Hyperlink"/>
        </w:rPr>
        <w:t>https://vetnet.gov.au/Pages/TrainingDocs.aspx?q=a53af4e4-b400-484e-b778-71c9e9d6aff2</w:t>
      </w:r>
      <w:r>
        <w:fldChar w:fldCharType="end"/>
      </w:r>
    </w:p>
    <w:p w:rsidR="00000000" w:rsidRPr="00987154" w:rsidP="00987154"/>
    <w:sectPr w:rsidSect="009871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rsidRPr="00D50925" w:rsidP="00D50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25" w:rsidP="00987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0925" w:rsidP="009871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50925" w:rsidP="009871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rsidP="00987154">
    <w:pPr>
      <w:pStyle w:val="Footer"/>
      <w:framePr w:wrap="around"/>
    </w:pPr>
    <w:r>
      <w:fldChar w:fldCharType="begin"/>
    </w:r>
    <w:r>
      <w:instrText xml:space="preserve"> DOCPROPERTY  Subject  \* MERGEFORMAT </w:instrText>
    </w:r>
    <w:r>
      <w:fldChar w:fldCharType="separate"/>
    </w:r>
    <w:r w:rsidR="00D50925">
      <w:t>Approved</w:t>
    </w:r>
    <w:r w:rsidR="00D50925">
      <w:fldChar w:fldCharType="end"/>
    </w:r>
    <w:r>
      <w:tab/>
      <w:t xml:space="preserve">Page </w:t>
    </w:r>
    <w:r>
      <w:fldChar w:fldCharType="begin"/>
    </w:r>
    <w:r>
      <w:instrText xml:space="preserve"> PAGE  \* Arabic  \* MERGEFORMAT </w:instrText>
    </w:r>
    <w:r>
      <w:fldChar w:fldCharType="separate"/>
    </w:r>
    <w:r w:rsidR="00D509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925">
      <w:rPr>
        <w:noProof/>
      </w:rPr>
      <w:t>5</w:t>
    </w:r>
    <w:r>
      <w:rPr>
        <w:noProof/>
      </w:rPr>
      <w:fldChar w:fldCharType="end"/>
    </w:r>
  </w:p>
  <w:p w:rsidR="00987154" w:rsidP="00987154">
    <w:pPr>
      <w:pStyle w:val="Footer"/>
      <w:framePr w:wrap="around"/>
    </w:pPr>
    <w:r>
      <w:t xml:space="preserve">© Commonwealth of Australia, </w:t>
    </w:r>
    <w:r>
      <w:fldChar w:fldCharType="begin"/>
    </w:r>
    <w:r>
      <w:instrText xml:space="preserve"> DATE  \@ "yyyy"  \* MERGEFORMAT </w:instrText>
    </w:r>
    <w:r>
      <w:fldChar w:fldCharType="separate"/>
    </w:r>
    <w:r w:rsidR="00D50925">
      <w:rPr>
        <w:noProof/>
      </w:rPr>
      <w:t>2025</w:t>
    </w:r>
    <w:r>
      <w:fldChar w:fldCharType="end"/>
    </w:r>
    <w:r>
      <w:tab/>
    </w:r>
    <w:r>
      <w:fldChar w:fldCharType="begin"/>
    </w:r>
    <w:r>
      <w:instrText xml:space="preserve"> DOCPROPERTY  Author  \* MERGEFORMAT </w:instrText>
    </w:r>
    <w:r>
      <w:fldChar w:fldCharType="separate"/>
    </w:r>
    <w:r w:rsidR="00D50925">
      <w:t>Future Skills Organisation</w:t>
    </w:r>
    <w:r w:rsidR="00D50925">
      <w:fldChar w:fldCharType="end"/>
    </w:r>
  </w:p>
  <w:p w:rsidR="00987154" w:rsidP="00987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154" w:rsidRPr="00D50925" w:rsidP="00D50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25" w:rsidRPr="002D2AF8" w:rsidP="00987154">
    <w:pPr>
      <w:pStyle w:val="Header"/>
      <w:framePr w:wrap="around"/>
    </w:pPr>
    <w:r>
      <w:fldChar w:fldCharType="begin"/>
    </w:r>
    <w:r>
      <w:instrText xml:space="preserve"> TITLE   \* MERGEFORMAT </w:instrText>
    </w:r>
    <w:r>
      <w:fldChar w:fldCharType="separate"/>
    </w:r>
    <w:r>
      <w:t>ICTTEN310 Remove and replace electronic circuit boards in carrier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0925" w:rsidP="009871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54" w:rsidRPr="002D2AF8" w:rsidP="00987154">
    <w:pPr>
      <w:pStyle w:val="Header"/>
      <w:framePr w:wrap="around"/>
    </w:pPr>
    <w:r>
      <w:fldChar w:fldCharType="begin"/>
    </w:r>
    <w:r>
      <w:instrText xml:space="preserve"> TITLE   \* MERGEFORMAT </w:instrText>
    </w:r>
    <w:r>
      <w:fldChar w:fldCharType="separate"/>
    </w:r>
    <w:r w:rsidR="00D50925">
      <w:t>ICTTEN310 Remove and replace electronic circuit boards in carrier equipment</w:t>
    </w:r>
    <w:r w:rsidR="00D50925">
      <w:fldChar w:fldCharType="end"/>
    </w:r>
    <w:r>
      <w:tab/>
      <w:t xml:space="preserve">Date this document was generated: </w:t>
    </w:r>
    <w:r>
      <w:fldChar w:fldCharType="begin"/>
    </w:r>
    <w:r>
      <w:instrText xml:space="preserve"> CREATEDATE  \@ "d MMMM yyyy"  \* MERGEFORMAT </w:instrText>
    </w:r>
    <w:r>
      <w:fldChar w:fldCharType="separate"/>
    </w:r>
    <w:r w:rsidR="00D50925">
      <w:rPr>
        <w:noProof/>
      </w:rPr>
      <w:t>2 March 2025</w:t>
    </w:r>
    <w:r>
      <w:fldChar w:fldCharType="end"/>
    </w:r>
  </w:p>
  <w:p w:rsidR="00987154" w:rsidP="00987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301E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864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154"/>
    <w:pPr>
      <w:spacing w:before="360" w:after="60"/>
      <w:outlineLvl w:val="0"/>
    </w:pPr>
    <w:rPr>
      <w:sz w:val="32"/>
    </w:rPr>
  </w:style>
  <w:style w:type="paragraph" w:styleId="Heading2">
    <w:name w:val="heading 2"/>
    <w:basedOn w:val="HeadingBase"/>
    <w:next w:val="BodyText"/>
    <w:link w:val="Heading2Char"/>
    <w:qFormat/>
    <w:rsid w:val="00987154"/>
    <w:pPr>
      <w:keepLines/>
      <w:spacing w:before="240" w:after="120"/>
      <w:outlineLvl w:val="1"/>
    </w:pPr>
    <w:rPr>
      <w:sz w:val="28"/>
      <w:szCs w:val="40"/>
    </w:rPr>
  </w:style>
  <w:style w:type="paragraph" w:styleId="Heading3">
    <w:name w:val="heading 3"/>
    <w:basedOn w:val="HeadingBase"/>
    <w:next w:val="BodyText"/>
    <w:link w:val="Heading3Char"/>
    <w:qFormat/>
    <w:rsid w:val="00987154"/>
    <w:pPr>
      <w:spacing w:before="180" w:after="120"/>
      <w:outlineLvl w:val="2"/>
    </w:pPr>
    <w:rPr>
      <w:spacing w:val="-10"/>
      <w:kern w:val="32"/>
    </w:rPr>
  </w:style>
  <w:style w:type="paragraph" w:styleId="Heading4">
    <w:name w:val="heading 4"/>
    <w:basedOn w:val="HeadingBase"/>
    <w:next w:val="BodyText"/>
    <w:link w:val="Heading4Char"/>
    <w:qFormat/>
    <w:rsid w:val="00987154"/>
    <w:pPr>
      <w:spacing w:before="160" w:after="120"/>
      <w:outlineLvl w:val="3"/>
    </w:pPr>
    <w:rPr>
      <w:sz w:val="22"/>
    </w:rPr>
  </w:style>
  <w:style w:type="paragraph" w:styleId="Heading5">
    <w:name w:val="heading 5"/>
    <w:basedOn w:val="HeadingBase"/>
    <w:next w:val="Normal"/>
    <w:link w:val="Heading5Char"/>
    <w:qFormat/>
    <w:rsid w:val="00987154"/>
    <w:pPr>
      <w:spacing w:before="80"/>
      <w:outlineLvl w:val="4"/>
    </w:pPr>
    <w:rPr>
      <w:color w:val="918585"/>
      <w:sz w:val="20"/>
    </w:rPr>
  </w:style>
  <w:style w:type="paragraph" w:styleId="Heading6">
    <w:name w:val="heading 6"/>
    <w:basedOn w:val="HeadingBase"/>
    <w:next w:val="Normal"/>
    <w:link w:val="Heading6Char"/>
    <w:qFormat/>
    <w:rsid w:val="00987154"/>
    <w:pPr>
      <w:spacing w:before="60"/>
      <w:outlineLvl w:val="5"/>
    </w:pPr>
    <w:rPr>
      <w:color w:val="918585"/>
      <w:sz w:val="20"/>
    </w:rPr>
  </w:style>
  <w:style w:type="paragraph" w:styleId="Heading7">
    <w:name w:val="heading 7"/>
    <w:basedOn w:val="Normal"/>
    <w:next w:val="Normal"/>
    <w:link w:val="Heading7Char"/>
    <w:qFormat/>
    <w:rsid w:val="00987154"/>
    <w:pPr>
      <w:ind w:left="720"/>
      <w:outlineLvl w:val="6"/>
    </w:pPr>
    <w:rPr>
      <w:i/>
    </w:rPr>
  </w:style>
  <w:style w:type="paragraph" w:styleId="Heading8">
    <w:name w:val="heading 8"/>
    <w:basedOn w:val="Normal"/>
    <w:next w:val="Normal"/>
    <w:link w:val="Heading8Char"/>
    <w:qFormat/>
    <w:rsid w:val="00987154"/>
    <w:pPr>
      <w:ind w:left="720"/>
      <w:outlineLvl w:val="7"/>
    </w:pPr>
    <w:rPr>
      <w:i/>
    </w:rPr>
  </w:style>
  <w:style w:type="paragraph" w:styleId="Heading9">
    <w:name w:val="heading 9"/>
    <w:basedOn w:val="Normal"/>
    <w:next w:val="Normal"/>
    <w:link w:val="Heading9Char"/>
    <w:qFormat/>
    <w:rsid w:val="00987154"/>
    <w:pPr>
      <w:ind w:left="720"/>
      <w:outlineLvl w:val="8"/>
    </w:pPr>
    <w:rPr>
      <w:i/>
    </w:rPr>
  </w:style>
  <w:style w:type="character" w:default="1" w:styleId="DefaultParagraphFont">
    <w:name w:val="Default Paragraph Font"/>
    <w:uiPriority w:val="1"/>
    <w:unhideWhenUsed/>
    <w:rsid w:val="00987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154"/>
  </w:style>
  <w:style w:type="character" w:customStyle="1" w:styleId="Heading1Char">
    <w:name w:val="Heading 1 Char"/>
    <w:basedOn w:val="DefaultParagraphFont"/>
    <w:link w:val="Heading1"/>
    <w:rsid w:val="00987154"/>
    <w:rPr>
      <w:rFonts w:ascii="Times New Roman" w:eastAsia="Times New Roman" w:hAnsi="Times New Roman" w:cs="Times New Roman"/>
      <w:b/>
      <w:sz w:val="32"/>
      <w:szCs w:val="20"/>
      <w:lang w:eastAsia="en-US"/>
    </w:rPr>
  </w:style>
  <w:style w:type="paragraph" w:styleId="BodyText">
    <w:name w:val="Body Text"/>
    <w:basedOn w:val="Normal"/>
    <w:link w:val="BodyTextChar"/>
    <w:rsid w:val="00987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154"/>
    <w:rPr>
      <w:rFonts w:ascii="Times New Roman" w:eastAsia="Times New Roman" w:hAnsi="Times New Roman" w:cs="Times New Roman"/>
      <w:sz w:val="24"/>
      <w:lang w:eastAsia="en-US"/>
    </w:rPr>
  </w:style>
  <w:style w:type="paragraph" w:styleId="ListBullet">
    <w:name w:val="List Bullet"/>
    <w:basedOn w:val="List"/>
    <w:rsid w:val="00987154"/>
    <w:pPr>
      <w:numPr>
        <w:numId w:val="11"/>
      </w:numPr>
      <w:tabs>
        <w:tab w:val="clear" w:pos="340"/>
      </w:tabs>
      <w:spacing w:before="40" w:after="40"/>
    </w:pPr>
  </w:style>
  <w:style w:type="character" w:customStyle="1" w:styleId="SpecialBold">
    <w:name w:val="Special Bold"/>
    <w:basedOn w:val="DefaultParagraphFont"/>
    <w:rsid w:val="00987154"/>
    <w:rPr>
      <w:b/>
      <w:spacing w:val="0"/>
    </w:rPr>
  </w:style>
  <w:style w:type="character" w:styleId="Emphasis">
    <w:name w:val="Emphasis"/>
    <w:basedOn w:val="DefaultParagraphFont"/>
    <w:qFormat/>
    <w:rsid w:val="00987154"/>
    <w:rPr>
      <w:i/>
    </w:rPr>
  </w:style>
  <w:style w:type="paragraph" w:customStyle="1" w:styleId="SuperHeading">
    <w:name w:val="SuperHeading"/>
    <w:basedOn w:val="Normal"/>
    <w:rsid w:val="00987154"/>
    <w:pPr>
      <w:spacing w:before="240" w:after="120"/>
      <w:outlineLvl w:val="0"/>
    </w:pPr>
    <w:rPr>
      <w:rFonts w:ascii="Times New Roman" w:hAnsi="Times New Roman"/>
      <w:b/>
      <w:sz w:val="32"/>
    </w:rPr>
  </w:style>
  <w:style w:type="paragraph" w:customStyle="1" w:styleId="AllowPageBreak">
    <w:name w:val="AllowPageBreak"/>
    <w:rsid w:val="00987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7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154"/>
    <w:rPr>
      <w:rFonts w:ascii="Courier New" w:eastAsia="Times New Roman" w:hAnsi="Courier New" w:cs="Times New Roman"/>
      <w:i/>
      <w:szCs w:val="20"/>
      <w:lang w:eastAsia="en-US"/>
    </w:rPr>
  </w:style>
  <w:style w:type="paragraph" w:customStyle="1" w:styleId="HeadingBase">
    <w:name w:val="Heading Base"/>
    <w:rsid w:val="00987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154"/>
    <w:pPr>
      <w:tabs>
        <w:tab w:val="right" w:leader="dot" w:pos="9072"/>
      </w:tabs>
      <w:ind w:left="567"/>
    </w:pPr>
    <w:rPr>
      <w:szCs w:val="22"/>
    </w:rPr>
  </w:style>
  <w:style w:type="paragraph" w:customStyle="1" w:styleId="TOCBase">
    <w:name w:val="TOC Base"/>
    <w:rsid w:val="00987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154"/>
    <w:pPr>
      <w:tabs>
        <w:tab w:val="right" w:leader="dot" w:pos="9072"/>
      </w:tabs>
      <w:spacing w:before="40" w:after="40"/>
      <w:ind w:left="284"/>
    </w:pPr>
    <w:rPr>
      <w:rFonts w:ascii="Times New Roman" w:hAnsi="Times New Roman"/>
    </w:rPr>
  </w:style>
  <w:style w:type="paragraph" w:styleId="TOC1">
    <w:name w:val="toc 1"/>
    <w:basedOn w:val="TOCBase"/>
    <w:next w:val="Normal"/>
    <w:rsid w:val="00987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154"/>
    <w:rPr>
      <w:rFonts w:ascii="Times New Roman" w:eastAsia="Times New Roman" w:hAnsi="Times New Roman" w:cs="Times New Roman"/>
      <w:sz w:val="16"/>
      <w:lang w:eastAsia="en-US"/>
    </w:rPr>
  </w:style>
  <w:style w:type="paragraph" w:styleId="Title">
    <w:name w:val="Title"/>
    <w:basedOn w:val="HeadingBase"/>
    <w:link w:val="TitleChar"/>
    <w:qFormat/>
    <w:rsid w:val="00987154"/>
    <w:pPr>
      <w:spacing w:before="5040"/>
      <w:jc w:val="center"/>
    </w:pPr>
    <w:rPr>
      <w:sz w:val="48"/>
      <w:szCs w:val="72"/>
      <w:lang w:val="en-US"/>
    </w:rPr>
  </w:style>
  <w:style w:type="character" w:customStyle="1" w:styleId="TitleChar">
    <w:name w:val="Title Char"/>
    <w:basedOn w:val="DefaultParagraphFont"/>
    <w:link w:val="Title"/>
    <w:rsid w:val="00987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154"/>
    <w:pPr>
      <w:tabs>
        <w:tab w:val="left" w:pos="3600"/>
        <w:tab w:val="left" w:pos="3958"/>
      </w:tabs>
    </w:pPr>
  </w:style>
  <w:style w:type="paragraph" w:styleId="List">
    <w:name w:val="List"/>
    <w:basedOn w:val="BodyText"/>
    <w:next w:val="BodyText"/>
    <w:rsid w:val="00987154"/>
    <w:pPr>
      <w:tabs>
        <w:tab w:val="left" w:pos="340"/>
      </w:tabs>
      <w:spacing w:before="60" w:after="60"/>
      <w:ind w:left="340" w:hanging="340"/>
    </w:pPr>
  </w:style>
  <w:style w:type="paragraph" w:customStyle="1" w:styleId="Note">
    <w:name w:val="Note"/>
    <w:basedOn w:val="BodyText"/>
    <w:rsid w:val="00987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154"/>
    <w:pPr>
      <w:framePr w:wrap="auto" w:hAnchor="text" w:y="6049"/>
    </w:pPr>
    <w:rPr>
      <w:color w:val="000000"/>
      <w:sz w:val="40"/>
    </w:rPr>
  </w:style>
  <w:style w:type="paragraph" w:customStyle="1" w:styleId="TOCTitle">
    <w:name w:val="TOCTitle"/>
    <w:basedOn w:val="Heading1"/>
    <w:rsid w:val="00987154"/>
    <w:pPr>
      <w:spacing w:after="240"/>
      <w:jc w:val="center"/>
      <w:outlineLvl w:val="9"/>
    </w:pPr>
    <w:rPr>
      <w:caps/>
    </w:rPr>
  </w:style>
  <w:style w:type="paragraph" w:customStyle="1" w:styleId="Version">
    <w:name w:val="Version"/>
    <w:rsid w:val="009871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154"/>
    <w:pPr>
      <w:numPr>
        <w:numId w:val="12"/>
      </w:numPr>
      <w:tabs>
        <w:tab w:val="clear" w:pos="680"/>
      </w:tabs>
    </w:pPr>
  </w:style>
  <w:style w:type="paragraph" w:styleId="Index1">
    <w:name w:val="index 1"/>
    <w:basedOn w:val="Normal"/>
    <w:next w:val="Normal"/>
    <w:semiHidden/>
    <w:rsid w:val="00987154"/>
    <w:pPr>
      <w:keepNext w:val="0"/>
      <w:tabs>
        <w:tab w:val="right" w:pos="4176"/>
      </w:tabs>
      <w:ind w:left="198" w:hanging="198"/>
    </w:pPr>
    <w:rPr>
      <w:rFonts w:ascii="Garamond" w:hAnsi="Garamond"/>
    </w:rPr>
  </w:style>
  <w:style w:type="paragraph" w:styleId="IndexHeading">
    <w:name w:val="index heading"/>
    <w:basedOn w:val="Normal"/>
    <w:next w:val="Index1"/>
    <w:semiHidden/>
    <w:rsid w:val="00987154"/>
    <w:pPr>
      <w:spacing w:before="120" w:after="120"/>
    </w:pPr>
    <w:rPr>
      <w:rFonts w:ascii="Arial" w:hAnsi="Arial"/>
      <w:b/>
      <w:color w:val="918585"/>
      <w:sz w:val="24"/>
    </w:rPr>
  </w:style>
  <w:style w:type="paragraph" w:styleId="Header">
    <w:name w:val="header"/>
    <w:basedOn w:val="Normal"/>
    <w:link w:val="HeaderChar"/>
    <w:rsid w:val="00987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154"/>
    <w:rPr>
      <w:rFonts w:ascii="Times New Roman" w:eastAsia="Times New Roman" w:hAnsi="Times New Roman" w:cs="Times New Roman"/>
      <w:sz w:val="16"/>
      <w:szCs w:val="20"/>
      <w:lang w:val="en-GB" w:eastAsia="en-US"/>
    </w:rPr>
  </w:style>
  <w:style w:type="paragraph" w:customStyle="1" w:styleId="Chapter">
    <w:name w:val="Chapter"/>
    <w:basedOn w:val="Normal"/>
    <w:rsid w:val="00987154"/>
    <w:pPr>
      <w:spacing w:before="240"/>
    </w:pPr>
    <w:rPr>
      <w:rFonts w:ascii="Times New Roman" w:hAnsi="Times New Roman"/>
      <w:smallCaps/>
      <w:spacing w:val="80"/>
      <w:sz w:val="28"/>
    </w:rPr>
  </w:style>
  <w:style w:type="paragraph" w:customStyle="1" w:styleId="InChapter">
    <w:name w:val="InChapter"/>
    <w:basedOn w:val="Heading3"/>
    <w:rsid w:val="00987154"/>
    <w:pPr>
      <w:spacing w:after="240"/>
      <w:outlineLvl w:val="9"/>
    </w:pPr>
    <w:rPr>
      <w:noProof/>
    </w:rPr>
  </w:style>
  <w:style w:type="paragraph" w:styleId="Index2">
    <w:name w:val="index 2"/>
    <w:basedOn w:val="Normal"/>
    <w:next w:val="Normal"/>
    <w:semiHidden/>
    <w:rsid w:val="00987154"/>
    <w:pPr>
      <w:tabs>
        <w:tab w:val="right" w:pos="4176"/>
      </w:tabs>
      <w:ind w:left="568" w:hanging="284"/>
    </w:pPr>
    <w:rPr>
      <w:rFonts w:ascii="Garamond" w:hAnsi="Garamond"/>
    </w:rPr>
  </w:style>
  <w:style w:type="paragraph" w:customStyle="1" w:styleId="Byline">
    <w:name w:val="Byline"/>
    <w:rsid w:val="00987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154"/>
    <w:pPr>
      <w:tabs>
        <w:tab w:val="clear" w:pos="3600"/>
        <w:tab w:val="clear" w:pos="3958"/>
      </w:tabs>
      <w:jc w:val="right"/>
    </w:pPr>
  </w:style>
  <w:style w:type="paragraph" w:styleId="Caption">
    <w:name w:val="caption"/>
    <w:basedOn w:val="BodyText"/>
    <w:next w:val="Normal"/>
    <w:qFormat/>
    <w:rsid w:val="00987154"/>
    <w:pPr>
      <w:framePr w:w="2268" w:hSpace="181" w:vSpace="181" w:wrap="around" w:vAnchor="text" w:hAnchor="page" w:x="1135" w:y="285" w:anchorLock="1"/>
    </w:pPr>
    <w:rPr>
      <w:i/>
    </w:rPr>
  </w:style>
  <w:style w:type="paragraph" w:customStyle="1" w:styleId="MiniTOCTitle">
    <w:name w:val="MiniTOCTitle"/>
    <w:basedOn w:val="Heading4"/>
    <w:rsid w:val="00987154"/>
    <w:pPr>
      <w:spacing w:before="240"/>
      <w:outlineLvl w:val="9"/>
    </w:pPr>
    <w:rPr>
      <w:noProof/>
      <w:sz w:val="24"/>
    </w:rPr>
  </w:style>
  <w:style w:type="paragraph" w:customStyle="1" w:styleId="MiniTOCItem">
    <w:name w:val="MiniTOCItem"/>
    <w:basedOn w:val="ListBullet"/>
    <w:rsid w:val="00987154"/>
    <w:pPr>
      <w:numPr>
        <w:numId w:val="0"/>
      </w:numPr>
      <w:tabs>
        <w:tab w:val="right" w:leader="dot" w:pos="6521"/>
      </w:tabs>
      <w:spacing w:before="0" w:after="0"/>
    </w:pPr>
  </w:style>
  <w:style w:type="paragraph" w:customStyle="1" w:styleId="TOFTitle">
    <w:name w:val="TOFTitle"/>
    <w:basedOn w:val="TOCTitle"/>
    <w:rsid w:val="00987154"/>
  </w:style>
  <w:style w:type="paragraph" w:styleId="TableofFigures">
    <w:name w:val="table of figures"/>
    <w:basedOn w:val="Normal"/>
    <w:next w:val="Normal"/>
    <w:semiHidden/>
    <w:rsid w:val="00987154"/>
    <w:pPr>
      <w:tabs>
        <w:tab w:val="right" w:leader="dot" w:pos="9072"/>
      </w:tabs>
      <w:ind w:left="970" w:hanging="403"/>
    </w:pPr>
    <w:rPr>
      <w:rFonts w:ascii="Times New Roman" w:hAnsi="Times New Roman"/>
      <w:b/>
    </w:rPr>
  </w:style>
  <w:style w:type="paragraph" w:styleId="ListNumber">
    <w:name w:val="List Number"/>
    <w:basedOn w:val="List"/>
    <w:rsid w:val="00987154"/>
    <w:pPr>
      <w:numPr>
        <w:numId w:val="14"/>
      </w:numPr>
      <w:tabs>
        <w:tab w:val="clear" w:pos="340"/>
      </w:tabs>
    </w:pPr>
  </w:style>
  <w:style w:type="character" w:customStyle="1" w:styleId="WingdingSymbols">
    <w:name w:val="Wingding Symbols"/>
    <w:rsid w:val="00987154"/>
    <w:rPr>
      <w:rFonts w:ascii="Wingdings" w:hAnsi="Wingdings"/>
    </w:rPr>
  </w:style>
  <w:style w:type="paragraph" w:customStyle="1" w:styleId="TableHeading">
    <w:name w:val="Table Heading"/>
    <w:basedOn w:val="HeadingBase"/>
    <w:rsid w:val="00987154"/>
    <w:pPr>
      <w:keepLines/>
      <w:pBdr>
        <w:bottom w:val="single" w:sz="6" w:space="1" w:color="918585"/>
      </w:pBdr>
      <w:spacing w:before="240"/>
    </w:pPr>
  </w:style>
  <w:style w:type="character" w:customStyle="1" w:styleId="HotSpot">
    <w:name w:val="HotSpot"/>
    <w:rsid w:val="00987154"/>
    <w:rPr>
      <w:color w:val="0033CC"/>
      <w:u w:val="none"/>
    </w:rPr>
  </w:style>
  <w:style w:type="paragraph" w:customStyle="1" w:styleId="BodyTextRight">
    <w:name w:val="Body Text Right"/>
    <w:basedOn w:val="BodyText"/>
    <w:rsid w:val="00987154"/>
    <w:pPr>
      <w:spacing w:before="0" w:after="0"/>
      <w:jc w:val="right"/>
    </w:pPr>
  </w:style>
  <w:style w:type="paragraph" w:styleId="Index3">
    <w:name w:val="index 3"/>
    <w:basedOn w:val="ListNumber2"/>
    <w:next w:val="Normal"/>
    <w:semiHidden/>
    <w:rsid w:val="00987154"/>
    <w:pPr>
      <w:numPr>
        <w:numId w:val="0"/>
      </w:numPr>
      <w:tabs>
        <w:tab w:val="right" w:leader="dot" w:pos="4176"/>
      </w:tabs>
    </w:pPr>
  </w:style>
  <w:style w:type="paragraph" w:styleId="ListNumber2">
    <w:name w:val="List Number 2"/>
    <w:basedOn w:val="List2"/>
    <w:rsid w:val="00987154"/>
    <w:pPr>
      <w:numPr>
        <w:numId w:val="9"/>
      </w:numPr>
      <w:tabs>
        <w:tab w:val="clear" w:pos="1060"/>
      </w:tabs>
    </w:pPr>
  </w:style>
  <w:style w:type="paragraph" w:customStyle="1" w:styleId="MarginNote">
    <w:name w:val="Margin Note"/>
    <w:basedOn w:val="BodyText"/>
    <w:rsid w:val="00987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154"/>
    <w:rPr>
      <w:sz w:val="32"/>
    </w:rPr>
  </w:style>
  <w:style w:type="paragraph" w:customStyle="1" w:styleId="HeadingProcedure">
    <w:name w:val="Heading Procedure"/>
    <w:basedOn w:val="HeadingBase"/>
    <w:next w:val="Normal"/>
    <w:rsid w:val="00987154"/>
    <w:pPr>
      <w:tabs>
        <w:tab w:val="left" w:pos="0"/>
      </w:tabs>
      <w:spacing w:before="120" w:after="60"/>
    </w:pPr>
    <w:rPr>
      <w:i/>
      <w:color w:val="918585"/>
      <w:sz w:val="22"/>
    </w:rPr>
  </w:style>
  <w:style w:type="paragraph" w:customStyle="1" w:styleId="TableBodyText">
    <w:name w:val="Table Body Text"/>
    <w:basedOn w:val="BodyText"/>
    <w:rsid w:val="00987154"/>
    <w:pPr>
      <w:spacing w:before="60" w:after="60"/>
    </w:pPr>
  </w:style>
  <w:style w:type="paragraph" w:styleId="ListContinue">
    <w:name w:val="List Continue"/>
    <w:basedOn w:val="List"/>
    <w:rsid w:val="00987154"/>
    <w:pPr>
      <w:ind w:firstLine="0"/>
    </w:pPr>
  </w:style>
  <w:style w:type="paragraph" w:customStyle="1" w:styleId="ListNote">
    <w:name w:val="List Note"/>
    <w:basedOn w:val="List"/>
    <w:rsid w:val="00987154"/>
    <w:pPr>
      <w:pBdr>
        <w:top w:val="single" w:sz="6" w:space="2" w:color="918585"/>
        <w:bottom w:val="single" w:sz="6" w:space="2" w:color="918585"/>
      </w:pBdr>
      <w:tabs>
        <w:tab w:val="left" w:pos="1021"/>
      </w:tabs>
      <w:ind w:firstLine="0"/>
    </w:pPr>
  </w:style>
  <w:style w:type="paragraph" w:customStyle="1" w:styleId="Warning">
    <w:name w:val="Warning"/>
    <w:basedOn w:val="BodyText"/>
    <w:rsid w:val="00987154"/>
    <w:pPr>
      <w:shd w:val="clear" w:color="auto" w:fill="D9D9D9"/>
      <w:tabs>
        <w:tab w:val="left" w:pos="992"/>
      </w:tabs>
      <w:ind w:left="119" w:right="119"/>
    </w:pPr>
    <w:rPr>
      <w:sz w:val="20"/>
    </w:rPr>
  </w:style>
  <w:style w:type="paragraph" w:customStyle="1" w:styleId="MarginIcons">
    <w:name w:val="Margin Icons"/>
    <w:basedOn w:val="BodyText"/>
    <w:rsid w:val="00987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154"/>
    <w:rPr>
      <w:rFonts w:ascii="Courier New" w:hAnsi="Courier New"/>
    </w:rPr>
  </w:style>
  <w:style w:type="paragraph" w:customStyle="1" w:styleId="NoteBullet">
    <w:name w:val="Note Bullet"/>
    <w:basedOn w:val="Note"/>
    <w:rsid w:val="00987154"/>
    <w:pPr>
      <w:tabs>
        <w:tab w:val="clear" w:pos="680"/>
      </w:tabs>
      <w:spacing w:before="60" w:after="60"/>
    </w:pPr>
  </w:style>
  <w:style w:type="paragraph" w:customStyle="1" w:styleId="SubHeading2">
    <w:name w:val="SubHeading2"/>
    <w:basedOn w:val="HeadingBase"/>
    <w:rsid w:val="00987154"/>
    <w:pPr>
      <w:spacing w:before="240" w:after="60"/>
    </w:pPr>
    <w:rPr>
      <w:sz w:val="20"/>
    </w:rPr>
  </w:style>
  <w:style w:type="paragraph" w:customStyle="1" w:styleId="SubHeading1">
    <w:name w:val="SubHeading1"/>
    <w:basedOn w:val="HeadingBase"/>
    <w:rsid w:val="00987154"/>
    <w:pPr>
      <w:spacing w:before="240" w:after="60"/>
    </w:pPr>
    <w:rPr>
      <w:color w:val="918585"/>
      <w:sz w:val="22"/>
    </w:rPr>
  </w:style>
  <w:style w:type="paragraph" w:customStyle="1" w:styleId="SideHeading">
    <w:name w:val="Side Heading"/>
    <w:basedOn w:val="HeadingBase"/>
    <w:rsid w:val="00987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154"/>
    <w:pPr>
      <w:numPr>
        <w:numId w:val="10"/>
      </w:numPr>
    </w:pPr>
  </w:style>
  <w:style w:type="paragraph" w:styleId="PlainText">
    <w:name w:val="Plain Text"/>
    <w:basedOn w:val="Normal"/>
    <w:link w:val="PlainTextChar"/>
    <w:rsid w:val="00987154"/>
    <w:rPr>
      <w:sz w:val="20"/>
    </w:rPr>
  </w:style>
  <w:style w:type="character" w:customStyle="1" w:styleId="PlainTextChar">
    <w:name w:val="Plain Text Char"/>
    <w:basedOn w:val="DefaultParagraphFont"/>
    <w:link w:val="PlainText"/>
    <w:rsid w:val="00987154"/>
    <w:rPr>
      <w:rFonts w:ascii="Courier New" w:eastAsia="Times New Roman" w:hAnsi="Courier New" w:cs="Times New Roman"/>
      <w:sz w:val="20"/>
      <w:szCs w:val="20"/>
      <w:lang w:eastAsia="en-US"/>
    </w:rPr>
  </w:style>
  <w:style w:type="character" w:customStyle="1" w:styleId="MenuOption">
    <w:name w:val="Menu Option"/>
    <w:basedOn w:val="DefaultParagraphFont"/>
    <w:rsid w:val="00987154"/>
    <w:rPr>
      <w:b/>
      <w:smallCaps/>
    </w:rPr>
  </w:style>
  <w:style w:type="paragraph" w:customStyle="1" w:styleId="TableListNumber">
    <w:name w:val="Table List Number"/>
    <w:basedOn w:val="ListNumber"/>
    <w:rsid w:val="00987154"/>
    <w:pPr>
      <w:numPr>
        <w:numId w:val="0"/>
      </w:numPr>
    </w:pPr>
  </w:style>
  <w:style w:type="paragraph" w:styleId="TOC4">
    <w:name w:val="toc 4"/>
    <w:basedOn w:val="TOCBase"/>
    <w:next w:val="Normal"/>
    <w:semiHidden/>
    <w:rsid w:val="00987154"/>
    <w:pPr>
      <w:tabs>
        <w:tab w:val="right" w:leader="dot" w:pos="9071"/>
      </w:tabs>
      <w:ind w:left="1701"/>
    </w:pPr>
  </w:style>
  <w:style w:type="paragraph" w:customStyle="1" w:styleId="ListAlpha">
    <w:name w:val="List Alpha"/>
    <w:basedOn w:val="List"/>
    <w:rsid w:val="00987154"/>
    <w:pPr>
      <w:numPr>
        <w:numId w:val="8"/>
      </w:numPr>
    </w:pPr>
  </w:style>
  <w:style w:type="paragraph" w:customStyle="1" w:styleId="ListAlpha2">
    <w:name w:val="List Alpha 2"/>
    <w:basedOn w:val="List2"/>
    <w:rsid w:val="00987154"/>
    <w:pPr>
      <w:numPr>
        <w:numId w:val="7"/>
      </w:numPr>
    </w:pPr>
  </w:style>
  <w:style w:type="paragraph" w:styleId="List2">
    <w:name w:val="List 2"/>
    <w:basedOn w:val="BodyText"/>
    <w:rsid w:val="00987154"/>
    <w:pPr>
      <w:tabs>
        <w:tab w:val="left" w:pos="680"/>
      </w:tabs>
      <w:spacing w:before="60" w:after="60"/>
      <w:ind w:left="680" w:hanging="340"/>
    </w:pPr>
  </w:style>
  <w:style w:type="paragraph" w:styleId="List3">
    <w:name w:val="List 3"/>
    <w:basedOn w:val="BodyText"/>
    <w:rsid w:val="00987154"/>
    <w:pPr>
      <w:tabs>
        <w:tab w:val="left" w:pos="1021"/>
      </w:tabs>
      <w:spacing w:before="60" w:after="60"/>
      <w:ind w:left="1020" w:hanging="340"/>
    </w:pPr>
  </w:style>
  <w:style w:type="paragraph" w:styleId="List4">
    <w:name w:val="List 4"/>
    <w:basedOn w:val="BodyText"/>
    <w:rsid w:val="00987154"/>
    <w:pPr>
      <w:tabs>
        <w:tab w:val="left" w:pos="1361"/>
      </w:tabs>
      <w:spacing w:before="60" w:after="60"/>
      <w:ind w:left="1361" w:hanging="340"/>
    </w:pPr>
  </w:style>
  <w:style w:type="paragraph" w:styleId="List5">
    <w:name w:val="List 5"/>
    <w:basedOn w:val="BodyText"/>
    <w:rsid w:val="00987154"/>
    <w:pPr>
      <w:tabs>
        <w:tab w:val="left" w:pos="1701"/>
      </w:tabs>
      <w:spacing w:before="60" w:after="60"/>
      <w:ind w:left="1701" w:hanging="340"/>
    </w:pPr>
  </w:style>
  <w:style w:type="paragraph" w:styleId="ListBullet3">
    <w:name w:val="List Bullet 3"/>
    <w:basedOn w:val="List3"/>
    <w:rsid w:val="00987154"/>
    <w:pPr>
      <w:numPr>
        <w:numId w:val="13"/>
      </w:numPr>
      <w:tabs>
        <w:tab w:val="clear" w:pos="1021"/>
      </w:tabs>
      <w:ind w:left="1037" w:hanging="357"/>
    </w:pPr>
  </w:style>
  <w:style w:type="paragraph" w:styleId="ListBullet4">
    <w:name w:val="List Bullet 4"/>
    <w:basedOn w:val="List4"/>
    <w:rsid w:val="00987154"/>
    <w:pPr>
      <w:numPr>
        <w:numId w:val="2"/>
      </w:numPr>
      <w:tabs>
        <w:tab w:val="clear" w:pos="1361"/>
      </w:tabs>
    </w:pPr>
  </w:style>
  <w:style w:type="paragraph" w:styleId="ListBullet5">
    <w:name w:val="List Bullet 5"/>
    <w:basedOn w:val="List5"/>
    <w:rsid w:val="00987154"/>
    <w:pPr>
      <w:numPr>
        <w:numId w:val="3"/>
      </w:numPr>
    </w:pPr>
  </w:style>
  <w:style w:type="paragraph" w:styleId="ListContinue2">
    <w:name w:val="List Continue 2"/>
    <w:basedOn w:val="List2"/>
    <w:rsid w:val="00987154"/>
    <w:pPr>
      <w:ind w:firstLine="0"/>
    </w:pPr>
  </w:style>
  <w:style w:type="paragraph" w:styleId="ListContinue3">
    <w:name w:val="List Continue 3"/>
    <w:basedOn w:val="List3"/>
    <w:rsid w:val="00987154"/>
    <w:pPr>
      <w:ind w:left="1021" w:firstLine="0"/>
    </w:pPr>
  </w:style>
  <w:style w:type="paragraph" w:styleId="ListContinue4">
    <w:name w:val="List Continue 4"/>
    <w:basedOn w:val="List4"/>
    <w:rsid w:val="00987154"/>
    <w:pPr>
      <w:ind w:firstLine="0"/>
    </w:pPr>
  </w:style>
  <w:style w:type="paragraph" w:styleId="ListContinue5">
    <w:name w:val="List Continue 5"/>
    <w:basedOn w:val="List5"/>
    <w:rsid w:val="00987154"/>
    <w:pPr>
      <w:ind w:firstLine="0"/>
    </w:pPr>
  </w:style>
  <w:style w:type="paragraph" w:styleId="ListNumber3">
    <w:name w:val="List Number 3"/>
    <w:basedOn w:val="List3"/>
    <w:rsid w:val="00987154"/>
    <w:pPr>
      <w:numPr>
        <w:numId w:val="4"/>
      </w:numPr>
    </w:pPr>
  </w:style>
  <w:style w:type="paragraph" w:styleId="ListNumber4">
    <w:name w:val="List Number 4"/>
    <w:basedOn w:val="List4"/>
    <w:rsid w:val="00987154"/>
    <w:pPr>
      <w:numPr>
        <w:numId w:val="5"/>
      </w:numPr>
    </w:pPr>
  </w:style>
  <w:style w:type="paragraph" w:styleId="ListNumber5">
    <w:name w:val="List Number 5"/>
    <w:basedOn w:val="List5"/>
    <w:rsid w:val="00987154"/>
    <w:pPr>
      <w:numPr>
        <w:numId w:val="6"/>
      </w:numPr>
    </w:pPr>
  </w:style>
  <w:style w:type="paragraph" w:styleId="BlockText">
    <w:name w:val="Block Text"/>
    <w:basedOn w:val="Normal"/>
    <w:rsid w:val="00987154"/>
    <w:pPr>
      <w:spacing w:after="120"/>
      <w:ind w:left="1440" w:right="1440"/>
    </w:pPr>
  </w:style>
  <w:style w:type="character" w:customStyle="1" w:styleId="Subscript">
    <w:name w:val="Subscript"/>
    <w:basedOn w:val="DefaultParagraphFont"/>
    <w:rsid w:val="00987154"/>
    <w:rPr>
      <w:sz w:val="16"/>
      <w:vertAlign w:val="subscript"/>
    </w:rPr>
  </w:style>
  <w:style w:type="character" w:customStyle="1" w:styleId="Superscript">
    <w:name w:val="Superscript"/>
    <w:basedOn w:val="DefaultParagraphFont"/>
    <w:rsid w:val="00987154"/>
    <w:rPr>
      <w:sz w:val="16"/>
      <w:vertAlign w:val="superscript"/>
    </w:rPr>
  </w:style>
  <w:style w:type="character" w:customStyle="1" w:styleId="Symbols">
    <w:name w:val="Symbols"/>
    <w:basedOn w:val="DefaultParagraphFont"/>
    <w:rsid w:val="00987154"/>
    <w:rPr>
      <w:rFonts w:ascii="Symbol" w:hAnsi="Symbol"/>
    </w:rPr>
  </w:style>
  <w:style w:type="character" w:customStyle="1" w:styleId="MenuOptions">
    <w:name w:val="Menu Options"/>
    <w:basedOn w:val="DefaultParagraphFont"/>
    <w:rsid w:val="00987154"/>
    <w:rPr>
      <w:rFonts w:ascii="Arial Narrow" w:hAnsi="Arial Narrow"/>
      <w:smallCaps/>
    </w:rPr>
  </w:style>
  <w:style w:type="character" w:customStyle="1" w:styleId="Buttons">
    <w:name w:val="Buttons"/>
    <w:basedOn w:val="DefaultParagraphFont"/>
    <w:rsid w:val="00987154"/>
    <w:rPr>
      <w:b/>
    </w:rPr>
  </w:style>
  <w:style w:type="character" w:customStyle="1" w:styleId="Underlined">
    <w:name w:val="Underlined"/>
    <w:basedOn w:val="DefaultParagraphFont"/>
    <w:rsid w:val="00987154"/>
    <w:rPr>
      <w:u w:val="single"/>
    </w:rPr>
  </w:style>
  <w:style w:type="paragraph" w:customStyle="1" w:styleId="TableBodyTextRight">
    <w:name w:val="Table Body Text Right"/>
    <w:basedOn w:val="TableBodyText"/>
    <w:rsid w:val="00987154"/>
    <w:pPr>
      <w:widowControl w:val="0"/>
      <w:autoSpaceDE w:val="0"/>
      <w:autoSpaceDN w:val="0"/>
      <w:adjustRightInd w:val="0"/>
      <w:jc w:val="right"/>
    </w:pPr>
    <w:rPr>
      <w:rFonts w:cs="Arial"/>
      <w:szCs w:val="18"/>
    </w:rPr>
  </w:style>
  <w:style w:type="paragraph" w:customStyle="1" w:styleId="CopyrightText">
    <w:name w:val="Copyright Text"/>
    <w:basedOn w:val="BodyText"/>
    <w:rsid w:val="00987154"/>
    <w:rPr>
      <w:sz w:val="18"/>
    </w:rPr>
  </w:style>
  <w:style w:type="paragraph" w:customStyle="1" w:styleId="BodySmallRight">
    <w:name w:val="Body Small Right"/>
    <w:basedOn w:val="BodyTextRight"/>
    <w:rsid w:val="00987154"/>
    <w:rPr>
      <w:sz w:val="18"/>
      <w:szCs w:val="18"/>
    </w:rPr>
  </w:style>
  <w:style w:type="paragraph" w:customStyle="1" w:styleId="MarginEdition">
    <w:name w:val="Margin Edition"/>
    <w:basedOn w:val="MarginNote"/>
    <w:rsid w:val="00987154"/>
    <w:pPr>
      <w:spacing w:before="0" w:after="0"/>
    </w:pPr>
    <w:rPr>
      <w:rFonts w:ascii="Times New Roman" w:hAnsi="Times New Roman"/>
      <w:color w:val="999999"/>
    </w:rPr>
  </w:style>
  <w:style w:type="paragraph" w:customStyle="1" w:styleId="Spacer">
    <w:name w:val="Spacer"/>
    <w:basedOn w:val="Normal"/>
    <w:rsid w:val="00987154"/>
    <w:rPr>
      <w:sz w:val="2"/>
      <w:szCs w:val="2"/>
    </w:rPr>
  </w:style>
  <w:style w:type="character" w:customStyle="1" w:styleId="Small">
    <w:name w:val="Small"/>
    <w:basedOn w:val="DefaultParagraphFont"/>
    <w:rsid w:val="00987154"/>
    <w:rPr>
      <w:sz w:val="16"/>
    </w:rPr>
  </w:style>
  <w:style w:type="paragraph" w:customStyle="1" w:styleId="WideTable">
    <w:name w:val="Wide Table"/>
    <w:basedOn w:val="Normal"/>
    <w:rsid w:val="00987154"/>
    <w:pPr>
      <w:ind w:left="-1418"/>
    </w:pPr>
    <w:rPr>
      <w:sz w:val="2"/>
      <w:szCs w:val="2"/>
    </w:rPr>
  </w:style>
  <w:style w:type="character" w:styleId="PageNumber">
    <w:name w:val="page number"/>
    <w:basedOn w:val="DefaultParagraphFont"/>
    <w:rsid w:val="00987154"/>
  </w:style>
  <w:style w:type="paragraph" w:styleId="Quote">
    <w:name w:val="Quote"/>
    <w:basedOn w:val="Heading1"/>
    <w:link w:val="QuoteChar"/>
    <w:qFormat/>
    <w:rsid w:val="00987154"/>
    <w:rPr>
      <w:b w:val="0"/>
      <w:sz w:val="72"/>
      <w:szCs w:val="72"/>
      <w:lang w:val="en-NZ"/>
    </w:rPr>
  </w:style>
  <w:style w:type="character" w:customStyle="1" w:styleId="QuoteChar">
    <w:name w:val="Quote Char"/>
    <w:basedOn w:val="DefaultParagraphFont"/>
    <w:link w:val="Quote"/>
    <w:rsid w:val="00987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154"/>
    <w:pPr>
      <w:pageBreakBefore/>
    </w:pPr>
  </w:style>
  <w:style w:type="paragraph" w:customStyle="1" w:styleId="Border">
    <w:name w:val="Border"/>
    <w:basedOn w:val="Normal"/>
    <w:qFormat/>
    <w:rsid w:val="00987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154"/>
    <w:rPr>
      <w:b/>
      <w:bCs/>
      <w:i/>
      <w:iCs/>
      <w:color w:val="auto"/>
    </w:rPr>
  </w:style>
  <w:style w:type="paragraph" w:styleId="IntenseQuote">
    <w:name w:val="Intense Quote"/>
    <w:basedOn w:val="Normal"/>
    <w:next w:val="Normal"/>
    <w:link w:val="IntenseQuoteChar"/>
    <w:uiPriority w:val="30"/>
    <w:qFormat/>
    <w:rsid w:val="00987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154"/>
    <w:rPr>
      <w:smallCaps/>
      <w:color w:val="auto"/>
      <w:u w:val="single"/>
    </w:rPr>
  </w:style>
  <w:style w:type="character" w:styleId="IntenseReference">
    <w:name w:val="Intense Reference"/>
    <w:basedOn w:val="DefaultParagraphFont"/>
    <w:uiPriority w:val="32"/>
    <w:qFormat/>
    <w:rsid w:val="00987154"/>
    <w:rPr>
      <w:b/>
      <w:bCs/>
      <w:smallCaps/>
      <w:color w:val="auto"/>
      <w:spacing w:val="5"/>
      <w:u w:val="single"/>
    </w:rPr>
  </w:style>
  <w:style w:type="paragraph" w:customStyle="1" w:styleId="2ColumnHeading">
    <w:name w:val="2Column Heading"/>
    <w:basedOn w:val="BodyText"/>
    <w:qFormat/>
    <w:rsid w:val="00987154"/>
    <w:pPr>
      <w:spacing w:after="60"/>
      <w:ind w:left="-2268"/>
    </w:pPr>
    <w:rPr>
      <w:b/>
    </w:rPr>
  </w:style>
  <w:style w:type="paragraph" w:customStyle="1" w:styleId="Heading1TOC">
    <w:name w:val="Heading1 TOC"/>
    <w:basedOn w:val="Normal"/>
    <w:qFormat/>
    <w:rsid w:val="00987154"/>
    <w:pPr>
      <w:spacing w:before="240" w:after="120"/>
    </w:pPr>
    <w:rPr>
      <w:rFonts w:ascii="Times New Roman" w:hAnsi="Times New Roman"/>
      <w:b/>
      <w:sz w:val="32"/>
    </w:rPr>
  </w:style>
  <w:style w:type="paragraph" w:customStyle="1" w:styleId="Heading2TOC">
    <w:name w:val="Heading2 TOC"/>
    <w:basedOn w:val="Normal"/>
    <w:qFormat/>
    <w:rsid w:val="00987154"/>
    <w:pPr>
      <w:spacing w:before="240" w:after="60"/>
    </w:pPr>
    <w:rPr>
      <w:rFonts w:ascii="Times New Roman" w:hAnsi="Times New Roman"/>
      <w:b/>
      <w:sz w:val="28"/>
    </w:rPr>
  </w:style>
  <w:style w:type="character" w:customStyle="1" w:styleId="Underline">
    <w:name w:val="Underline"/>
    <w:basedOn w:val="DefaultParagraphFont"/>
    <w:qFormat/>
    <w:rsid w:val="00987154"/>
    <w:rPr>
      <w:u w:val="single"/>
    </w:rPr>
  </w:style>
  <w:style w:type="character" w:customStyle="1" w:styleId="BoldandItalics">
    <w:name w:val="Bold and Italics"/>
    <w:qFormat/>
    <w:rsid w:val="00987154"/>
    <w:rPr>
      <w:b/>
      <w:i/>
      <w:u w:val="none"/>
    </w:rPr>
  </w:style>
  <w:style w:type="paragraph" w:styleId="BalloonText">
    <w:name w:val="Balloon Text"/>
    <w:basedOn w:val="Normal"/>
    <w:link w:val="BalloonTextChar"/>
    <w:rsid w:val="00987154"/>
    <w:rPr>
      <w:rFonts w:ascii="Tahoma" w:hAnsi="Tahoma" w:cs="Tahoma"/>
      <w:sz w:val="16"/>
      <w:szCs w:val="16"/>
    </w:rPr>
  </w:style>
  <w:style w:type="character" w:customStyle="1" w:styleId="BalloonTextChar">
    <w:name w:val="Balloon Text Char"/>
    <w:basedOn w:val="DefaultParagraphFont"/>
    <w:link w:val="BalloonText"/>
    <w:rsid w:val="00987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154"/>
    <w:rPr>
      <w:b/>
      <w:color w:val="660033"/>
      <w:spacing w:val="0"/>
    </w:rPr>
  </w:style>
  <w:style w:type="paragraph" w:customStyle="1" w:styleId="Nameditemlist">
    <w:name w:val="Named item list"/>
    <w:basedOn w:val="BodyText"/>
    <w:qFormat/>
    <w:rsid w:val="00987154"/>
    <w:pPr>
      <w:tabs>
        <w:tab w:val="left" w:pos="2835"/>
      </w:tabs>
      <w:ind w:left="2835" w:hanging="2835"/>
    </w:pPr>
  </w:style>
  <w:style w:type="paragraph" w:customStyle="1" w:styleId="BodyTextnopadding">
    <w:name w:val="Body Text no padding"/>
    <w:basedOn w:val="BodyText"/>
    <w:qFormat/>
    <w:rsid w:val="00987154"/>
    <w:pPr>
      <w:spacing w:before="0" w:after="0"/>
    </w:pPr>
  </w:style>
  <w:style w:type="paragraph" w:customStyle="1" w:styleId="BodyTextBold">
    <w:name w:val="Body Text Bold"/>
    <w:basedOn w:val="BodyText"/>
    <w:qFormat/>
    <w:rsid w:val="00987154"/>
    <w:rPr>
      <w:b/>
    </w:rPr>
  </w:style>
  <w:style w:type="character" w:styleId="Hyperlink">
    <w:name w:val="Hyperlink"/>
    <w:basedOn w:val="DefaultParagraphFont"/>
    <w:uiPriority w:val="99"/>
    <w:unhideWhenUsed/>
    <w:rsid w:val="00D50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7092</Characters>
  <Application>Microsoft Office Word</Application>
  <DocSecurity>0</DocSecurity>
  <Lines>228</Lines>
  <Paragraphs>143</Paragraphs>
  <ScaleCrop>false</ScaleCrop>
  <Company>Author-it Software Corporation Ltd.</Company>
  <LinksUpToDate>false</LinksUpToDate>
  <CharactersWithSpaces>8053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ICTTEN310 Remove and replace electronic circuit boards in carrier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2025-03-02T00:53:00Z</dcterms:created>
  <dcterms:modified xsi:type="dcterms:W3CDTF">2025-03-02T00:53:00Z</dcterms:modified>
</cp:coreProperties>
</file>