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5F3F" w:rsidP="000B5F3F">
      <w:pPr>
        <w:pStyle w:val="Title"/>
      </w:pPr>
      <w:r>
        <w:fldChar w:fldCharType="begin"/>
      </w:r>
      <w:r>
        <w:instrText xml:space="preserve"> TITLE   \* MERGEFORMAT </w:instrText>
      </w:r>
      <w:r>
        <w:fldChar w:fldCharType="separate"/>
      </w:r>
      <w:r>
        <w:t>Assessment Requirements for ICTTEN309 Provide infrastructure for telecommunications network customer equipment</w:t>
      </w:r>
      <w:r>
        <w:fldChar w:fldCharType="end"/>
      </w:r>
    </w:p>
    <w:p w:rsidR="000B5F3F" w:rsidP="000B5F3F">
      <w:pPr>
        <w:pStyle w:val="Version"/>
        <w:sectPr w:rsidSect="00AC67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6787" w:rsidP="00AC6787">
      <w:pPr>
        <w:pStyle w:val="SuperHeading"/>
      </w:pPr>
      <w:r w:rsidRPr="00AC6787">
        <w:t>Assessment Requirements for ICTTEN309 Provide infrastructure for telecommunications network customer equipment</w:t>
      </w:r>
    </w:p>
    <w:p w:rsidR="00000000" w:rsidRPr="00AC6787" w:rsidP="00AC6787">
      <w:pPr>
        <w:pStyle w:val="Heading1"/>
      </w:pPr>
      <w:bookmarkStart w:id="1" w:name="O_763816"/>
      <w:bookmarkEnd w:id="1"/>
      <w:r w:rsidRPr="00AC6787">
        <w:t>Modification History</w:t>
      </w:r>
    </w:p>
    <w:tbl>
      <w:tblPr>
        <w:tblW w:w="0" w:type="auto"/>
        <w:tblLayout w:type="fixed"/>
        <w:tblCellMar>
          <w:left w:w="62" w:type="dxa"/>
          <w:right w:w="62" w:type="dxa"/>
        </w:tblCellMar>
        <w:tblLook w:val="0000"/>
      </w:tblPr>
      <w:tblGrid>
        <w:gridCol w:w="2627"/>
        <w:gridCol w:w="6337"/>
      </w:tblGrid>
      <w:tr w:rsidTr="00AC678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787" w:rsidP="00AC6787">
            <w:pPr>
              <w:pStyle w:val="BodyText"/>
            </w:pPr>
            <w:r w:rsidRPr="00AC678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787">
            <w:pPr>
              <w:pStyle w:val="BodyText"/>
              <w:rPr>
                <w:lang w:val="en-NZ"/>
              </w:rPr>
            </w:pPr>
            <w:r w:rsidRPr="00AC6787">
              <w:rPr>
                <w:rStyle w:val="SpecialBold"/>
              </w:rPr>
              <w:t>Comments</w:t>
            </w:r>
          </w:p>
        </w:tc>
      </w:tr>
      <w:tr w:rsidTr="00AC678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787">
            <w:pPr>
              <w:pStyle w:val="BodyText"/>
              <w:rPr>
                <w:lang w:val="en-NZ"/>
              </w:rPr>
            </w:pPr>
            <w:r w:rsidRPr="00AC678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787" w:rsidP="00AC6787">
            <w:pPr>
              <w:pStyle w:val="BodyText"/>
            </w:pPr>
            <w:r w:rsidRPr="00AC6787">
              <w:t>This version first released w</w:t>
            </w:r>
            <w:r w:rsidRPr="00AC6787">
              <w:t>ith ICT Information and Communications Technology Training Package Version 2.0.</w:t>
            </w:r>
          </w:p>
        </w:tc>
      </w:tr>
    </w:tbl>
    <w:p w:rsidR="00000000" w:rsidRPr="00AC6787" w:rsidP="00AC6787">
      <w:pPr>
        <w:pStyle w:val="BodyText"/>
      </w:pPr>
    </w:p>
    <w:p w:rsidR="00000000" w:rsidRPr="00AC6787" w:rsidP="00AC6787">
      <w:pPr>
        <w:pStyle w:val="AllowPageBreak"/>
      </w:pPr>
    </w:p>
    <w:p w:rsidR="00000000" w:rsidRPr="00AC6787" w:rsidP="00AC6787">
      <w:pPr>
        <w:pStyle w:val="Heading1"/>
      </w:pPr>
      <w:bookmarkStart w:id="2" w:name="O_763817"/>
      <w:bookmarkEnd w:id="2"/>
      <w:r w:rsidRPr="00AC6787">
        <w:t>Performance Evidence</w:t>
      </w:r>
    </w:p>
    <w:p w:rsidR="00000000" w:rsidRPr="00AC6787" w:rsidP="000B5F3F">
      <w:pPr>
        <w:pStyle w:val="BodyText"/>
      </w:pPr>
      <w:r w:rsidRPr="00AC6787">
        <w:t>Evidence of ability to:</w:t>
      </w:r>
    </w:p>
    <w:p w:rsidR="00000000" w:rsidRPr="00AC6787" w:rsidP="00AC6787">
      <w:pPr>
        <w:pStyle w:val="ListBullet"/>
      </w:pPr>
      <w:r w:rsidRPr="00AC6787">
        <w:t>identify potential earthing locations, cable routes, cables support systems, data cabinets, telecommunication e</w:t>
      </w:r>
      <w:r w:rsidRPr="00AC6787">
        <w:t>nclosures and distributors</w:t>
      </w:r>
    </w:p>
    <w:p w:rsidR="00000000" w:rsidRPr="00AC6787" w:rsidP="00AC6787">
      <w:pPr>
        <w:pStyle w:val="ListBullet"/>
      </w:pPr>
      <w:r w:rsidRPr="00AC6787">
        <w:t>construct metal superstructure and racks</w:t>
      </w:r>
    </w:p>
    <w:p w:rsidR="00000000" w:rsidRPr="00AC6787" w:rsidP="00AC6787">
      <w:pPr>
        <w:pStyle w:val="ListBullet"/>
      </w:pPr>
      <w:r w:rsidRPr="00AC6787">
        <w:t>install protective earth installations</w:t>
      </w:r>
    </w:p>
    <w:p w:rsidR="00000000" w:rsidRPr="00AC6787" w:rsidP="00AC6787">
      <w:pPr>
        <w:pStyle w:val="ListBullet"/>
      </w:pPr>
      <w:r w:rsidRPr="00AC6787">
        <w:t>organise AC mains power infrastructure</w:t>
      </w:r>
    </w:p>
    <w:p w:rsidR="00000000" w:rsidRPr="00AC6787" w:rsidP="00AC6787">
      <w:pPr>
        <w:pStyle w:val="ListBullet"/>
      </w:pPr>
      <w:r w:rsidRPr="00AC6787">
        <w:t>install uninterrupted power supply (UPS) back up power</w:t>
      </w:r>
    </w:p>
    <w:p w:rsidR="00000000" w:rsidRPr="00AC6787" w:rsidP="00AC6787">
      <w:pPr>
        <w:pStyle w:val="ListBullet"/>
      </w:pPr>
      <w:r w:rsidRPr="00AC6787">
        <w:t>notify customer of works progress.</w:t>
      </w:r>
    </w:p>
    <w:p w:rsidR="00000000" w:rsidRPr="00AC6787" w:rsidP="00AC6787">
      <w:pPr>
        <w:pStyle w:val="BodyText"/>
      </w:pPr>
    </w:p>
    <w:p w:rsidR="00000000" w:rsidRPr="00AC6787" w:rsidP="000B5F3F">
      <w:pPr>
        <w:pStyle w:val="BodyText"/>
      </w:pPr>
      <w:r w:rsidRPr="00AC6787">
        <w:t>Note: If a specific volume or frequency is not stated, then evidence must be provided at least once.</w:t>
      </w:r>
    </w:p>
    <w:p w:rsidR="00000000" w:rsidRPr="00AC6787" w:rsidP="00AC6787">
      <w:pPr>
        <w:pStyle w:val="Heading1"/>
      </w:pPr>
      <w:bookmarkStart w:id="3" w:name="O_763818"/>
      <w:bookmarkEnd w:id="3"/>
      <w:r w:rsidRPr="00AC6787">
        <w:t>Knowledge Evidence</w:t>
      </w:r>
    </w:p>
    <w:p w:rsidR="00000000" w:rsidRPr="00AC6787" w:rsidP="000B5F3F">
      <w:pPr>
        <w:pStyle w:val="BodyText"/>
      </w:pPr>
      <w:r w:rsidRPr="00AC6787">
        <w:t>To complete the unit requirements safely and effectively, the individual must:</w:t>
      </w:r>
    </w:p>
    <w:p w:rsidR="00000000" w:rsidRPr="00AC6787" w:rsidP="00AC6787">
      <w:pPr>
        <w:pStyle w:val="ListBullet"/>
      </w:pPr>
      <w:r w:rsidRPr="00AC6787">
        <w:t xml:space="preserve">describe cabling types, connectors and </w:t>
      </w:r>
      <w:r w:rsidRPr="00AC6787">
        <w:t>cabling structures used in telecommunications networks</w:t>
      </w:r>
    </w:p>
    <w:p w:rsidR="00000000" w:rsidRPr="00AC6787" w:rsidP="00AC6787">
      <w:pPr>
        <w:pStyle w:val="ListBullet"/>
      </w:pPr>
      <w:r w:rsidRPr="00AC6787">
        <w:t>identify and describe common customer telecommunications applications and related equipment</w:t>
      </w:r>
    </w:p>
    <w:p w:rsidR="00000000" w:rsidRPr="00AC6787" w:rsidP="00AC6787">
      <w:pPr>
        <w:pStyle w:val="ListBullet"/>
      </w:pPr>
      <w:r w:rsidRPr="00AC6787">
        <w:t>identify connections to carrier infrastructure or equipment</w:t>
      </w:r>
    </w:p>
    <w:p w:rsidR="00000000" w:rsidRPr="00AC6787" w:rsidP="00AC6787">
      <w:pPr>
        <w:pStyle w:val="ListBullet"/>
      </w:pPr>
      <w:r w:rsidRPr="00AC6787">
        <w:t>identify and summarise current legislation relati</w:t>
      </w:r>
      <w:r w:rsidRPr="00AC6787">
        <w:t>ng to installation of telecommunications equipment and connection to carrier services</w:t>
      </w:r>
    </w:p>
    <w:p w:rsidR="00000000" w:rsidRPr="00AC6787" w:rsidP="00AC6787">
      <w:pPr>
        <w:pStyle w:val="ListBullet"/>
      </w:pPr>
      <w:r w:rsidRPr="00AC6787">
        <w:t>list tools and test equipment required for an infrastructure installation</w:t>
      </w:r>
    </w:p>
    <w:p w:rsidR="00000000" w:rsidRPr="00AC6787" w:rsidP="00AC6787">
      <w:pPr>
        <w:pStyle w:val="ListBullet"/>
      </w:pPr>
      <w:r w:rsidRPr="00AC6787">
        <w:t xml:space="preserve">describe the process of a site survey, and the data that should be recorded </w:t>
      </w:r>
    </w:p>
    <w:p w:rsidR="00000000" w:rsidRPr="00AC6787" w:rsidP="00AC6787">
      <w:pPr>
        <w:pStyle w:val="ListBullet"/>
      </w:pPr>
      <w:r w:rsidRPr="00AC6787">
        <w:t>describe environmen</w:t>
      </w:r>
      <w:r w:rsidRPr="00AC6787">
        <w:t>tal impacts, including options for information and communications technology (ICT) installations</w:t>
      </w:r>
    </w:p>
    <w:p w:rsidR="00000000" w:rsidRPr="00AC6787" w:rsidP="00AC6787">
      <w:pPr>
        <w:pStyle w:val="ListBullet"/>
      </w:pPr>
      <w:r w:rsidRPr="00AC6787">
        <w:t>discuss network topologies, interface and interconnect solutions</w:t>
      </w:r>
    </w:p>
    <w:p w:rsidR="00000000" w:rsidRPr="00AC6787" w:rsidP="00AC6787">
      <w:pPr>
        <w:pStyle w:val="ListBullet"/>
      </w:pPr>
      <w:r w:rsidRPr="00AC6787">
        <w:t>identify work health and safety (WHS) requirements for managing hazards on the worksite includ</w:t>
      </w:r>
      <w:r w:rsidRPr="00AC6787">
        <w:t>ing:</w:t>
      </w:r>
    </w:p>
    <w:p w:rsidR="00000000" w:rsidRPr="00AC6787" w:rsidP="00AC6787">
      <w:pPr>
        <w:pStyle w:val="ListBullet2"/>
      </w:pPr>
      <w:r w:rsidRPr="00AC6787">
        <w:t>confined spaces</w:t>
      </w:r>
    </w:p>
    <w:p w:rsidR="00000000" w:rsidRPr="00AC6787" w:rsidP="00AC6787">
      <w:pPr>
        <w:pStyle w:val="ListBullet2"/>
      </w:pPr>
      <w:r w:rsidRPr="00AC6787">
        <w:t>electrical safety</w:t>
      </w:r>
    </w:p>
    <w:p w:rsidR="00000000" w:rsidRPr="00AC6787" w:rsidP="00AC6787">
      <w:pPr>
        <w:pStyle w:val="ListBullet2"/>
      </w:pPr>
      <w:r w:rsidRPr="00AC6787">
        <w:t>working at heights</w:t>
      </w:r>
    </w:p>
    <w:p w:rsidR="00000000" w:rsidRPr="00AC6787" w:rsidP="00AC6787">
      <w:pPr>
        <w:pStyle w:val="ListBullet2"/>
      </w:pPr>
      <w:r w:rsidRPr="00AC6787">
        <w:t>lifting</w:t>
      </w:r>
    </w:p>
    <w:p w:rsidR="00000000" w:rsidRPr="00AC6787" w:rsidP="00AC6787">
      <w:pPr>
        <w:pStyle w:val="ListBullet2"/>
      </w:pPr>
      <w:r w:rsidRPr="00AC6787">
        <w:t>materials handling</w:t>
      </w:r>
    </w:p>
    <w:p w:rsidR="00000000" w:rsidRPr="00AC6787" w:rsidP="00AC6787">
      <w:pPr>
        <w:pStyle w:val="ListBullet2"/>
      </w:pPr>
      <w:r w:rsidRPr="00AC6787">
        <w:t>physical hazards</w:t>
      </w:r>
    </w:p>
    <w:p w:rsidR="00000000" w:rsidRPr="00AC6787" w:rsidP="00AC6787">
      <w:pPr>
        <w:pStyle w:val="ListBullet"/>
      </w:pPr>
      <w:r w:rsidRPr="00AC6787">
        <w:t>summarise network and transmission customer equipment likely to be encountered</w:t>
      </w:r>
    </w:p>
    <w:p w:rsidR="00000000" w:rsidRPr="00AC6787" w:rsidP="00AC6787">
      <w:pPr>
        <w:pStyle w:val="ListBullet"/>
      </w:pPr>
      <w:r w:rsidRPr="00AC6787">
        <w:t>describe common backup UPS sys</w:t>
      </w:r>
      <w:r w:rsidRPr="00AC6787">
        <w:t>tems and AC mains power requirements and electrical safety for telecommunications networks</w:t>
      </w:r>
    </w:p>
    <w:p w:rsidR="00000000" w:rsidRPr="00AC6787" w:rsidP="00AC6787">
      <w:pPr>
        <w:pStyle w:val="ListBullet"/>
      </w:pPr>
      <w:r w:rsidRPr="00AC6787">
        <w:t>discuss types of warranty information for equipment supplies and contractor work guarantees</w:t>
      </w:r>
    </w:p>
    <w:p w:rsidR="00000000" w:rsidRPr="00AC6787" w:rsidP="00AC6787">
      <w:pPr>
        <w:pStyle w:val="ListBullet"/>
      </w:pPr>
      <w:r w:rsidRPr="00AC6787">
        <w:t>describe the importance of correctly labelling an installation.</w:t>
      </w:r>
    </w:p>
    <w:p w:rsidR="00000000" w:rsidRPr="00AC6787" w:rsidP="00AC6787">
      <w:pPr>
        <w:pStyle w:val="AllowPageBreak"/>
      </w:pPr>
    </w:p>
    <w:p w:rsidR="00000000" w:rsidRPr="00AC6787" w:rsidP="00AC6787">
      <w:pPr>
        <w:pStyle w:val="Heading1"/>
      </w:pPr>
      <w:bookmarkStart w:id="4" w:name="O_763819"/>
      <w:bookmarkEnd w:id="4"/>
      <w:r w:rsidRPr="00AC6787">
        <w:t>Assessment Conditions</w:t>
      </w:r>
    </w:p>
    <w:p w:rsidR="00000000" w:rsidRPr="00AC6787" w:rsidP="000B5F3F">
      <w:pPr>
        <w:pStyle w:val="BodyText"/>
      </w:pPr>
      <w:r w:rsidRPr="00AC6787">
        <w:t>Gather evidence to demonstrate consistent performance in conditions that are safe and replicate the workplace. Noise levels, production flow, interruptions and time variances should be typical of those experienced in the telec</w:t>
      </w:r>
      <w:r w:rsidRPr="00AC6787">
        <w:t>ommunications networks engineering field of work and include access to:</w:t>
      </w:r>
    </w:p>
    <w:p w:rsidR="00000000" w:rsidRPr="00AC6787" w:rsidP="00AC6787">
      <w:pPr>
        <w:pStyle w:val="ListBullet"/>
      </w:pPr>
      <w:r w:rsidRPr="00AC6787">
        <w:t>a site where installation of supporting infrastructure may be conducted, or a simulated environment</w:t>
      </w:r>
    </w:p>
    <w:p w:rsidR="00000000" w:rsidRPr="00AC6787" w:rsidP="00AC6787">
      <w:pPr>
        <w:pStyle w:val="ListBullet"/>
      </w:pPr>
      <w:r w:rsidRPr="00AC6787">
        <w:t>plant, tools and equipment currently used in industry</w:t>
      </w:r>
    </w:p>
    <w:p w:rsidR="00000000" w:rsidRPr="00AC6787" w:rsidP="00AC6787">
      <w:pPr>
        <w:pStyle w:val="ListBullet"/>
      </w:pPr>
      <w:r w:rsidRPr="00AC6787">
        <w:t>relevant regulatory and equipment documentation that impact work activities.</w:t>
      </w:r>
    </w:p>
    <w:p w:rsidR="00000000" w:rsidRPr="00AC6787" w:rsidP="00AC6787">
      <w:pPr>
        <w:pStyle w:val="BodyText"/>
      </w:pPr>
    </w:p>
    <w:p w:rsidR="00000000" w:rsidRPr="00AC6787" w:rsidP="000B5F3F">
      <w:pPr>
        <w:pStyle w:val="BodyText"/>
      </w:pPr>
      <w:r w:rsidRPr="00AC6787">
        <w:t>Assessors of this unit must satisfy the requirements for assessors in applicable vocational education and training legislation, frameworks and/or standards.</w:t>
      </w:r>
    </w:p>
    <w:p w:rsidR="00000000" w:rsidRPr="00AC6787" w:rsidP="00AC6787">
      <w:pPr>
        <w:pStyle w:val="Heading1"/>
      </w:pPr>
      <w:bookmarkStart w:id="5" w:name="O_763822"/>
      <w:bookmarkEnd w:id="5"/>
      <w:r w:rsidRPr="00AC6787">
        <w:t>Link</w:t>
      </w:r>
      <w:r w:rsidRPr="00AC6787">
        <w:t>s</w:t>
      </w:r>
    </w:p>
    <w:p w:rsidR="00000000" w:rsidRPr="00AC6787" w:rsidP="000B5F3F">
      <w:pPr>
        <w:pStyle w:val="BodyText"/>
      </w:pPr>
      <w:r w:rsidRPr="00AC6787">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6D409E">
        <w:rPr>
          <w:rStyle w:val="Hyperlink"/>
        </w:rPr>
        <w:t>https://vetnet.education.gov.au/Pages/TrainingDocs.aspx?q=a53af4e4-b400-484e-b778-71c9e9d6aff2</w:t>
      </w:r>
      <w:r>
        <w:fldChar w:fldCharType="end"/>
      </w:r>
    </w:p>
    <w:p w:rsidR="00000000" w:rsidRPr="00AC6787" w:rsidP="00AC6787"/>
    <w:sectPr w:rsidSect="00AC67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7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787" w:rsidRPr="000B5F3F" w:rsidP="000B5F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7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F3F" w:rsidP="00AC67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0B5F3F" w:rsidP="00AC6787">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0B5F3F" w:rsidP="00AC67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7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F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6787" w:rsidRPr="000B5F3F" w:rsidP="000B5F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7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F3F" w:rsidRPr="002D2AF8" w:rsidP="00AC6787">
    <w:pPr>
      <w:pStyle w:val="Header"/>
      <w:framePr w:wrap="around"/>
    </w:pPr>
    <w:r>
      <w:fldChar w:fldCharType="begin"/>
    </w:r>
    <w:r>
      <w:instrText xml:space="preserve"> TITLE   \* MERGEFORMAT </w:instrText>
    </w:r>
    <w:r>
      <w:fldChar w:fldCharType="separate"/>
    </w:r>
    <w:r>
      <w:t>Assessment Requirements for ICTTEN309 Provide infrastructure for telecommunications network customer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January 2019</w:t>
    </w:r>
    <w:r>
      <w:fldChar w:fldCharType="end"/>
    </w:r>
  </w:p>
  <w:p w:rsidR="000B5F3F" w:rsidP="00AC67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38DD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0093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AE76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67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6787"/>
    <w:pPr>
      <w:spacing w:before="360" w:after="60"/>
      <w:outlineLvl w:val="0"/>
    </w:pPr>
    <w:rPr>
      <w:sz w:val="32"/>
    </w:rPr>
  </w:style>
  <w:style w:type="paragraph" w:styleId="Heading2">
    <w:name w:val="heading 2"/>
    <w:basedOn w:val="HeadingBase"/>
    <w:next w:val="BodyText"/>
    <w:link w:val="Heading2Char"/>
    <w:qFormat/>
    <w:rsid w:val="00AC6787"/>
    <w:pPr>
      <w:keepLines/>
      <w:spacing w:before="240" w:after="120"/>
      <w:outlineLvl w:val="1"/>
    </w:pPr>
    <w:rPr>
      <w:sz w:val="28"/>
      <w:szCs w:val="40"/>
    </w:rPr>
  </w:style>
  <w:style w:type="paragraph" w:styleId="Heading3">
    <w:name w:val="heading 3"/>
    <w:basedOn w:val="HeadingBase"/>
    <w:next w:val="BodyText"/>
    <w:link w:val="Heading3Char"/>
    <w:qFormat/>
    <w:rsid w:val="00AC6787"/>
    <w:pPr>
      <w:spacing w:before="180" w:after="120"/>
      <w:outlineLvl w:val="2"/>
    </w:pPr>
    <w:rPr>
      <w:spacing w:val="-10"/>
      <w:kern w:val="32"/>
    </w:rPr>
  </w:style>
  <w:style w:type="paragraph" w:styleId="Heading4">
    <w:name w:val="heading 4"/>
    <w:basedOn w:val="HeadingBase"/>
    <w:next w:val="BodyText"/>
    <w:link w:val="Heading4Char"/>
    <w:qFormat/>
    <w:rsid w:val="00AC6787"/>
    <w:pPr>
      <w:spacing w:before="160" w:after="120"/>
      <w:outlineLvl w:val="3"/>
    </w:pPr>
    <w:rPr>
      <w:sz w:val="22"/>
    </w:rPr>
  </w:style>
  <w:style w:type="paragraph" w:styleId="Heading5">
    <w:name w:val="heading 5"/>
    <w:basedOn w:val="HeadingBase"/>
    <w:next w:val="Normal"/>
    <w:link w:val="Heading5Char"/>
    <w:qFormat/>
    <w:rsid w:val="00AC6787"/>
    <w:pPr>
      <w:spacing w:before="80"/>
      <w:outlineLvl w:val="4"/>
    </w:pPr>
    <w:rPr>
      <w:color w:val="918585"/>
      <w:sz w:val="20"/>
    </w:rPr>
  </w:style>
  <w:style w:type="paragraph" w:styleId="Heading6">
    <w:name w:val="heading 6"/>
    <w:basedOn w:val="HeadingBase"/>
    <w:next w:val="Normal"/>
    <w:link w:val="Heading6Char"/>
    <w:qFormat/>
    <w:rsid w:val="00AC6787"/>
    <w:pPr>
      <w:spacing w:before="60"/>
      <w:outlineLvl w:val="5"/>
    </w:pPr>
    <w:rPr>
      <w:color w:val="918585"/>
      <w:sz w:val="20"/>
    </w:rPr>
  </w:style>
  <w:style w:type="paragraph" w:styleId="Heading7">
    <w:name w:val="heading 7"/>
    <w:basedOn w:val="Normal"/>
    <w:next w:val="Normal"/>
    <w:link w:val="Heading7Char"/>
    <w:qFormat/>
    <w:rsid w:val="00AC6787"/>
    <w:pPr>
      <w:ind w:left="720"/>
      <w:outlineLvl w:val="6"/>
    </w:pPr>
    <w:rPr>
      <w:i/>
    </w:rPr>
  </w:style>
  <w:style w:type="paragraph" w:styleId="Heading8">
    <w:name w:val="heading 8"/>
    <w:basedOn w:val="Normal"/>
    <w:next w:val="Normal"/>
    <w:link w:val="Heading8Char"/>
    <w:qFormat/>
    <w:rsid w:val="00AC6787"/>
    <w:pPr>
      <w:ind w:left="720"/>
      <w:outlineLvl w:val="7"/>
    </w:pPr>
    <w:rPr>
      <w:i/>
    </w:rPr>
  </w:style>
  <w:style w:type="paragraph" w:styleId="Heading9">
    <w:name w:val="heading 9"/>
    <w:basedOn w:val="Normal"/>
    <w:next w:val="Normal"/>
    <w:link w:val="Heading9Char"/>
    <w:qFormat/>
    <w:rsid w:val="00AC6787"/>
    <w:pPr>
      <w:ind w:left="720"/>
      <w:outlineLvl w:val="8"/>
    </w:pPr>
    <w:rPr>
      <w:i/>
    </w:rPr>
  </w:style>
  <w:style w:type="character" w:default="1" w:styleId="DefaultParagraphFont">
    <w:name w:val="Default Paragraph Font"/>
    <w:uiPriority w:val="1"/>
    <w:unhideWhenUsed/>
    <w:rsid w:val="00AC67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6787"/>
  </w:style>
  <w:style w:type="character" w:customStyle="1" w:styleId="Heading1Char">
    <w:name w:val="Heading 1 Char"/>
    <w:basedOn w:val="DefaultParagraphFont"/>
    <w:link w:val="Heading1"/>
    <w:rsid w:val="00AC6787"/>
    <w:rPr>
      <w:rFonts w:ascii="Times New Roman" w:eastAsia="Times New Roman" w:hAnsi="Times New Roman" w:cs="Times New Roman"/>
      <w:b/>
      <w:sz w:val="32"/>
      <w:szCs w:val="20"/>
      <w:lang w:eastAsia="en-US"/>
    </w:rPr>
  </w:style>
  <w:style w:type="paragraph" w:styleId="BodyText">
    <w:name w:val="Body Text"/>
    <w:basedOn w:val="Normal"/>
    <w:link w:val="BodyTextChar"/>
    <w:rsid w:val="00AC67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6787"/>
    <w:rPr>
      <w:rFonts w:ascii="Times New Roman" w:eastAsia="Times New Roman" w:hAnsi="Times New Roman" w:cs="Times New Roman"/>
      <w:sz w:val="24"/>
      <w:lang w:eastAsia="en-US"/>
    </w:rPr>
  </w:style>
  <w:style w:type="paragraph" w:styleId="ListBullet">
    <w:name w:val="List Bullet"/>
    <w:basedOn w:val="List"/>
    <w:rsid w:val="00AC6787"/>
    <w:pPr>
      <w:numPr>
        <w:numId w:val="13"/>
      </w:numPr>
      <w:tabs>
        <w:tab w:val="clear" w:pos="340"/>
      </w:tabs>
      <w:spacing w:before="40" w:after="40"/>
    </w:pPr>
  </w:style>
  <w:style w:type="character" w:customStyle="1" w:styleId="SpecialBold">
    <w:name w:val="Special Bold"/>
    <w:basedOn w:val="DefaultParagraphFont"/>
    <w:rsid w:val="00AC6787"/>
    <w:rPr>
      <w:b/>
      <w:spacing w:val="0"/>
    </w:rPr>
  </w:style>
  <w:style w:type="paragraph" w:styleId="ListBullet2">
    <w:name w:val="List Bullet 2"/>
    <w:basedOn w:val="List2"/>
    <w:rsid w:val="00AC6787"/>
    <w:pPr>
      <w:numPr>
        <w:numId w:val="14"/>
      </w:numPr>
      <w:tabs>
        <w:tab w:val="clear" w:pos="680"/>
      </w:tabs>
    </w:pPr>
  </w:style>
  <w:style w:type="paragraph" w:customStyle="1" w:styleId="SuperHeading">
    <w:name w:val="SuperHeading"/>
    <w:basedOn w:val="Normal"/>
    <w:rsid w:val="00AC6787"/>
    <w:pPr>
      <w:spacing w:before="240" w:after="120"/>
      <w:outlineLvl w:val="0"/>
    </w:pPr>
    <w:rPr>
      <w:rFonts w:ascii="Times New Roman" w:hAnsi="Times New Roman"/>
      <w:b/>
      <w:sz w:val="32"/>
    </w:rPr>
  </w:style>
  <w:style w:type="paragraph" w:customStyle="1" w:styleId="AllowPageBreak">
    <w:name w:val="AllowPageBreak"/>
    <w:rsid w:val="00AC67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67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67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67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67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67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67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67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6787"/>
    <w:rPr>
      <w:rFonts w:ascii="Courier New" w:eastAsia="Times New Roman" w:hAnsi="Courier New" w:cs="Times New Roman"/>
      <w:i/>
      <w:szCs w:val="20"/>
      <w:lang w:eastAsia="en-US"/>
    </w:rPr>
  </w:style>
  <w:style w:type="paragraph" w:customStyle="1" w:styleId="HeadingBase">
    <w:name w:val="Heading Base"/>
    <w:rsid w:val="00AC67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6787"/>
    <w:pPr>
      <w:tabs>
        <w:tab w:val="right" w:leader="dot" w:pos="9072"/>
      </w:tabs>
      <w:ind w:left="567"/>
    </w:pPr>
    <w:rPr>
      <w:szCs w:val="22"/>
    </w:rPr>
  </w:style>
  <w:style w:type="paragraph" w:customStyle="1" w:styleId="TOCBase">
    <w:name w:val="TOC Base"/>
    <w:rsid w:val="00AC67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6787"/>
    <w:pPr>
      <w:tabs>
        <w:tab w:val="right" w:leader="dot" w:pos="9072"/>
      </w:tabs>
      <w:spacing w:before="40" w:after="40"/>
      <w:ind w:left="284"/>
    </w:pPr>
    <w:rPr>
      <w:rFonts w:ascii="Times New Roman" w:hAnsi="Times New Roman"/>
    </w:rPr>
  </w:style>
  <w:style w:type="paragraph" w:styleId="TOC1">
    <w:name w:val="toc 1"/>
    <w:basedOn w:val="TOCBase"/>
    <w:next w:val="Normal"/>
    <w:rsid w:val="00AC67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67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6787"/>
    <w:rPr>
      <w:rFonts w:ascii="Times New Roman" w:eastAsia="Times New Roman" w:hAnsi="Times New Roman" w:cs="Times New Roman"/>
      <w:sz w:val="16"/>
      <w:lang w:eastAsia="en-US"/>
    </w:rPr>
  </w:style>
  <w:style w:type="paragraph" w:styleId="Title">
    <w:name w:val="Title"/>
    <w:basedOn w:val="HeadingBase"/>
    <w:link w:val="TitleChar"/>
    <w:qFormat/>
    <w:rsid w:val="00AC6787"/>
    <w:pPr>
      <w:spacing w:before="5040"/>
      <w:jc w:val="center"/>
    </w:pPr>
    <w:rPr>
      <w:sz w:val="48"/>
      <w:szCs w:val="72"/>
      <w:lang w:val="en-US"/>
    </w:rPr>
  </w:style>
  <w:style w:type="character" w:customStyle="1" w:styleId="TitleChar">
    <w:name w:val="Title Char"/>
    <w:basedOn w:val="DefaultParagraphFont"/>
    <w:link w:val="Title"/>
    <w:rsid w:val="00AC67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6787"/>
    <w:pPr>
      <w:tabs>
        <w:tab w:val="left" w:pos="3600"/>
        <w:tab w:val="left" w:pos="3958"/>
      </w:tabs>
    </w:pPr>
  </w:style>
  <w:style w:type="paragraph" w:styleId="List">
    <w:name w:val="List"/>
    <w:basedOn w:val="BodyText"/>
    <w:next w:val="BodyText"/>
    <w:rsid w:val="00AC6787"/>
    <w:pPr>
      <w:tabs>
        <w:tab w:val="left" w:pos="340"/>
      </w:tabs>
      <w:spacing w:before="60" w:after="60"/>
      <w:ind w:left="340" w:hanging="340"/>
    </w:pPr>
  </w:style>
  <w:style w:type="paragraph" w:customStyle="1" w:styleId="Note">
    <w:name w:val="Note"/>
    <w:basedOn w:val="BodyText"/>
    <w:rsid w:val="00AC67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6787"/>
    <w:pPr>
      <w:framePr w:wrap="auto" w:hAnchor="text" w:y="6049"/>
    </w:pPr>
    <w:rPr>
      <w:color w:val="000000"/>
      <w:sz w:val="40"/>
    </w:rPr>
  </w:style>
  <w:style w:type="paragraph" w:customStyle="1" w:styleId="TOCTitle">
    <w:name w:val="TOCTitle"/>
    <w:basedOn w:val="Heading1"/>
    <w:rsid w:val="00AC6787"/>
    <w:pPr>
      <w:spacing w:after="240"/>
      <w:jc w:val="center"/>
      <w:outlineLvl w:val="9"/>
    </w:pPr>
    <w:rPr>
      <w:caps/>
    </w:rPr>
  </w:style>
  <w:style w:type="paragraph" w:customStyle="1" w:styleId="Version">
    <w:name w:val="Version"/>
    <w:rsid w:val="00AC67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6787"/>
    <w:pPr>
      <w:keepNext w:val="0"/>
      <w:tabs>
        <w:tab w:val="right" w:pos="4176"/>
      </w:tabs>
      <w:ind w:left="198" w:hanging="198"/>
    </w:pPr>
    <w:rPr>
      <w:rFonts w:ascii="Garamond" w:hAnsi="Garamond"/>
    </w:rPr>
  </w:style>
  <w:style w:type="paragraph" w:styleId="IndexHeading">
    <w:name w:val="index heading"/>
    <w:basedOn w:val="Normal"/>
    <w:next w:val="Index1"/>
    <w:semiHidden/>
    <w:rsid w:val="00AC6787"/>
    <w:pPr>
      <w:spacing w:before="120" w:after="120"/>
    </w:pPr>
    <w:rPr>
      <w:rFonts w:ascii="Arial" w:hAnsi="Arial"/>
      <w:b/>
      <w:color w:val="918585"/>
      <w:sz w:val="24"/>
    </w:rPr>
  </w:style>
  <w:style w:type="paragraph" w:styleId="Header">
    <w:name w:val="header"/>
    <w:basedOn w:val="Normal"/>
    <w:link w:val="HeaderChar"/>
    <w:rsid w:val="00AC67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6787"/>
    <w:rPr>
      <w:rFonts w:ascii="Times New Roman" w:eastAsia="Times New Roman" w:hAnsi="Times New Roman" w:cs="Times New Roman"/>
      <w:sz w:val="16"/>
      <w:szCs w:val="20"/>
      <w:lang w:val="en-GB" w:eastAsia="en-US"/>
    </w:rPr>
  </w:style>
  <w:style w:type="paragraph" w:customStyle="1" w:styleId="Chapter">
    <w:name w:val="Chapter"/>
    <w:basedOn w:val="Normal"/>
    <w:rsid w:val="00AC6787"/>
    <w:pPr>
      <w:spacing w:before="240"/>
    </w:pPr>
    <w:rPr>
      <w:rFonts w:ascii="Times New Roman" w:hAnsi="Times New Roman"/>
      <w:smallCaps/>
      <w:spacing w:val="80"/>
      <w:sz w:val="28"/>
    </w:rPr>
  </w:style>
  <w:style w:type="paragraph" w:customStyle="1" w:styleId="InChapter">
    <w:name w:val="InChapter"/>
    <w:basedOn w:val="Heading3"/>
    <w:rsid w:val="00AC6787"/>
    <w:pPr>
      <w:spacing w:after="240"/>
      <w:outlineLvl w:val="9"/>
    </w:pPr>
    <w:rPr>
      <w:noProof/>
    </w:rPr>
  </w:style>
  <w:style w:type="paragraph" w:styleId="Index2">
    <w:name w:val="index 2"/>
    <w:basedOn w:val="Normal"/>
    <w:next w:val="Normal"/>
    <w:semiHidden/>
    <w:rsid w:val="00AC6787"/>
    <w:pPr>
      <w:tabs>
        <w:tab w:val="right" w:pos="4176"/>
      </w:tabs>
      <w:ind w:left="568" w:hanging="284"/>
    </w:pPr>
    <w:rPr>
      <w:rFonts w:ascii="Garamond" w:hAnsi="Garamond"/>
    </w:rPr>
  </w:style>
  <w:style w:type="paragraph" w:customStyle="1" w:styleId="Byline">
    <w:name w:val="Byline"/>
    <w:rsid w:val="00AC67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6787"/>
    <w:pPr>
      <w:tabs>
        <w:tab w:val="clear" w:pos="3600"/>
        <w:tab w:val="clear" w:pos="3958"/>
      </w:tabs>
      <w:jc w:val="right"/>
    </w:pPr>
  </w:style>
  <w:style w:type="character" w:styleId="Emphasis">
    <w:name w:val="Emphasis"/>
    <w:basedOn w:val="DefaultParagraphFont"/>
    <w:qFormat/>
    <w:rsid w:val="00AC6787"/>
    <w:rPr>
      <w:i/>
    </w:rPr>
  </w:style>
  <w:style w:type="paragraph" w:styleId="Caption">
    <w:name w:val="caption"/>
    <w:basedOn w:val="BodyText"/>
    <w:next w:val="Normal"/>
    <w:qFormat/>
    <w:rsid w:val="00AC6787"/>
    <w:pPr>
      <w:framePr w:w="2268" w:hSpace="181" w:vSpace="181" w:wrap="around" w:vAnchor="text" w:hAnchor="page" w:x="1135" w:y="285" w:anchorLock="1"/>
    </w:pPr>
    <w:rPr>
      <w:i/>
    </w:rPr>
  </w:style>
  <w:style w:type="paragraph" w:customStyle="1" w:styleId="MiniTOCTitle">
    <w:name w:val="MiniTOCTitle"/>
    <w:basedOn w:val="Heading4"/>
    <w:rsid w:val="00AC6787"/>
    <w:pPr>
      <w:spacing w:before="240"/>
      <w:outlineLvl w:val="9"/>
    </w:pPr>
    <w:rPr>
      <w:noProof/>
      <w:sz w:val="24"/>
    </w:rPr>
  </w:style>
  <w:style w:type="paragraph" w:customStyle="1" w:styleId="MiniTOCItem">
    <w:name w:val="MiniTOCItem"/>
    <w:basedOn w:val="ListBullet"/>
    <w:rsid w:val="00AC6787"/>
    <w:pPr>
      <w:numPr>
        <w:numId w:val="0"/>
      </w:numPr>
      <w:tabs>
        <w:tab w:val="right" w:leader="dot" w:pos="6521"/>
      </w:tabs>
      <w:spacing w:before="0" w:after="0"/>
    </w:pPr>
  </w:style>
  <w:style w:type="paragraph" w:customStyle="1" w:styleId="TOFTitle">
    <w:name w:val="TOFTitle"/>
    <w:basedOn w:val="TOCTitle"/>
    <w:rsid w:val="00AC6787"/>
  </w:style>
  <w:style w:type="paragraph" w:styleId="TableofFigures">
    <w:name w:val="table of figures"/>
    <w:basedOn w:val="Normal"/>
    <w:next w:val="Normal"/>
    <w:semiHidden/>
    <w:rsid w:val="00AC6787"/>
    <w:pPr>
      <w:tabs>
        <w:tab w:val="right" w:leader="dot" w:pos="9072"/>
      </w:tabs>
      <w:ind w:left="970" w:hanging="403"/>
    </w:pPr>
    <w:rPr>
      <w:rFonts w:ascii="Times New Roman" w:hAnsi="Times New Roman"/>
      <w:b/>
    </w:rPr>
  </w:style>
  <w:style w:type="paragraph" w:styleId="ListNumber">
    <w:name w:val="List Number"/>
    <w:basedOn w:val="List"/>
    <w:rsid w:val="00AC6787"/>
    <w:pPr>
      <w:numPr>
        <w:numId w:val="11"/>
      </w:numPr>
    </w:pPr>
  </w:style>
  <w:style w:type="character" w:customStyle="1" w:styleId="WingdingSymbols">
    <w:name w:val="Wingding Symbols"/>
    <w:rsid w:val="00AC6787"/>
    <w:rPr>
      <w:rFonts w:ascii="Wingdings" w:hAnsi="Wingdings"/>
    </w:rPr>
  </w:style>
  <w:style w:type="paragraph" w:customStyle="1" w:styleId="TableHeading">
    <w:name w:val="Table Heading"/>
    <w:basedOn w:val="HeadingBase"/>
    <w:rsid w:val="00AC6787"/>
    <w:pPr>
      <w:keepLines/>
      <w:pBdr>
        <w:bottom w:val="single" w:sz="6" w:space="1" w:color="918585"/>
      </w:pBdr>
      <w:spacing w:before="240"/>
    </w:pPr>
  </w:style>
  <w:style w:type="character" w:customStyle="1" w:styleId="HotSpot">
    <w:name w:val="HotSpot"/>
    <w:rsid w:val="00AC6787"/>
    <w:rPr>
      <w:color w:val="0033CC"/>
      <w:u w:val="none"/>
    </w:rPr>
  </w:style>
  <w:style w:type="paragraph" w:customStyle="1" w:styleId="BodyTextRight">
    <w:name w:val="Body Text Right"/>
    <w:basedOn w:val="BodyText"/>
    <w:rsid w:val="00AC6787"/>
    <w:pPr>
      <w:spacing w:before="0" w:after="0"/>
      <w:jc w:val="right"/>
    </w:pPr>
  </w:style>
  <w:style w:type="paragraph" w:styleId="Index3">
    <w:name w:val="index 3"/>
    <w:basedOn w:val="ListNumber2"/>
    <w:next w:val="Normal"/>
    <w:semiHidden/>
    <w:rsid w:val="00AC6787"/>
    <w:pPr>
      <w:numPr>
        <w:numId w:val="0"/>
      </w:numPr>
      <w:tabs>
        <w:tab w:val="right" w:leader="dot" w:pos="4176"/>
      </w:tabs>
    </w:pPr>
  </w:style>
  <w:style w:type="paragraph" w:styleId="ListNumber2">
    <w:name w:val="List Number 2"/>
    <w:basedOn w:val="List2"/>
    <w:rsid w:val="00AC6787"/>
    <w:pPr>
      <w:numPr>
        <w:numId w:val="10"/>
      </w:numPr>
      <w:tabs>
        <w:tab w:val="clear" w:pos="1060"/>
      </w:tabs>
    </w:pPr>
  </w:style>
  <w:style w:type="paragraph" w:customStyle="1" w:styleId="MarginNote">
    <w:name w:val="Margin Note"/>
    <w:basedOn w:val="BodyText"/>
    <w:rsid w:val="00AC67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67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67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6787"/>
    <w:rPr>
      <w:sz w:val="32"/>
    </w:rPr>
  </w:style>
  <w:style w:type="paragraph" w:customStyle="1" w:styleId="HeadingProcedure">
    <w:name w:val="Heading Procedure"/>
    <w:basedOn w:val="HeadingBase"/>
    <w:next w:val="Normal"/>
    <w:rsid w:val="00AC6787"/>
    <w:pPr>
      <w:tabs>
        <w:tab w:val="left" w:pos="0"/>
      </w:tabs>
      <w:spacing w:before="120" w:after="60"/>
    </w:pPr>
    <w:rPr>
      <w:i/>
      <w:color w:val="918585"/>
      <w:sz w:val="22"/>
    </w:rPr>
  </w:style>
  <w:style w:type="paragraph" w:customStyle="1" w:styleId="TableBodyText">
    <w:name w:val="Table Body Text"/>
    <w:basedOn w:val="BodyText"/>
    <w:rsid w:val="00AC6787"/>
    <w:pPr>
      <w:spacing w:before="60" w:after="60"/>
    </w:pPr>
  </w:style>
  <w:style w:type="paragraph" w:styleId="ListContinue">
    <w:name w:val="List Continue"/>
    <w:basedOn w:val="List"/>
    <w:rsid w:val="00AC6787"/>
    <w:pPr>
      <w:ind w:firstLine="0"/>
    </w:pPr>
  </w:style>
  <w:style w:type="paragraph" w:customStyle="1" w:styleId="ListNote">
    <w:name w:val="List Note"/>
    <w:basedOn w:val="List"/>
    <w:rsid w:val="00AC6787"/>
    <w:pPr>
      <w:pBdr>
        <w:top w:val="single" w:sz="6" w:space="2" w:color="918585"/>
        <w:bottom w:val="single" w:sz="6" w:space="2" w:color="918585"/>
      </w:pBdr>
      <w:tabs>
        <w:tab w:val="left" w:pos="1021"/>
      </w:tabs>
      <w:ind w:firstLine="0"/>
    </w:pPr>
  </w:style>
  <w:style w:type="paragraph" w:customStyle="1" w:styleId="Warning">
    <w:name w:val="Warning"/>
    <w:basedOn w:val="BodyText"/>
    <w:rsid w:val="00AC6787"/>
    <w:pPr>
      <w:shd w:val="clear" w:color="auto" w:fill="D9D9D9"/>
      <w:tabs>
        <w:tab w:val="left" w:pos="992"/>
      </w:tabs>
      <w:ind w:left="119" w:right="119"/>
    </w:pPr>
    <w:rPr>
      <w:sz w:val="20"/>
    </w:rPr>
  </w:style>
  <w:style w:type="paragraph" w:customStyle="1" w:styleId="MarginIcons">
    <w:name w:val="Margin Icons"/>
    <w:basedOn w:val="BodyText"/>
    <w:rsid w:val="00AC67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6787"/>
    <w:rPr>
      <w:rFonts w:ascii="Courier New" w:hAnsi="Courier New"/>
    </w:rPr>
  </w:style>
  <w:style w:type="paragraph" w:customStyle="1" w:styleId="NoteBullet">
    <w:name w:val="Note Bullet"/>
    <w:basedOn w:val="Note"/>
    <w:rsid w:val="00AC6787"/>
    <w:pPr>
      <w:tabs>
        <w:tab w:val="clear" w:pos="680"/>
      </w:tabs>
      <w:spacing w:before="60" w:after="60"/>
    </w:pPr>
  </w:style>
  <w:style w:type="paragraph" w:customStyle="1" w:styleId="SubHeading2">
    <w:name w:val="SubHeading2"/>
    <w:basedOn w:val="HeadingBase"/>
    <w:rsid w:val="00AC6787"/>
    <w:pPr>
      <w:spacing w:before="240" w:after="60"/>
    </w:pPr>
    <w:rPr>
      <w:sz w:val="20"/>
    </w:rPr>
  </w:style>
  <w:style w:type="paragraph" w:customStyle="1" w:styleId="SubHeading1">
    <w:name w:val="SubHeading1"/>
    <w:basedOn w:val="HeadingBase"/>
    <w:rsid w:val="00AC6787"/>
    <w:pPr>
      <w:spacing w:before="240" w:after="60"/>
    </w:pPr>
    <w:rPr>
      <w:color w:val="918585"/>
      <w:sz w:val="22"/>
    </w:rPr>
  </w:style>
  <w:style w:type="paragraph" w:customStyle="1" w:styleId="SideHeading">
    <w:name w:val="Side Heading"/>
    <w:basedOn w:val="HeadingBase"/>
    <w:rsid w:val="00AC67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6787"/>
    <w:pPr>
      <w:numPr>
        <w:numId w:val="12"/>
      </w:numPr>
    </w:pPr>
  </w:style>
  <w:style w:type="paragraph" w:styleId="PlainText">
    <w:name w:val="Plain Text"/>
    <w:basedOn w:val="Normal"/>
    <w:link w:val="PlainTextChar"/>
    <w:rsid w:val="00AC6787"/>
    <w:rPr>
      <w:sz w:val="20"/>
    </w:rPr>
  </w:style>
  <w:style w:type="character" w:customStyle="1" w:styleId="PlainTextChar">
    <w:name w:val="Plain Text Char"/>
    <w:basedOn w:val="DefaultParagraphFont"/>
    <w:link w:val="PlainText"/>
    <w:rsid w:val="00AC6787"/>
    <w:rPr>
      <w:rFonts w:ascii="Courier New" w:eastAsia="Times New Roman" w:hAnsi="Courier New" w:cs="Times New Roman"/>
      <w:sz w:val="20"/>
      <w:szCs w:val="20"/>
      <w:lang w:eastAsia="en-US"/>
    </w:rPr>
  </w:style>
  <w:style w:type="character" w:customStyle="1" w:styleId="MenuOption">
    <w:name w:val="Menu Option"/>
    <w:basedOn w:val="DefaultParagraphFont"/>
    <w:rsid w:val="00AC6787"/>
    <w:rPr>
      <w:b/>
      <w:smallCaps/>
    </w:rPr>
  </w:style>
  <w:style w:type="paragraph" w:customStyle="1" w:styleId="TableListNumber">
    <w:name w:val="Table List Number"/>
    <w:basedOn w:val="ListNumber"/>
    <w:rsid w:val="00AC6787"/>
    <w:pPr>
      <w:numPr>
        <w:numId w:val="0"/>
      </w:numPr>
    </w:pPr>
  </w:style>
  <w:style w:type="paragraph" w:styleId="TOC4">
    <w:name w:val="toc 4"/>
    <w:basedOn w:val="TOCBase"/>
    <w:next w:val="Normal"/>
    <w:semiHidden/>
    <w:rsid w:val="00AC6787"/>
    <w:pPr>
      <w:tabs>
        <w:tab w:val="right" w:leader="dot" w:pos="9071"/>
      </w:tabs>
      <w:ind w:left="1701"/>
    </w:pPr>
  </w:style>
  <w:style w:type="paragraph" w:customStyle="1" w:styleId="ListAlpha">
    <w:name w:val="List Alpha"/>
    <w:basedOn w:val="List"/>
    <w:rsid w:val="00AC6787"/>
    <w:pPr>
      <w:numPr>
        <w:numId w:val="9"/>
      </w:numPr>
    </w:pPr>
  </w:style>
  <w:style w:type="paragraph" w:customStyle="1" w:styleId="ListAlpha2">
    <w:name w:val="List Alpha 2"/>
    <w:basedOn w:val="List2"/>
    <w:rsid w:val="00AC6787"/>
    <w:pPr>
      <w:numPr>
        <w:numId w:val="8"/>
      </w:numPr>
    </w:pPr>
  </w:style>
  <w:style w:type="paragraph" w:styleId="List2">
    <w:name w:val="List 2"/>
    <w:basedOn w:val="BodyText"/>
    <w:rsid w:val="00AC6787"/>
    <w:pPr>
      <w:tabs>
        <w:tab w:val="left" w:pos="680"/>
      </w:tabs>
      <w:spacing w:before="60" w:after="60"/>
      <w:ind w:left="680" w:hanging="340"/>
    </w:pPr>
  </w:style>
  <w:style w:type="paragraph" w:styleId="List3">
    <w:name w:val="List 3"/>
    <w:basedOn w:val="BodyText"/>
    <w:rsid w:val="00AC6787"/>
    <w:pPr>
      <w:tabs>
        <w:tab w:val="left" w:pos="1021"/>
      </w:tabs>
      <w:spacing w:before="60" w:after="60"/>
      <w:ind w:left="1020" w:hanging="340"/>
    </w:pPr>
  </w:style>
  <w:style w:type="paragraph" w:styleId="List4">
    <w:name w:val="List 4"/>
    <w:basedOn w:val="BodyText"/>
    <w:rsid w:val="00AC6787"/>
    <w:pPr>
      <w:tabs>
        <w:tab w:val="left" w:pos="1361"/>
      </w:tabs>
      <w:spacing w:before="60" w:after="60"/>
      <w:ind w:left="1361" w:hanging="340"/>
    </w:pPr>
  </w:style>
  <w:style w:type="paragraph" w:styleId="List5">
    <w:name w:val="List 5"/>
    <w:basedOn w:val="BodyText"/>
    <w:rsid w:val="00AC6787"/>
    <w:pPr>
      <w:tabs>
        <w:tab w:val="left" w:pos="1701"/>
      </w:tabs>
      <w:spacing w:before="60" w:after="60"/>
      <w:ind w:left="1701" w:hanging="340"/>
    </w:pPr>
  </w:style>
  <w:style w:type="paragraph" w:styleId="ListBullet3">
    <w:name w:val="List Bullet 3"/>
    <w:basedOn w:val="List3"/>
    <w:rsid w:val="00AC6787"/>
    <w:pPr>
      <w:numPr>
        <w:numId w:val="15"/>
      </w:numPr>
      <w:tabs>
        <w:tab w:val="clear" w:pos="1021"/>
      </w:tabs>
      <w:ind w:left="1037" w:hanging="357"/>
    </w:pPr>
  </w:style>
  <w:style w:type="paragraph" w:styleId="ListBullet4">
    <w:name w:val="List Bullet 4"/>
    <w:basedOn w:val="List4"/>
    <w:rsid w:val="00AC6787"/>
    <w:pPr>
      <w:numPr>
        <w:numId w:val="3"/>
      </w:numPr>
      <w:tabs>
        <w:tab w:val="clear" w:pos="1361"/>
      </w:tabs>
    </w:pPr>
  </w:style>
  <w:style w:type="paragraph" w:styleId="ListBullet5">
    <w:name w:val="List Bullet 5"/>
    <w:basedOn w:val="List5"/>
    <w:rsid w:val="00AC6787"/>
    <w:pPr>
      <w:numPr>
        <w:numId w:val="4"/>
      </w:numPr>
    </w:pPr>
  </w:style>
  <w:style w:type="paragraph" w:styleId="ListContinue2">
    <w:name w:val="List Continue 2"/>
    <w:basedOn w:val="List2"/>
    <w:rsid w:val="00AC6787"/>
    <w:pPr>
      <w:ind w:firstLine="0"/>
    </w:pPr>
  </w:style>
  <w:style w:type="paragraph" w:styleId="ListContinue3">
    <w:name w:val="List Continue 3"/>
    <w:basedOn w:val="List3"/>
    <w:rsid w:val="00AC6787"/>
    <w:pPr>
      <w:ind w:left="1021" w:firstLine="0"/>
    </w:pPr>
  </w:style>
  <w:style w:type="paragraph" w:styleId="ListContinue4">
    <w:name w:val="List Continue 4"/>
    <w:basedOn w:val="List4"/>
    <w:rsid w:val="00AC6787"/>
    <w:pPr>
      <w:ind w:firstLine="0"/>
    </w:pPr>
  </w:style>
  <w:style w:type="paragraph" w:styleId="ListContinue5">
    <w:name w:val="List Continue 5"/>
    <w:basedOn w:val="List5"/>
    <w:rsid w:val="00AC6787"/>
    <w:pPr>
      <w:ind w:firstLine="0"/>
    </w:pPr>
  </w:style>
  <w:style w:type="paragraph" w:styleId="ListNumber3">
    <w:name w:val="List Number 3"/>
    <w:basedOn w:val="List3"/>
    <w:rsid w:val="00AC6787"/>
    <w:pPr>
      <w:numPr>
        <w:numId w:val="5"/>
      </w:numPr>
    </w:pPr>
  </w:style>
  <w:style w:type="paragraph" w:styleId="ListNumber4">
    <w:name w:val="List Number 4"/>
    <w:basedOn w:val="List4"/>
    <w:rsid w:val="00AC6787"/>
    <w:pPr>
      <w:numPr>
        <w:numId w:val="6"/>
      </w:numPr>
    </w:pPr>
  </w:style>
  <w:style w:type="paragraph" w:styleId="ListNumber5">
    <w:name w:val="List Number 5"/>
    <w:basedOn w:val="List5"/>
    <w:rsid w:val="00AC6787"/>
    <w:pPr>
      <w:numPr>
        <w:numId w:val="7"/>
      </w:numPr>
    </w:pPr>
  </w:style>
  <w:style w:type="paragraph" w:styleId="BlockText">
    <w:name w:val="Block Text"/>
    <w:basedOn w:val="Normal"/>
    <w:rsid w:val="00AC6787"/>
    <w:pPr>
      <w:spacing w:after="120"/>
      <w:ind w:left="1440" w:right="1440"/>
    </w:pPr>
  </w:style>
  <w:style w:type="character" w:customStyle="1" w:styleId="Subscript">
    <w:name w:val="Subscript"/>
    <w:basedOn w:val="DefaultParagraphFont"/>
    <w:rsid w:val="00AC6787"/>
    <w:rPr>
      <w:sz w:val="16"/>
      <w:vertAlign w:val="subscript"/>
    </w:rPr>
  </w:style>
  <w:style w:type="character" w:customStyle="1" w:styleId="Superscript">
    <w:name w:val="Superscript"/>
    <w:basedOn w:val="DefaultParagraphFont"/>
    <w:rsid w:val="00AC6787"/>
    <w:rPr>
      <w:sz w:val="16"/>
      <w:vertAlign w:val="superscript"/>
    </w:rPr>
  </w:style>
  <w:style w:type="character" w:customStyle="1" w:styleId="Symbols">
    <w:name w:val="Symbols"/>
    <w:basedOn w:val="DefaultParagraphFont"/>
    <w:rsid w:val="00AC6787"/>
    <w:rPr>
      <w:rFonts w:ascii="Symbol" w:hAnsi="Symbol"/>
    </w:rPr>
  </w:style>
  <w:style w:type="character" w:customStyle="1" w:styleId="MenuOptions">
    <w:name w:val="Menu Options"/>
    <w:basedOn w:val="DefaultParagraphFont"/>
    <w:rsid w:val="00AC6787"/>
    <w:rPr>
      <w:rFonts w:ascii="Arial Narrow" w:hAnsi="Arial Narrow"/>
      <w:smallCaps/>
    </w:rPr>
  </w:style>
  <w:style w:type="character" w:customStyle="1" w:styleId="Buttons">
    <w:name w:val="Buttons"/>
    <w:basedOn w:val="DefaultParagraphFont"/>
    <w:rsid w:val="00AC6787"/>
    <w:rPr>
      <w:b/>
    </w:rPr>
  </w:style>
  <w:style w:type="character" w:customStyle="1" w:styleId="Underlined">
    <w:name w:val="Underlined"/>
    <w:basedOn w:val="DefaultParagraphFont"/>
    <w:rsid w:val="00AC6787"/>
    <w:rPr>
      <w:u w:val="single"/>
    </w:rPr>
  </w:style>
  <w:style w:type="paragraph" w:customStyle="1" w:styleId="TableBodyTextRight">
    <w:name w:val="Table Body Text Right"/>
    <w:basedOn w:val="TableBodyText"/>
    <w:rsid w:val="00AC6787"/>
    <w:pPr>
      <w:widowControl w:val="0"/>
      <w:autoSpaceDE w:val="0"/>
      <w:autoSpaceDN w:val="0"/>
      <w:adjustRightInd w:val="0"/>
      <w:jc w:val="right"/>
    </w:pPr>
    <w:rPr>
      <w:rFonts w:cs="Arial"/>
      <w:szCs w:val="18"/>
    </w:rPr>
  </w:style>
  <w:style w:type="paragraph" w:customStyle="1" w:styleId="CopyrightText">
    <w:name w:val="Copyright Text"/>
    <w:basedOn w:val="BodyText"/>
    <w:rsid w:val="00AC6787"/>
    <w:rPr>
      <w:sz w:val="18"/>
    </w:rPr>
  </w:style>
  <w:style w:type="paragraph" w:customStyle="1" w:styleId="BodySmallRight">
    <w:name w:val="Body Small Right"/>
    <w:basedOn w:val="BodyTextRight"/>
    <w:rsid w:val="00AC6787"/>
    <w:rPr>
      <w:sz w:val="18"/>
      <w:szCs w:val="18"/>
    </w:rPr>
  </w:style>
  <w:style w:type="paragraph" w:customStyle="1" w:styleId="MarginEdition">
    <w:name w:val="Margin Edition"/>
    <w:basedOn w:val="MarginNote"/>
    <w:rsid w:val="00AC6787"/>
    <w:pPr>
      <w:spacing w:before="0" w:after="0"/>
    </w:pPr>
    <w:rPr>
      <w:rFonts w:ascii="Times New Roman" w:hAnsi="Times New Roman"/>
      <w:color w:val="999999"/>
    </w:rPr>
  </w:style>
  <w:style w:type="paragraph" w:customStyle="1" w:styleId="Spacer">
    <w:name w:val="Spacer"/>
    <w:basedOn w:val="Normal"/>
    <w:rsid w:val="00AC6787"/>
    <w:rPr>
      <w:sz w:val="2"/>
      <w:szCs w:val="2"/>
    </w:rPr>
  </w:style>
  <w:style w:type="character" w:customStyle="1" w:styleId="Small">
    <w:name w:val="Small"/>
    <w:basedOn w:val="DefaultParagraphFont"/>
    <w:rsid w:val="00AC6787"/>
    <w:rPr>
      <w:sz w:val="16"/>
    </w:rPr>
  </w:style>
  <w:style w:type="paragraph" w:customStyle="1" w:styleId="WideTable">
    <w:name w:val="Wide Table"/>
    <w:basedOn w:val="Normal"/>
    <w:rsid w:val="00AC6787"/>
    <w:pPr>
      <w:ind w:left="-1418"/>
    </w:pPr>
    <w:rPr>
      <w:sz w:val="2"/>
      <w:szCs w:val="2"/>
    </w:rPr>
  </w:style>
  <w:style w:type="character" w:styleId="PageNumber">
    <w:name w:val="page number"/>
    <w:basedOn w:val="DefaultParagraphFont"/>
    <w:rsid w:val="00AC6787"/>
  </w:style>
  <w:style w:type="paragraph" w:styleId="Quote">
    <w:name w:val="Quote"/>
    <w:basedOn w:val="Heading1"/>
    <w:link w:val="QuoteChar"/>
    <w:qFormat/>
    <w:rsid w:val="00AC6787"/>
    <w:rPr>
      <w:b w:val="0"/>
      <w:sz w:val="72"/>
      <w:szCs w:val="72"/>
      <w:lang w:val="en-NZ"/>
    </w:rPr>
  </w:style>
  <w:style w:type="character" w:customStyle="1" w:styleId="QuoteChar">
    <w:name w:val="Quote Char"/>
    <w:basedOn w:val="DefaultParagraphFont"/>
    <w:link w:val="Quote"/>
    <w:rsid w:val="00AC67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6787"/>
    <w:pPr>
      <w:pageBreakBefore/>
    </w:pPr>
  </w:style>
  <w:style w:type="paragraph" w:customStyle="1" w:styleId="Border">
    <w:name w:val="Border"/>
    <w:basedOn w:val="Normal"/>
    <w:qFormat/>
    <w:rsid w:val="00AC67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6787"/>
    <w:rPr>
      <w:b/>
      <w:bCs/>
      <w:i/>
      <w:iCs/>
      <w:color w:val="auto"/>
    </w:rPr>
  </w:style>
  <w:style w:type="paragraph" w:styleId="IntenseQuote">
    <w:name w:val="Intense Quote"/>
    <w:basedOn w:val="Normal"/>
    <w:next w:val="Normal"/>
    <w:link w:val="IntenseQuoteChar"/>
    <w:uiPriority w:val="30"/>
    <w:qFormat/>
    <w:rsid w:val="00AC67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67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6787"/>
    <w:rPr>
      <w:smallCaps/>
      <w:color w:val="auto"/>
      <w:u w:val="single"/>
    </w:rPr>
  </w:style>
  <w:style w:type="character" w:styleId="IntenseReference">
    <w:name w:val="Intense Reference"/>
    <w:basedOn w:val="DefaultParagraphFont"/>
    <w:uiPriority w:val="32"/>
    <w:qFormat/>
    <w:rsid w:val="00AC6787"/>
    <w:rPr>
      <w:b/>
      <w:bCs/>
      <w:smallCaps/>
      <w:color w:val="auto"/>
      <w:spacing w:val="5"/>
      <w:u w:val="single"/>
    </w:rPr>
  </w:style>
  <w:style w:type="paragraph" w:customStyle="1" w:styleId="2ColumnHeading">
    <w:name w:val="2Column Heading"/>
    <w:basedOn w:val="BodyText"/>
    <w:qFormat/>
    <w:rsid w:val="00AC6787"/>
    <w:pPr>
      <w:spacing w:after="60"/>
      <w:ind w:left="-2268"/>
    </w:pPr>
    <w:rPr>
      <w:b/>
    </w:rPr>
  </w:style>
  <w:style w:type="paragraph" w:customStyle="1" w:styleId="Heading1TOC">
    <w:name w:val="Heading1 TOC"/>
    <w:basedOn w:val="Normal"/>
    <w:qFormat/>
    <w:rsid w:val="00AC6787"/>
    <w:pPr>
      <w:spacing w:before="240" w:after="120"/>
    </w:pPr>
    <w:rPr>
      <w:rFonts w:ascii="Times New Roman" w:hAnsi="Times New Roman"/>
      <w:b/>
      <w:sz w:val="32"/>
    </w:rPr>
  </w:style>
  <w:style w:type="paragraph" w:customStyle="1" w:styleId="Heading2TOC">
    <w:name w:val="Heading2 TOC"/>
    <w:basedOn w:val="Normal"/>
    <w:qFormat/>
    <w:rsid w:val="00AC6787"/>
    <w:pPr>
      <w:spacing w:before="240" w:after="60"/>
    </w:pPr>
    <w:rPr>
      <w:rFonts w:ascii="Times New Roman" w:hAnsi="Times New Roman"/>
      <w:b/>
      <w:sz w:val="28"/>
    </w:rPr>
  </w:style>
  <w:style w:type="character" w:customStyle="1" w:styleId="Underline">
    <w:name w:val="Underline"/>
    <w:basedOn w:val="DefaultParagraphFont"/>
    <w:qFormat/>
    <w:rsid w:val="00AC6787"/>
    <w:rPr>
      <w:u w:val="single"/>
    </w:rPr>
  </w:style>
  <w:style w:type="character" w:customStyle="1" w:styleId="BoldandItalics">
    <w:name w:val="Bold and Italics"/>
    <w:qFormat/>
    <w:rsid w:val="00AC6787"/>
    <w:rPr>
      <w:b/>
      <w:i/>
      <w:u w:val="none"/>
    </w:rPr>
  </w:style>
  <w:style w:type="paragraph" w:styleId="BalloonText">
    <w:name w:val="Balloon Text"/>
    <w:basedOn w:val="Normal"/>
    <w:link w:val="BalloonTextChar"/>
    <w:rsid w:val="00AC6787"/>
    <w:rPr>
      <w:rFonts w:ascii="Tahoma" w:hAnsi="Tahoma" w:cs="Tahoma"/>
      <w:sz w:val="16"/>
      <w:szCs w:val="16"/>
    </w:rPr>
  </w:style>
  <w:style w:type="character" w:customStyle="1" w:styleId="BalloonTextChar">
    <w:name w:val="Balloon Text Char"/>
    <w:basedOn w:val="DefaultParagraphFont"/>
    <w:link w:val="BalloonText"/>
    <w:rsid w:val="00AC67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67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67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6787"/>
    <w:rPr>
      <w:b/>
      <w:color w:val="660033"/>
      <w:spacing w:val="0"/>
    </w:rPr>
  </w:style>
  <w:style w:type="paragraph" w:customStyle="1" w:styleId="Nameditemlist">
    <w:name w:val="Named item list"/>
    <w:basedOn w:val="BodyText"/>
    <w:qFormat/>
    <w:rsid w:val="00AC6787"/>
    <w:pPr>
      <w:tabs>
        <w:tab w:val="left" w:pos="2835"/>
      </w:tabs>
      <w:ind w:left="2835" w:hanging="2835"/>
    </w:pPr>
  </w:style>
  <w:style w:type="paragraph" w:customStyle="1" w:styleId="BodyTextnopadding">
    <w:name w:val="Body Text no padding"/>
    <w:basedOn w:val="BodyText"/>
    <w:qFormat/>
    <w:rsid w:val="00AC6787"/>
    <w:pPr>
      <w:spacing w:before="0" w:after="0"/>
    </w:pPr>
  </w:style>
  <w:style w:type="character" w:styleId="Hyperlink">
    <w:name w:val="Hyperlink"/>
    <w:basedOn w:val="DefaultParagraphFont"/>
    <w:uiPriority w:val="99"/>
    <w:unhideWhenUsed/>
    <w:rsid w:val="000B5F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406</Words>
  <Characters>2898</Characters>
  <Application>Microsoft Office Word</Application>
  <DocSecurity>0</DocSecurity>
  <Lines>80</Lines>
  <Paragraphs>55</Paragraphs>
  <ScaleCrop>false</ScaleCrop>
  <Company>Author-it Software Corporation Ltd.</Company>
  <LinksUpToDate>false</LinksUpToDate>
  <CharactersWithSpaces>3249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ICTTEN309 Provide infrastructure for telecommunications network customer equipment</dc:title>
  <dc:subject>Approved</dc:subject>
  <dc:creator>PwC’s Skills for Australia</dc:creator>
  <cp:keywords>Release: 1</cp:keywords>
  <dc:description>Review Date: 12 April 2008</dc:description>
  <cp:lastModifiedBy>HSD_TPCMSd.prod</cp:lastModifiedBy>
  <cp:revision>3</cp:revision>
  <dcterms:created xsi:type="dcterms:W3CDTF">2019-01-30T05:39:00Z</dcterms:created>
  <dcterms:modified xsi:type="dcterms:W3CDTF">2019-01-30T05:39:00Z</dcterms:modified>
</cp:coreProperties>
</file>