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C6C" w:rsidP="001F6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ICTTEN308 Maintain an electronic system</w:t>
      </w:r>
      <w:r>
        <w:fldChar w:fldCharType="end"/>
      </w:r>
    </w:p>
    <w:p w:rsidR="001F6C6C" w:rsidP="001F6C6C">
      <w:pPr>
        <w:pStyle w:val="Version"/>
        <w:sectPr w:rsidSect="00256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2F6" w:rsidP="002562F6">
      <w:pPr>
        <w:pStyle w:val="SuperHeading"/>
      </w:pPr>
      <w:r w:rsidRPr="002562F6">
        <w:t>ICTTEN308 Maintain an electronic system</w:t>
      </w:r>
    </w:p>
    <w:p w:rsidR="00000000" w:rsidRPr="002562F6" w:rsidP="002562F6">
      <w:pPr>
        <w:pStyle w:val="Heading1"/>
      </w:pPr>
      <w:bookmarkStart w:id="1" w:name="O_763773"/>
      <w:bookmarkEnd w:id="1"/>
      <w:r w:rsidRPr="002562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6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rPr>
                <w:rStyle w:val="SpecialBold"/>
              </w:rPr>
              <w:t>Comments</w:t>
            </w:r>
          </w:p>
        </w:tc>
      </w:tr>
      <w:tr w:rsidTr="00256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t>This version first released with ICT Information and Communications Technology Training Package Version 2.0.</w:t>
            </w:r>
          </w:p>
        </w:tc>
      </w:tr>
    </w:tbl>
    <w:p w:rsidR="00000000" w:rsidRPr="002562F6" w:rsidP="002562F6">
      <w:pPr>
        <w:pStyle w:val="BodyText"/>
      </w:pPr>
    </w:p>
    <w:p w:rsidR="00000000" w:rsidRPr="002562F6" w:rsidP="002562F6">
      <w:pPr>
        <w:pStyle w:val="AllowPageBreak"/>
      </w:pPr>
    </w:p>
    <w:p w:rsidR="00000000" w:rsidRPr="002562F6" w:rsidP="002562F6">
      <w:pPr>
        <w:pStyle w:val="Heading1"/>
      </w:pPr>
      <w:bookmarkStart w:id="2" w:name="O_763774"/>
      <w:bookmarkEnd w:id="2"/>
      <w:r w:rsidRPr="002562F6">
        <w:t>Application</w:t>
      </w:r>
    </w:p>
    <w:p w:rsidR="00000000" w:rsidRPr="002562F6" w:rsidP="001F6C6C">
      <w:pPr>
        <w:pStyle w:val="BodyText"/>
      </w:pPr>
      <w:r w:rsidRPr="002562F6">
        <w:t>This unit describes the skills and knowledge required to inspect cr</w:t>
      </w:r>
      <w:r w:rsidRPr="002562F6">
        <w:t>itical aspects of electronic systems, and replace and dispose of items confirming performance is within specification and operating levels are normal.</w:t>
      </w:r>
    </w:p>
    <w:p w:rsidR="00000000" w:rsidRPr="002562F6" w:rsidP="001F6C6C">
      <w:pPr>
        <w:pStyle w:val="BodyText"/>
      </w:pPr>
      <w:r w:rsidRPr="002562F6">
        <w:t>It applies to individuals working as technicians on site and from remote locations. This work does not i</w:t>
      </w:r>
      <w:r w:rsidRPr="002562F6">
        <w:t>nclude the major servicing of equipment or repair due to breakdowns.</w:t>
      </w:r>
    </w:p>
    <w:p w:rsidR="00000000" w:rsidRPr="002562F6" w:rsidP="001F6C6C">
      <w:pPr>
        <w:pStyle w:val="BodyText"/>
      </w:pPr>
      <w:r w:rsidRPr="002562F6">
        <w:t>No licensing, legislative or certification requirements apply to this unit at the time of publication.</w:t>
      </w:r>
    </w:p>
    <w:p w:rsidR="00000000" w:rsidRPr="002562F6" w:rsidP="002562F6">
      <w:pPr>
        <w:pStyle w:val="Heading1"/>
      </w:pPr>
      <w:bookmarkStart w:id="3" w:name="O_763777"/>
      <w:bookmarkEnd w:id="3"/>
      <w:r w:rsidRPr="002562F6">
        <w:t>Unit Sector</w:t>
      </w:r>
    </w:p>
    <w:p w:rsidR="00000000" w:rsidRPr="002562F6" w:rsidP="001F6C6C">
      <w:pPr>
        <w:pStyle w:val="BodyText"/>
      </w:pPr>
      <w:r w:rsidRPr="002562F6">
        <w:t>Telecommunications – Telecommunications Networks Engin</w:t>
      </w:r>
      <w:r w:rsidRPr="002562F6">
        <w:t>eering</w:t>
      </w:r>
    </w:p>
    <w:p w:rsidR="00000000" w:rsidRPr="002562F6" w:rsidP="002562F6">
      <w:pPr>
        <w:pStyle w:val="Heading1"/>
      </w:pPr>
      <w:bookmarkStart w:id="4" w:name="O_763778"/>
      <w:bookmarkEnd w:id="4"/>
      <w:r w:rsidRPr="002562F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56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rPr>
                <w:rStyle w:val="SpecialBold"/>
              </w:rPr>
              <w:t>PERFORMANCE CRITERIA</w:t>
            </w:r>
          </w:p>
        </w:tc>
      </w:tr>
      <w:tr w:rsidTr="00256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1. Prepare to maintain system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t>1.1 Consult with customer or property owner to arrange site access if required</w:t>
            </w:r>
          </w:p>
          <w:p w:rsidR="00000000" w:rsidRPr="002562F6" w:rsidP="002562F6">
            <w:pPr>
              <w:pStyle w:val="BodyText"/>
            </w:pPr>
            <w:r w:rsidRPr="002562F6">
              <w:t>1.2 Plan schedule of routine preventive maintenance for electronic system based on recommended maintenance periods from manufacturer’s handbooks and specifications</w:t>
            </w:r>
          </w:p>
          <w:p w:rsidR="00000000" w:rsidRPr="002562F6" w:rsidP="002562F6">
            <w:pPr>
              <w:pStyle w:val="BodyText"/>
            </w:pPr>
            <w:r w:rsidRPr="002562F6">
              <w:t>1.3 Report t</w:t>
            </w:r>
            <w:r w:rsidRPr="002562F6">
              <w:t>o appropriate person the impact of proposed maintenance activities on customer’s service delivery</w:t>
            </w:r>
          </w:p>
          <w:p w:rsidR="00000000" w:rsidRPr="002562F6" w:rsidP="002562F6">
            <w:pPr>
              <w:pStyle w:val="BodyText"/>
            </w:pPr>
            <w:r w:rsidRPr="002562F6">
              <w:t>1.4 Confirm equipment is accessible and correctly set up for on-site preventive maintenance activities and for remote interrogation if required</w:t>
            </w:r>
          </w:p>
          <w:p w:rsidR="00000000" w:rsidRPr="002562F6" w:rsidP="002562F6">
            <w:pPr>
              <w:pStyle w:val="BodyText"/>
            </w:pPr>
            <w:r w:rsidRPr="002562F6">
              <w:t>1.5 Confirm al</w:t>
            </w:r>
            <w:r w:rsidRPr="002562F6">
              <w:t>arms are functioning according to manufacturer’s specifications and enterprise guidelines</w:t>
            </w:r>
          </w:p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1.6 Take corrective action if anomalies or faults are detected, according to enterprise guidelines and manufacturer’s specifications</w:t>
            </w:r>
          </w:p>
        </w:tc>
      </w:tr>
      <w:tr w:rsidTr="00256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2. Undertake preventive maintena</w:t>
            </w:r>
            <w:r w:rsidRPr="002562F6">
              <w:t>nce routines on site and remotely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t>2.1 Conduct preventive maintenance according to planned schedule</w:t>
            </w:r>
          </w:p>
          <w:p w:rsidR="00000000" w:rsidRPr="002562F6" w:rsidP="002562F6">
            <w:pPr>
              <w:pStyle w:val="BodyText"/>
            </w:pPr>
            <w:r w:rsidRPr="002562F6">
              <w:t>2.2 Report to appropriate person any instances where maintenance activities cannot be fully met or where there are identified defects outside the planned sch</w:t>
            </w:r>
            <w:r w:rsidRPr="002562F6">
              <w:t>edule</w:t>
            </w:r>
          </w:p>
          <w:p w:rsidR="00000000" w:rsidRPr="002562F6" w:rsidP="002562F6">
            <w:pPr>
              <w:pStyle w:val="BodyText"/>
            </w:pPr>
            <w:r w:rsidRPr="002562F6">
              <w:t>2.3 Verify equipment is functioning against expected operational parameters to confirm operational status</w:t>
            </w:r>
          </w:p>
          <w:p w:rsidR="00000000" w:rsidRPr="002562F6" w:rsidP="002562F6">
            <w:pPr>
              <w:pStyle w:val="BodyText"/>
            </w:pPr>
            <w:r w:rsidRPr="002562F6">
              <w:t>2.4 Take corrective action if faults are detected, according to enterprise guidelines and manufacturer’s specifications</w:t>
            </w:r>
          </w:p>
          <w:p w:rsidR="00000000" w:rsidRPr="002562F6" w:rsidP="002562F6">
            <w:pPr>
              <w:pStyle w:val="BodyText"/>
            </w:pPr>
            <w:r w:rsidRPr="002562F6">
              <w:t>2.5 Escalate to next level of support when required, where preventive maintenance activity falls outside own level of expertise</w:t>
            </w:r>
          </w:p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2.6 Dispose of on-site waste materials according to safe working practices and approved procedures</w:t>
            </w:r>
          </w:p>
        </w:tc>
      </w:tr>
      <w:tr w:rsidTr="002562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 xml:space="preserve">3. Make recommendations and </w:t>
            </w:r>
            <w:r w:rsidRPr="002562F6">
              <w:t>update records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t>3.1 Record results of routine tests and make recommendations</w:t>
            </w:r>
          </w:p>
          <w:p w:rsidR="00000000" w:rsidRPr="002562F6" w:rsidP="002562F6">
            <w:pPr>
              <w:pStyle w:val="BodyText"/>
            </w:pPr>
            <w:r w:rsidRPr="002562F6">
              <w:t>3.2 Store records according to enterprise guidelines</w:t>
            </w:r>
          </w:p>
        </w:tc>
      </w:tr>
    </w:tbl>
    <w:p w:rsidR="00000000" w:rsidRPr="002562F6" w:rsidP="002562F6">
      <w:pPr>
        <w:pStyle w:val="BodyText"/>
      </w:pPr>
    </w:p>
    <w:p w:rsidR="00000000" w:rsidRPr="002562F6" w:rsidP="002562F6">
      <w:pPr>
        <w:pStyle w:val="AllowPageBreak"/>
      </w:pPr>
    </w:p>
    <w:p w:rsidR="00000000" w:rsidRPr="002562F6" w:rsidP="002562F6">
      <w:pPr>
        <w:pStyle w:val="Heading1"/>
      </w:pPr>
      <w:bookmarkStart w:id="5" w:name="O_763779"/>
      <w:bookmarkEnd w:id="5"/>
      <w:r w:rsidRPr="002562F6">
        <w:t>Foundation Skills</w:t>
      </w:r>
    </w:p>
    <w:p w:rsidR="00000000" w:rsidRPr="001F6C6C" w:rsidP="001F6C6C">
      <w:pPr>
        <w:pStyle w:val="BodyText"/>
        <w:rPr>
          <w:i/>
        </w:rPr>
      </w:pPr>
      <w:r w:rsidRPr="001F6C6C">
        <w:rPr>
          <w:rStyle w:val="Emphasis"/>
        </w:rPr>
        <w:t xml:space="preserve">This section describes language, literacy, numeracy and employment skills incorporated in </w:t>
      </w:r>
      <w:r w:rsidRPr="001F6C6C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Performance</w:t>
            </w:r>
          </w:p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rPr>
                <w:rStyle w:val="SpecialBold"/>
              </w:rPr>
              <w:t>Description</w:t>
            </w:r>
          </w:p>
        </w:tc>
      </w:tr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1.2, 1.5, 2.4, 3.2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ListBullet"/>
              <w:rPr>
                <w:lang w:val="en-NZ"/>
              </w:rPr>
            </w:pPr>
            <w:r w:rsidRPr="002562F6">
              <w:t>Recognises and interprets technical documentation such as equipment manuals and specifications</w:t>
            </w:r>
          </w:p>
        </w:tc>
      </w:tr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1.1, 1.3, 2.2, 3.1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ListBullet"/>
              <w:rPr>
                <w:lang w:val="en-NZ"/>
              </w:rPr>
            </w:pPr>
            <w:r w:rsidRPr="002562F6">
              <w:t>Uses clear, specific and industry related terminology to develop network documentation, update workplace records, and in written communications with customers</w:t>
            </w:r>
          </w:p>
        </w:tc>
      </w:tr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 xml:space="preserve">Oral </w:t>
            </w:r>
            <w:r w:rsidRPr="002562F6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1.1, 1.3, 2.2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ListBullet"/>
            </w:pPr>
            <w:r w:rsidRPr="002562F6">
              <w:t>Participates in verbal exchanges about tec</w:t>
            </w:r>
            <w:r w:rsidRPr="002562F6">
              <w:t xml:space="preserve">hnical and operational requirements using specific and relevant </w:t>
            </w:r>
            <w:r w:rsidRPr="002562F6">
              <w:t>language</w:t>
            </w:r>
          </w:p>
          <w:p w:rsidR="00000000" w:rsidP="002562F6">
            <w:pPr>
              <w:pStyle w:val="ListBullet"/>
              <w:rPr>
                <w:lang w:val="en-NZ"/>
              </w:rPr>
            </w:pPr>
            <w:r w:rsidRPr="002562F6">
              <w:t>Uses listening and questioning techniques to confirm understanding</w:t>
            </w:r>
          </w:p>
        </w:tc>
      </w:tr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ListBullet"/>
              <w:rPr>
                <w:lang w:val="en-NZ"/>
              </w:rPr>
            </w:pPr>
            <w:r w:rsidRPr="002562F6">
              <w:t>Evaluates and reviews technical data to calculate measurements and adjustments to equipment</w:t>
            </w:r>
          </w:p>
        </w:tc>
      </w:tr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ListBullet"/>
              <w:rPr>
                <w:lang w:val="en-NZ"/>
              </w:rPr>
            </w:pPr>
            <w:r w:rsidRPr="002562F6">
              <w:t>Takes personal responsibility for following explicit and implicit policies, procedures and legislative requirements</w:t>
            </w:r>
          </w:p>
        </w:tc>
      </w:tr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1.1, 1.3, 2.2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ListBullet"/>
              <w:rPr>
                <w:lang w:val="en-NZ"/>
              </w:rPr>
            </w:pPr>
            <w:r w:rsidRPr="002562F6">
              <w:t>Selects and uses appropriate conventions and protocols when communicati</w:t>
            </w:r>
            <w:r w:rsidRPr="002562F6">
              <w:t>ng with customers and co-workers in a range of work contexts</w:t>
            </w:r>
          </w:p>
        </w:tc>
      </w:tr>
      <w:tr w:rsidTr="002562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1.2, 1.4-1.6, 2.1, 2.3-2.5,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ListBullet"/>
            </w:pPr>
            <w:r w:rsidRPr="002562F6">
              <w:t>Determines job priorities and works logically and systematically to undertake clearly defined and familiar tasks and organise necessary equipme</w:t>
            </w:r>
            <w:r w:rsidRPr="002562F6">
              <w:t>nt and resources</w:t>
            </w:r>
          </w:p>
          <w:p w:rsidR="00000000" w:rsidRPr="002562F6" w:rsidP="002562F6">
            <w:pPr>
              <w:pStyle w:val="ListBullet"/>
            </w:pPr>
            <w:r w:rsidRPr="002562F6">
              <w:t>May seek assistance from more experienced colleagues as required</w:t>
            </w:r>
          </w:p>
          <w:p w:rsidR="00000000" w:rsidRPr="002562F6" w:rsidP="002562F6">
            <w:pPr>
              <w:pStyle w:val="ListBullet"/>
            </w:pPr>
            <w:r w:rsidRPr="002562F6">
              <w:t>Implements actions according to a predetermined plan, making slight adjustments if necessary and addressing some unexpected issues</w:t>
            </w:r>
          </w:p>
          <w:p w:rsidR="00000000" w:rsidRPr="002562F6" w:rsidP="002562F6">
            <w:pPr>
              <w:pStyle w:val="ListBullet"/>
            </w:pPr>
            <w:r w:rsidRPr="002562F6">
              <w:t>Takes responsibility for rout</w:t>
            </w:r>
            <w:r w:rsidRPr="002562F6">
              <w:t>ine decision-making by selecting from a range of predetermined options in routine situations, identifying and taking some situational factors into account</w:t>
            </w:r>
          </w:p>
          <w:p w:rsidR="00000000" w:rsidRPr="002562F6" w:rsidP="002562F6">
            <w:pPr>
              <w:pStyle w:val="ListBullet"/>
            </w:pPr>
            <w:r w:rsidRPr="002562F6">
              <w:t>Initiates standard procedures when responding to familiar problems within immediate context</w:t>
            </w:r>
          </w:p>
          <w:p w:rsidR="00000000" w:rsidRPr="002562F6" w:rsidP="002562F6">
            <w:pPr>
              <w:pStyle w:val="ListBullet"/>
            </w:pPr>
            <w:r w:rsidRPr="002562F6">
              <w:t>Understan</w:t>
            </w:r>
            <w:r w:rsidRPr="002562F6">
              <w:t>ds purposes and specific functions of common digital systems and uses them effectively to complete routine tasks</w:t>
            </w:r>
          </w:p>
        </w:tc>
      </w:tr>
    </w:tbl>
    <w:p w:rsidR="00000000" w:rsidRPr="002562F6" w:rsidP="002562F6">
      <w:pPr>
        <w:pStyle w:val="BodyText"/>
      </w:pPr>
    </w:p>
    <w:p w:rsidR="00000000" w:rsidRPr="002562F6" w:rsidP="002562F6">
      <w:pPr>
        <w:pStyle w:val="AllowPageBreak"/>
      </w:pPr>
    </w:p>
    <w:p w:rsidR="00000000" w:rsidRPr="002562F6" w:rsidP="002562F6">
      <w:pPr>
        <w:pStyle w:val="Heading1"/>
      </w:pPr>
      <w:bookmarkStart w:id="6" w:name="O_763781"/>
      <w:bookmarkEnd w:id="6"/>
      <w:r w:rsidRPr="002562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256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 xml:space="preserve">Code and title </w:t>
            </w:r>
          </w:p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Code and title</w:t>
            </w:r>
          </w:p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rPr>
                <w:rStyle w:val="SpecialBold"/>
              </w:rPr>
              <w:t>Equivalence status</w:t>
            </w:r>
          </w:p>
        </w:tc>
      </w:tr>
      <w:tr w:rsidTr="00256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ICTTEN308 Maintain an electronic system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ICTTEN3104A Maintain an electronic system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2F6">
            <w:pPr>
              <w:pStyle w:val="BodyText"/>
              <w:rPr>
                <w:lang w:val="en-NZ"/>
              </w:rPr>
            </w:pPr>
            <w:r w:rsidRPr="002562F6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2F6" w:rsidP="002562F6">
            <w:pPr>
              <w:pStyle w:val="BodyText"/>
            </w:pPr>
            <w:r w:rsidRPr="002562F6">
              <w:t>Equivalent Unit</w:t>
            </w:r>
          </w:p>
        </w:tc>
      </w:tr>
    </w:tbl>
    <w:p w:rsidR="00000000" w:rsidRPr="002562F6" w:rsidP="002562F6">
      <w:pPr>
        <w:pStyle w:val="BodyText"/>
      </w:pPr>
    </w:p>
    <w:p w:rsidR="00000000" w:rsidRPr="002562F6" w:rsidP="002562F6">
      <w:pPr>
        <w:pStyle w:val="AllowPageBreak"/>
      </w:pPr>
    </w:p>
    <w:p w:rsidR="00000000" w:rsidRPr="002562F6" w:rsidP="002562F6">
      <w:pPr>
        <w:pStyle w:val="Heading1"/>
      </w:pPr>
      <w:bookmarkStart w:id="7" w:name="O_763789"/>
      <w:bookmarkEnd w:id="7"/>
      <w:r w:rsidRPr="002562F6">
        <w:t>Links</w:t>
      </w:r>
    </w:p>
    <w:p w:rsidR="00000000" w:rsidRPr="002562F6" w:rsidP="001F6C6C">
      <w:pPr>
        <w:pStyle w:val="BodyText"/>
      </w:pPr>
      <w:r w:rsidRPr="002562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26CA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562F6" w:rsidP="002562F6"/>
    <w:sectPr w:rsidSect="00256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F6" w:rsidRPr="001F6C6C" w:rsidP="001F6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6C" w:rsidP="00256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C6C" w:rsidP="00256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6C6C" w:rsidP="00256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2F6" w:rsidRPr="001F6C6C" w:rsidP="001F6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6C" w:rsidRPr="002D2AF8" w:rsidP="00256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ICTTEN308 Maintain an electronic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F6C6C" w:rsidP="00256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3AF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9052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2F6"/>
  </w:style>
  <w:style w:type="character" w:customStyle="1" w:styleId="Heading1Char">
    <w:name w:val="Heading 1 Char"/>
    <w:basedOn w:val="DefaultParagraphFont"/>
    <w:link w:val="Heading1"/>
    <w:rsid w:val="00256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2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2F6"/>
    <w:rPr>
      <w:b/>
      <w:spacing w:val="0"/>
    </w:rPr>
  </w:style>
  <w:style w:type="character" w:styleId="Emphasis">
    <w:name w:val="Emphasis"/>
    <w:basedOn w:val="DefaultParagraphFont"/>
    <w:qFormat/>
    <w:rsid w:val="002562F6"/>
    <w:rPr>
      <w:i/>
    </w:rPr>
  </w:style>
  <w:style w:type="paragraph" w:customStyle="1" w:styleId="SuperHeading">
    <w:name w:val="SuperHeading"/>
    <w:basedOn w:val="Normal"/>
    <w:rsid w:val="00256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2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2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2F6"/>
  </w:style>
  <w:style w:type="paragraph" w:styleId="TableofFigures">
    <w:name w:val="table of figures"/>
    <w:basedOn w:val="Normal"/>
    <w:next w:val="Normal"/>
    <w:semiHidden/>
    <w:rsid w:val="00256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2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2F6"/>
    <w:rPr>
      <w:rFonts w:ascii="Wingdings" w:hAnsi="Wingdings"/>
    </w:rPr>
  </w:style>
  <w:style w:type="paragraph" w:customStyle="1" w:styleId="TableHeading">
    <w:name w:val="Table Heading"/>
    <w:basedOn w:val="HeadingBase"/>
    <w:rsid w:val="00256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2F6"/>
    <w:rPr>
      <w:color w:val="0033CC"/>
      <w:u w:val="none"/>
    </w:rPr>
  </w:style>
  <w:style w:type="paragraph" w:customStyle="1" w:styleId="BodyTextRight">
    <w:name w:val="Body Text Right"/>
    <w:basedOn w:val="BodyText"/>
    <w:rsid w:val="00256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2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2F6"/>
    <w:rPr>
      <w:sz w:val="32"/>
    </w:rPr>
  </w:style>
  <w:style w:type="paragraph" w:customStyle="1" w:styleId="HeadingProcedure">
    <w:name w:val="Heading Procedure"/>
    <w:basedOn w:val="HeadingBase"/>
    <w:next w:val="Normal"/>
    <w:rsid w:val="00256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2F6"/>
    <w:pPr>
      <w:spacing w:before="60" w:after="60"/>
    </w:pPr>
  </w:style>
  <w:style w:type="paragraph" w:styleId="ListContinue">
    <w:name w:val="List Continue"/>
    <w:basedOn w:val="List"/>
    <w:rsid w:val="002562F6"/>
    <w:pPr>
      <w:ind w:firstLine="0"/>
    </w:pPr>
  </w:style>
  <w:style w:type="paragraph" w:customStyle="1" w:styleId="ListNote">
    <w:name w:val="List Note"/>
    <w:basedOn w:val="List"/>
    <w:rsid w:val="00256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2F6"/>
    <w:rPr>
      <w:rFonts w:ascii="Courier New" w:hAnsi="Courier New"/>
    </w:rPr>
  </w:style>
  <w:style w:type="paragraph" w:customStyle="1" w:styleId="NoteBullet">
    <w:name w:val="Note Bullet"/>
    <w:basedOn w:val="Note"/>
    <w:rsid w:val="00256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2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2F6"/>
    <w:rPr>
      <w:b/>
      <w:smallCaps/>
    </w:rPr>
  </w:style>
  <w:style w:type="paragraph" w:customStyle="1" w:styleId="TableListNumber">
    <w:name w:val="Table List Number"/>
    <w:basedOn w:val="ListNumber"/>
    <w:rsid w:val="00256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2F6"/>
    <w:pPr>
      <w:numPr>
        <w:numId w:val="8"/>
      </w:numPr>
    </w:pPr>
  </w:style>
  <w:style w:type="paragraph" w:customStyle="1" w:styleId="ListAlpha2">
    <w:name w:val="List Alpha 2"/>
    <w:basedOn w:val="List2"/>
    <w:rsid w:val="002562F6"/>
    <w:pPr>
      <w:numPr>
        <w:numId w:val="7"/>
      </w:numPr>
    </w:pPr>
  </w:style>
  <w:style w:type="paragraph" w:styleId="List2">
    <w:name w:val="List 2"/>
    <w:basedOn w:val="BodyText"/>
    <w:rsid w:val="00256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2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2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2F6"/>
    <w:pPr>
      <w:numPr>
        <w:numId w:val="3"/>
      </w:numPr>
    </w:pPr>
  </w:style>
  <w:style w:type="paragraph" w:styleId="ListContinue2">
    <w:name w:val="List Continue 2"/>
    <w:basedOn w:val="List2"/>
    <w:rsid w:val="002562F6"/>
    <w:pPr>
      <w:ind w:firstLine="0"/>
    </w:pPr>
  </w:style>
  <w:style w:type="paragraph" w:styleId="ListContinue3">
    <w:name w:val="List Continue 3"/>
    <w:basedOn w:val="List3"/>
    <w:rsid w:val="002562F6"/>
    <w:pPr>
      <w:ind w:left="1021" w:firstLine="0"/>
    </w:pPr>
  </w:style>
  <w:style w:type="paragraph" w:styleId="ListContinue4">
    <w:name w:val="List Continue 4"/>
    <w:basedOn w:val="List4"/>
    <w:rsid w:val="002562F6"/>
    <w:pPr>
      <w:ind w:firstLine="0"/>
    </w:pPr>
  </w:style>
  <w:style w:type="paragraph" w:styleId="ListContinue5">
    <w:name w:val="List Continue 5"/>
    <w:basedOn w:val="List5"/>
    <w:rsid w:val="002562F6"/>
    <w:pPr>
      <w:ind w:firstLine="0"/>
    </w:pPr>
  </w:style>
  <w:style w:type="paragraph" w:styleId="ListNumber3">
    <w:name w:val="List Number 3"/>
    <w:basedOn w:val="List3"/>
    <w:rsid w:val="002562F6"/>
    <w:pPr>
      <w:numPr>
        <w:numId w:val="4"/>
      </w:numPr>
    </w:pPr>
  </w:style>
  <w:style w:type="paragraph" w:styleId="ListNumber4">
    <w:name w:val="List Number 4"/>
    <w:basedOn w:val="List4"/>
    <w:rsid w:val="002562F6"/>
    <w:pPr>
      <w:numPr>
        <w:numId w:val="5"/>
      </w:numPr>
    </w:pPr>
  </w:style>
  <w:style w:type="paragraph" w:styleId="ListNumber5">
    <w:name w:val="List Number 5"/>
    <w:basedOn w:val="List5"/>
    <w:rsid w:val="002562F6"/>
    <w:pPr>
      <w:numPr>
        <w:numId w:val="6"/>
      </w:numPr>
    </w:pPr>
  </w:style>
  <w:style w:type="paragraph" w:styleId="BlockText">
    <w:name w:val="Block Text"/>
    <w:basedOn w:val="Normal"/>
    <w:rsid w:val="00256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2F6"/>
    <w:rPr>
      <w:sz w:val="16"/>
      <w:vertAlign w:val="superscript"/>
    </w:rPr>
  </w:style>
  <w:style w:type="character" w:customStyle="1" w:styleId="Symbols">
    <w:name w:val="Symbols"/>
    <w:basedOn w:val="DefaultParagraphFont"/>
    <w:rsid w:val="002562F6"/>
    <w:rPr>
      <w:rFonts w:ascii="Symbol" w:hAnsi="Symbol"/>
    </w:rPr>
  </w:style>
  <w:style w:type="character" w:customStyle="1" w:styleId="MenuOptions">
    <w:name w:val="Menu Options"/>
    <w:basedOn w:val="DefaultParagraphFont"/>
    <w:rsid w:val="00256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2F6"/>
    <w:rPr>
      <w:b/>
    </w:rPr>
  </w:style>
  <w:style w:type="character" w:customStyle="1" w:styleId="Underlined">
    <w:name w:val="Underlined"/>
    <w:basedOn w:val="DefaultParagraphFont"/>
    <w:rsid w:val="002562F6"/>
    <w:rPr>
      <w:u w:val="single"/>
    </w:rPr>
  </w:style>
  <w:style w:type="paragraph" w:customStyle="1" w:styleId="TableBodyTextRight">
    <w:name w:val="Table Body Text Right"/>
    <w:basedOn w:val="TableBodyText"/>
    <w:rsid w:val="00256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2F6"/>
    <w:rPr>
      <w:sz w:val="18"/>
    </w:rPr>
  </w:style>
  <w:style w:type="paragraph" w:customStyle="1" w:styleId="BodySmallRight">
    <w:name w:val="Body Small Right"/>
    <w:basedOn w:val="BodyTextRight"/>
    <w:rsid w:val="002562F6"/>
    <w:rPr>
      <w:sz w:val="18"/>
      <w:szCs w:val="18"/>
    </w:rPr>
  </w:style>
  <w:style w:type="paragraph" w:customStyle="1" w:styleId="MarginEdition">
    <w:name w:val="Margin Edition"/>
    <w:basedOn w:val="MarginNote"/>
    <w:rsid w:val="00256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2F6"/>
    <w:rPr>
      <w:sz w:val="2"/>
      <w:szCs w:val="2"/>
    </w:rPr>
  </w:style>
  <w:style w:type="character" w:customStyle="1" w:styleId="Small">
    <w:name w:val="Small"/>
    <w:basedOn w:val="DefaultParagraphFont"/>
    <w:rsid w:val="002562F6"/>
    <w:rPr>
      <w:sz w:val="16"/>
    </w:rPr>
  </w:style>
  <w:style w:type="paragraph" w:customStyle="1" w:styleId="WideTable">
    <w:name w:val="Wide Table"/>
    <w:basedOn w:val="Normal"/>
    <w:rsid w:val="00256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2F6"/>
  </w:style>
  <w:style w:type="paragraph" w:styleId="Quote">
    <w:name w:val="Quote"/>
    <w:basedOn w:val="Heading1"/>
    <w:link w:val="QuoteChar"/>
    <w:qFormat/>
    <w:rsid w:val="00256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2F6"/>
    <w:pPr>
      <w:pageBreakBefore/>
    </w:pPr>
  </w:style>
  <w:style w:type="paragraph" w:customStyle="1" w:styleId="Border">
    <w:name w:val="Border"/>
    <w:basedOn w:val="Normal"/>
    <w:qFormat/>
    <w:rsid w:val="00256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2F6"/>
    <w:rPr>
      <w:u w:val="single"/>
    </w:rPr>
  </w:style>
  <w:style w:type="character" w:customStyle="1" w:styleId="BoldandItalics">
    <w:name w:val="Bold and Italics"/>
    <w:qFormat/>
    <w:rsid w:val="002562F6"/>
    <w:rPr>
      <w:b/>
      <w:i/>
      <w:u w:val="none"/>
    </w:rPr>
  </w:style>
  <w:style w:type="paragraph" w:styleId="BalloonText">
    <w:name w:val="Balloon Text"/>
    <w:basedOn w:val="Normal"/>
    <w:link w:val="BalloonTextChar"/>
    <w:rsid w:val="00256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2F6"/>
    <w:pPr>
      <w:spacing w:before="0" w:after="0"/>
    </w:pPr>
  </w:style>
  <w:style w:type="paragraph" w:customStyle="1" w:styleId="BodyTextBold">
    <w:name w:val="Body Text Bold"/>
    <w:basedOn w:val="BodyText"/>
    <w:qFormat/>
    <w:rsid w:val="002562F6"/>
    <w:rPr>
      <w:b/>
    </w:rPr>
  </w:style>
  <w:style w:type="character" w:styleId="Hyperlink">
    <w:name w:val="Hyperlink"/>
    <w:basedOn w:val="DefaultParagraphFont"/>
    <w:uiPriority w:val="99"/>
    <w:unhideWhenUsed/>
    <w:rsid w:val="001F6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4596</Characters>
  <Application>Microsoft Office Word</Application>
  <DocSecurity>0</DocSecurity>
  <Lines>176</Lines>
  <Paragraphs>97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ICTTEN308 Maintain an electronic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2019-02-21T13:46:00Z</dcterms:created>
  <dcterms:modified xsi:type="dcterms:W3CDTF">2019-02-21T13:46:00Z</dcterms:modified>
</cp:coreProperties>
</file>