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674F" w:rsidP="002967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ICTTEN306 Commission an electronic unit</w:t>
      </w:r>
      <w:r>
        <w:fldChar w:fldCharType="end"/>
      </w:r>
    </w:p>
    <w:p w:rsidR="0029674F" w:rsidP="0029674F">
      <w:pPr>
        <w:pStyle w:val="Version"/>
        <w:sectPr w:rsidSect="008526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260A" w:rsidP="0085260A">
      <w:pPr>
        <w:pStyle w:val="SuperHeading"/>
      </w:pPr>
      <w:r w:rsidRPr="0085260A">
        <w:t>ICTTEN306 Commission an electronic unit</w:t>
      </w:r>
    </w:p>
    <w:p w:rsidR="00000000" w:rsidRPr="0085260A" w:rsidP="0085260A">
      <w:pPr>
        <w:pStyle w:val="Heading1"/>
      </w:pPr>
      <w:bookmarkStart w:id="1" w:name="O_763723"/>
      <w:bookmarkEnd w:id="1"/>
      <w:r w:rsidRPr="008526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52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60A" w:rsidP="0085260A">
            <w:pPr>
              <w:pStyle w:val="BodyText"/>
            </w:pPr>
            <w:r w:rsidRPr="0085260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60A">
            <w:pPr>
              <w:pStyle w:val="BodyText"/>
              <w:rPr>
                <w:lang w:val="en-NZ"/>
              </w:rPr>
            </w:pPr>
            <w:r w:rsidRPr="0085260A">
              <w:rPr>
                <w:rStyle w:val="SpecialBold"/>
              </w:rPr>
              <w:t>Comments</w:t>
            </w:r>
          </w:p>
        </w:tc>
      </w:tr>
      <w:tr w:rsidTr="00852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60A">
            <w:pPr>
              <w:pStyle w:val="BodyText"/>
              <w:rPr>
                <w:lang w:val="en-NZ"/>
              </w:rPr>
            </w:pPr>
            <w:r w:rsidRPr="0085260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60A" w:rsidP="0085260A">
            <w:pPr>
              <w:pStyle w:val="BodyText"/>
            </w:pPr>
            <w:r w:rsidRPr="0085260A">
              <w:t>This version first released with ICT Information and Communications Technology Training Package Version 2.0.</w:t>
            </w:r>
          </w:p>
        </w:tc>
      </w:tr>
    </w:tbl>
    <w:p w:rsidR="00000000" w:rsidRPr="0085260A" w:rsidP="0085260A">
      <w:pPr>
        <w:pStyle w:val="BodyText"/>
      </w:pPr>
    </w:p>
    <w:p w:rsidR="00000000" w:rsidRPr="0085260A" w:rsidP="0085260A">
      <w:pPr>
        <w:pStyle w:val="AllowPageBreak"/>
      </w:pPr>
    </w:p>
    <w:p w:rsidR="00000000" w:rsidRPr="0085260A" w:rsidP="0085260A">
      <w:pPr>
        <w:pStyle w:val="Heading1"/>
      </w:pPr>
      <w:bookmarkStart w:id="2" w:name="O_763724"/>
      <w:bookmarkEnd w:id="2"/>
      <w:r w:rsidRPr="0085260A">
        <w:t>Application</w:t>
      </w:r>
    </w:p>
    <w:p w:rsidR="00000000" w:rsidRPr="0085260A" w:rsidP="0029674F">
      <w:pPr>
        <w:pStyle w:val="BodyText"/>
      </w:pPr>
      <w:r w:rsidRPr="0085260A">
        <w:t>This unit describes the skills and knowledge required to commission</w:t>
      </w:r>
      <w:r w:rsidRPr="0085260A">
        <w:t xml:space="preserve"> an electronic unit within a telecommunications environment with applications. Applications include voice over internet protocol (VoIP), radio frequency identification (RFID), security networks, telephony, data, video and multimedia.</w:t>
      </w:r>
    </w:p>
    <w:p w:rsidR="00000000" w:rsidRPr="0085260A" w:rsidP="0029674F">
      <w:pPr>
        <w:pStyle w:val="BodyText"/>
      </w:pPr>
      <w:r w:rsidRPr="0085260A">
        <w:t>The commissioning may</w:t>
      </w:r>
      <w:r w:rsidRPr="0085260A">
        <w:t xml:space="preserve"> be for a new installation or upgrade of capacity or technology for an existing network or subsystem for convergence to Next Generation Networks (NGN).</w:t>
      </w:r>
    </w:p>
    <w:p w:rsidR="00000000" w:rsidRPr="0085260A" w:rsidP="0029674F">
      <w:pPr>
        <w:pStyle w:val="BodyText"/>
      </w:pPr>
      <w:r w:rsidRPr="0085260A">
        <w:t>It applies to individuals working as field officers and technicians from telecommunications carriers, o</w:t>
      </w:r>
      <w:r w:rsidRPr="0085260A">
        <w:t>ther service providers and contractors.</w:t>
      </w:r>
    </w:p>
    <w:p w:rsidR="00000000" w:rsidRPr="0085260A" w:rsidP="0029674F">
      <w:pPr>
        <w:pStyle w:val="BodyText"/>
      </w:pPr>
      <w:r w:rsidRPr="0085260A">
        <w:t>No licensing, legislative or certification requirements apply to this unit at the time of publication.</w:t>
      </w:r>
    </w:p>
    <w:p w:rsidR="00000000" w:rsidRPr="0085260A" w:rsidP="0085260A">
      <w:pPr>
        <w:pStyle w:val="Heading1"/>
      </w:pPr>
      <w:bookmarkStart w:id="3" w:name="O_763727"/>
      <w:bookmarkEnd w:id="3"/>
      <w:r w:rsidRPr="0085260A">
        <w:t>Unit Sector</w:t>
      </w:r>
    </w:p>
    <w:p w:rsidR="00000000" w:rsidRPr="0085260A" w:rsidP="0029674F">
      <w:pPr>
        <w:pStyle w:val="BodyText"/>
      </w:pPr>
      <w:r w:rsidRPr="0085260A">
        <w:t>Telecommunications – Telecommunications Networks Engineering</w:t>
      </w:r>
    </w:p>
    <w:p w:rsidR="00000000" w:rsidRPr="0085260A" w:rsidP="0085260A">
      <w:pPr>
        <w:pStyle w:val="Heading1"/>
      </w:pPr>
      <w:bookmarkStart w:id="4" w:name="O_763728"/>
      <w:bookmarkEnd w:id="4"/>
      <w:r w:rsidRPr="0085260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5260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60A" w:rsidP="0085260A">
            <w:pPr>
              <w:pStyle w:val="BodyText"/>
            </w:pPr>
            <w:r w:rsidRPr="0085260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60A">
            <w:pPr>
              <w:pStyle w:val="BodyText"/>
              <w:rPr>
                <w:lang w:val="en-NZ"/>
              </w:rPr>
            </w:pPr>
            <w:r w:rsidRPr="0085260A">
              <w:rPr>
                <w:rStyle w:val="SpecialBold"/>
              </w:rPr>
              <w:t>PERFORMANCE CRITERIA</w:t>
            </w:r>
          </w:p>
        </w:tc>
      </w:tr>
      <w:tr w:rsidTr="0085260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60A" w:rsidP="0085260A">
            <w:pPr>
              <w:pStyle w:val="BodyText"/>
            </w:pPr>
            <w:r w:rsidRPr="0085260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60A">
            <w:pPr>
              <w:pStyle w:val="BodyText"/>
              <w:rPr>
                <w:lang w:val="en-NZ"/>
              </w:rPr>
            </w:pPr>
            <w:r w:rsidRPr="008526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260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60A">
            <w:pPr>
              <w:pStyle w:val="BodyText"/>
              <w:rPr>
                <w:lang w:val="en-NZ"/>
              </w:rPr>
            </w:pPr>
            <w:r w:rsidRPr="0085260A">
              <w:t>1. Prepare to commission electronic unit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60A" w:rsidP="0085260A">
            <w:pPr>
              <w:pStyle w:val="BodyText"/>
            </w:pPr>
            <w:r w:rsidRPr="0085260A">
              <w:t xml:space="preserve">1.1 Prepare </w:t>
            </w:r>
            <w:r w:rsidRPr="0085260A">
              <w:t>for work following work health and safety (WHS) requirements</w:t>
            </w:r>
          </w:p>
          <w:p w:rsidR="00000000" w:rsidRPr="0085260A" w:rsidP="0085260A">
            <w:pPr>
              <w:pStyle w:val="BodyText"/>
            </w:pPr>
            <w:r w:rsidRPr="0085260A">
              <w:t>1.2 Organise resources based on existing and potential site hazards</w:t>
            </w:r>
          </w:p>
          <w:p w:rsidR="00000000" w:rsidRPr="0085260A" w:rsidP="0085260A">
            <w:pPr>
              <w:pStyle w:val="BodyText"/>
            </w:pPr>
            <w:r w:rsidRPr="0085260A">
              <w:t>1.3 Notify customer or network operations personnel to gain site access and network specifications</w:t>
            </w:r>
          </w:p>
          <w:p w:rsidR="00000000" w:rsidRPr="0085260A" w:rsidP="0085260A">
            <w:pPr>
              <w:pStyle w:val="BodyText"/>
            </w:pPr>
            <w:r w:rsidRPr="0085260A">
              <w:t>1.4 Determine the type and c</w:t>
            </w:r>
            <w:r w:rsidRPr="0085260A">
              <w:t>omplexity of electronic unit from specifications</w:t>
            </w:r>
          </w:p>
          <w:p w:rsidR="00000000" w:rsidRPr="0085260A" w:rsidP="0085260A">
            <w:pPr>
              <w:pStyle w:val="BodyText"/>
            </w:pPr>
            <w:r w:rsidRPr="0085260A">
              <w:t>1.5 Verify installed electronic unit and associated cabling conform to specifications</w:t>
            </w:r>
          </w:p>
          <w:p w:rsidR="00000000" w:rsidRPr="0085260A" w:rsidP="0085260A">
            <w:pPr>
              <w:pStyle w:val="BodyText"/>
            </w:pPr>
            <w:r w:rsidRPr="0085260A">
              <w:t>1.6 Establish commissioning dates and confirm with all parties</w:t>
            </w:r>
          </w:p>
          <w:p w:rsidR="00000000" w:rsidRPr="0085260A" w:rsidP="0085260A">
            <w:pPr>
              <w:pStyle w:val="BodyText"/>
            </w:pPr>
            <w:r w:rsidRPr="0085260A">
              <w:t>1.7 Determine commissioning parameters according to specification, and establish planned outage if required</w:t>
            </w:r>
          </w:p>
          <w:p w:rsidR="00000000" w:rsidRPr="0085260A" w:rsidP="0085260A">
            <w:pPr>
              <w:pStyle w:val="BodyText"/>
            </w:pPr>
            <w:r w:rsidRPr="0085260A">
              <w:t>1.8 Obtain test equipment and check suitability and calibration status</w:t>
            </w:r>
          </w:p>
          <w:p w:rsidR="00000000" w:rsidRPr="0085260A" w:rsidP="0085260A">
            <w:pPr>
              <w:pStyle w:val="BodyText"/>
            </w:pPr>
            <w:r w:rsidRPr="0085260A">
              <w:t>1.9 Produce a preliminary commissioning plan according to manufacturer</w:t>
            </w:r>
            <w:r>
              <w:t>’</w:t>
            </w:r>
            <w:r w:rsidRPr="0085260A">
              <w:t>s inst</w:t>
            </w:r>
            <w:r w:rsidRPr="0085260A">
              <w:t>ructions and enterprise guidelines for discussion with customer</w:t>
            </w:r>
          </w:p>
          <w:p w:rsidR="00000000" w:rsidP="0085260A">
            <w:pPr>
              <w:pStyle w:val="BodyText"/>
              <w:rPr>
                <w:lang w:val="en-NZ"/>
              </w:rPr>
            </w:pPr>
            <w:r w:rsidRPr="0085260A">
              <w:t>1.10 Inform affected customers of impending action and likely timing and impact of the work</w:t>
            </w:r>
          </w:p>
        </w:tc>
      </w:tr>
      <w:tr w:rsidTr="0085260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60A">
            <w:pPr>
              <w:pStyle w:val="BodyText"/>
              <w:rPr>
                <w:lang w:val="en-NZ"/>
              </w:rPr>
            </w:pPr>
            <w:r w:rsidRPr="0085260A">
              <w:t>2. Organise planned outages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60A" w:rsidP="0085260A">
            <w:pPr>
              <w:pStyle w:val="BodyText"/>
            </w:pPr>
            <w:r w:rsidRPr="0085260A">
              <w:t>2.1 Negotiate outage times with appropriate groups and affected custome</w:t>
            </w:r>
            <w:r w:rsidRPr="0085260A">
              <w:t>rs to minimise disruptions</w:t>
            </w:r>
          </w:p>
          <w:p w:rsidR="00000000" w:rsidRPr="0085260A" w:rsidP="0085260A">
            <w:pPr>
              <w:pStyle w:val="BodyText"/>
            </w:pPr>
            <w:r w:rsidRPr="0085260A">
              <w:t>2.2 Refer to contingency plans and arrange for emergency communications if required</w:t>
            </w:r>
          </w:p>
          <w:p w:rsidR="00000000" w:rsidRPr="0085260A" w:rsidP="0085260A">
            <w:pPr>
              <w:pStyle w:val="BodyText"/>
            </w:pPr>
            <w:r w:rsidRPr="0085260A">
              <w:t>2.3 Notify alarm management centre of planned action</w:t>
            </w:r>
          </w:p>
          <w:p w:rsidR="00000000" w:rsidP="0085260A">
            <w:pPr>
              <w:pStyle w:val="BodyText"/>
              <w:rPr>
                <w:lang w:val="en-NZ"/>
              </w:rPr>
            </w:pPr>
            <w:r w:rsidRPr="0085260A">
              <w:t>2.4 Obtain authority to proceed from relevant control centre and notify customers affected b</w:t>
            </w:r>
            <w:r w:rsidRPr="0085260A">
              <w:t>y the outage</w:t>
            </w:r>
          </w:p>
        </w:tc>
      </w:tr>
      <w:tr w:rsidTr="0085260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60A">
            <w:pPr>
              <w:pStyle w:val="BodyText"/>
              <w:rPr>
                <w:lang w:val="en-NZ"/>
              </w:rPr>
            </w:pPr>
            <w:r w:rsidRPr="0085260A">
              <w:t>3. Perform commissioning procedures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60A" w:rsidP="0085260A">
            <w:pPr>
              <w:pStyle w:val="BodyText"/>
            </w:pPr>
            <w:r w:rsidRPr="0085260A">
              <w:t>3.1 Program equipment or install software according to manufacturer</w:t>
            </w:r>
            <w:r>
              <w:t>’</w:t>
            </w:r>
            <w:r w:rsidRPr="0085260A">
              <w:t>s specifications</w:t>
            </w:r>
          </w:p>
          <w:p w:rsidR="00000000" w:rsidRPr="0085260A" w:rsidP="0085260A">
            <w:pPr>
              <w:pStyle w:val="BodyText"/>
            </w:pPr>
            <w:r w:rsidRPr="0085260A">
              <w:t>3.2 Set electronic unit parameters according to manufacturer’s specifications and customer requirements</w:t>
            </w:r>
          </w:p>
          <w:p w:rsidR="00000000" w:rsidRPr="0085260A" w:rsidP="0085260A">
            <w:pPr>
              <w:pStyle w:val="BodyText"/>
            </w:pPr>
            <w:r w:rsidRPr="0085260A">
              <w:t>3.3 Set up test e</w:t>
            </w:r>
            <w:r w:rsidRPr="0085260A">
              <w:t>quipment and conduct tests according to manufacturer’s specifications and industry practice</w:t>
            </w:r>
          </w:p>
          <w:p w:rsidR="00000000" w:rsidRPr="0085260A" w:rsidP="0085260A">
            <w:pPr>
              <w:pStyle w:val="BodyText"/>
            </w:pPr>
            <w:r w:rsidRPr="0085260A">
              <w:t>3.4 Connect and test network access facilities for correct performance</w:t>
            </w:r>
          </w:p>
          <w:p w:rsidR="00000000" w:rsidRPr="0085260A" w:rsidP="0085260A">
            <w:pPr>
              <w:pStyle w:val="BodyText"/>
            </w:pPr>
            <w:r w:rsidRPr="0085260A">
              <w:t>3.5 Conduct cut over according to project design and industry practice in consultation with a</w:t>
            </w:r>
            <w:r w:rsidRPr="0085260A">
              <w:t>ppropriate personnel</w:t>
            </w:r>
          </w:p>
          <w:p w:rsidR="00000000" w:rsidP="0085260A">
            <w:pPr>
              <w:pStyle w:val="BodyText"/>
              <w:rPr>
                <w:lang w:val="en-NZ"/>
              </w:rPr>
            </w:pPr>
            <w:r w:rsidRPr="0085260A">
              <w:t>3.6 Check remote alarm and monitoring features are functional, if applicable</w:t>
            </w:r>
          </w:p>
        </w:tc>
      </w:tr>
      <w:tr w:rsidTr="0085260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60A">
            <w:pPr>
              <w:pStyle w:val="BodyText"/>
              <w:rPr>
                <w:lang w:val="en-NZ"/>
              </w:rPr>
            </w:pPr>
            <w:r w:rsidRPr="0085260A">
              <w:t xml:space="preserve">4. Finalise commissioning </w:t>
            </w:r>
            <w:r w:rsidRPr="0085260A">
              <w:t>documentation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60A" w:rsidP="0085260A">
            <w:pPr>
              <w:pStyle w:val="BodyText"/>
            </w:pPr>
            <w:r w:rsidRPr="0085260A">
              <w:t xml:space="preserve">4.1 Update relevant databases according to enterprise and network </w:t>
            </w:r>
            <w:r w:rsidRPr="0085260A">
              <w:t>guidelines</w:t>
            </w:r>
          </w:p>
          <w:p w:rsidR="00000000" w:rsidRPr="0085260A" w:rsidP="0085260A">
            <w:pPr>
              <w:pStyle w:val="BodyText"/>
            </w:pPr>
            <w:r w:rsidRPr="0085260A">
              <w:t>4.2 Notify appropriate personnel of comm</w:t>
            </w:r>
            <w:r w:rsidRPr="0085260A">
              <w:t>issioning results and work completion</w:t>
            </w:r>
          </w:p>
          <w:p w:rsidR="00000000" w:rsidRPr="0085260A" w:rsidP="0085260A">
            <w:pPr>
              <w:pStyle w:val="BodyText"/>
            </w:pPr>
            <w:r w:rsidRPr="0085260A">
              <w:t>4.3 Complete administrative tasks according to industry practice and enterprise guidelines</w:t>
            </w:r>
          </w:p>
        </w:tc>
      </w:tr>
    </w:tbl>
    <w:p w:rsidR="00000000" w:rsidRPr="0085260A" w:rsidP="0085260A">
      <w:pPr>
        <w:pStyle w:val="BodyText"/>
      </w:pPr>
    </w:p>
    <w:p w:rsidR="00000000" w:rsidRPr="0085260A" w:rsidP="0085260A">
      <w:pPr>
        <w:pStyle w:val="AllowPageBreak"/>
      </w:pPr>
    </w:p>
    <w:p w:rsidR="00000000" w:rsidRPr="0085260A" w:rsidP="0085260A">
      <w:pPr>
        <w:pStyle w:val="Heading1"/>
      </w:pPr>
      <w:bookmarkStart w:id="5" w:name="O_763729"/>
      <w:bookmarkEnd w:id="5"/>
      <w:r w:rsidRPr="0085260A">
        <w:t>Foundation Skills</w:t>
      </w:r>
    </w:p>
    <w:p w:rsidR="00000000" w:rsidRPr="0029674F" w:rsidP="0029674F">
      <w:pPr>
        <w:pStyle w:val="BodyText"/>
        <w:rPr>
          <w:i/>
        </w:rPr>
      </w:pPr>
      <w:r w:rsidRPr="0029674F">
        <w:rPr>
          <w:rStyle w:val="Emphasis"/>
        </w:rPr>
        <w:t>This section describes language, literacy,</w:t>
      </w:r>
      <w:r w:rsidRPr="0029674F">
        <w:rPr>
          <w:rStyle w:val="Emphasis"/>
        </w:rPr>
        <w:t xml:space="preserve">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852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60A" w:rsidP="0085260A">
            <w:pPr>
              <w:pStyle w:val="BodyText"/>
            </w:pPr>
            <w:r w:rsidRPr="0085260A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60A" w:rsidP="0085260A">
            <w:pPr>
              <w:pStyle w:val="BodyText"/>
            </w:pPr>
            <w:r w:rsidRPr="0085260A">
              <w:rPr>
                <w:rStyle w:val="SpecialBold"/>
              </w:rPr>
              <w:t>Performance</w:t>
            </w:r>
          </w:p>
          <w:p w:rsidR="00000000" w:rsidRPr="0085260A" w:rsidP="0085260A">
            <w:pPr>
              <w:pStyle w:val="BodyText"/>
            </w:pPr>
            <w:r w:rsidRPr="0085260A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60A">
            <w:pPr>
              <w:pStyle w:val="BodyText"/>
              <w:rPr>
                <w:lang w:val="en-NZ"/>
              </w:rPr>
            </w:pPr>
            <w:r w:rsidRPr="0085260A">
              <w:rPr>
                <w:rStyle w:val="SpecialBold"/>
              </w:rPr>
              <w:t>Description</w:t>
            </w:r>
          </w:p>
        </w:tc>
      </w:tr>
      <w:tr w:rsidTr="00852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60A">
            <w:pPr>
              <w:pStyle w:val="BodyText"/>
              <w:rPr>
                <w:lang w:val="en-NZ"/>
              </w:rPr>
            </w:pPr>
            <w:r w:rsidRPr="0085260A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60A" w:rsidP="0085260A">
            <w:pPr>
              <w:pStyle w:val="BodyText"/>
            </w:pPr>
            <w:r w:rsidRPr="0085260A">
              <w:t>1.4, 1.5, 1.7, 1.9,</w:t>
            </w:r>
          </w:p>
          <w:p w:rsidR="00000000" w:rsidRPr="0085260A" w:rsidP="0085260A">
            <w:pPr>
              <w:pStyle w:val="BodyText"/>
            </w:pPr>
            <w:r w:rsidRPr="0085260A">
              <w:t>2.2, 3.1-3.3,</w:t>
            </w:r>
          </w:p>
          <w:p w:rsidR="00000000" w:rsidP="0085260A">
            <w:pPr>
              <w:pStyle w:val="BodyText"/>
              <w:rPr>
                <w:lang w:val="en-NZ"/>
              </w:rPr>
            </w:pPr>
            <w:r w:rsidRPr="0085260A">
              <w:t>4.1, 4.3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60A">
            <w:pPr>
              <w:pStyle w:val="ListBullet"/>
              <w:rPr>
                <w:lang w:val="en-NZ"/>
              </w:rPr>
            </w:pPr>
            <w:r w:rsidRPr="0085260A">
              <w:t>Recognises and interprets technical documentat</w:t>
            </w:r>
            <w:r w:rsidRPr="0085260A">
              <w:t>ion and specifications to determine important information</w:t>
            </w:r>
          </w:p>
        </w:tc>
      </w:tr>
      <w:tr w:rsidTr="00852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60A">
            <w:pPr>
              <w:pStyle w:val="BodyText"/>
              <w:rPr>
                <w:lang w:val="en-NZ"/>
              </w:rPr>
            </w:pPr>
            <w:r w:rsidRPr="0085260A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60A" w:rsidP="0085260A">
            <w:pPr>
              <w:pStyle w:val="BodyText"/>
            </w:pPr>
            <w:r w:rsidRPr="0085260A">
              <w:t>1.3, 1.6, 1.9, 1.10,</w:t>
            </w:r>
          </w:p>
          <w:p w:rsidR="00000000" w:rsidP="0085260A">
            <w:pPr>
              <w:pStyle w:val="BodyText"/>
              <w:rPr>
                <w:lang w:val="en-NZ"/>
              </w:rPr>
            </w:pPr>
            <w:r w:rsidRPr="0085260A">
              <w:t>2.1-2.4, 3.5, 4.1-4.3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60A">
            <w:pPr>
              <w:pStyle w:val="ListBullet"/>
              <w:rPr>
                <w:lang w:val="en-NZ"/>
              </w:rPr>
            </w:pPr>
            <w:r w:rsidRPr="0085260A">
              <w:t xml:space="preserve">Uses clear, specific and industry-related terminology to develop network documentation and update </w:t>
            </w:r>
            <w:r w:rsidRPr="0085260A">
              <w:t>workplace records and in written communications with customers</w:t>
            </w:r>
          </w:p>
        </w:tc>
      </w:tr>
      <w:tr w:rsidTr="00852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60A">
            <w:pPr>
              <w:pStyle w:val="BodyText"/>
              <w:rPr>
                <w:lang w:val="en-NZ"/>
              </w:rPr>
            </w:pPr>
            <w:r w:rsidRPr="0085260A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60A" w:rsidP="0085260A">
            <w:pPr>
              <w:pStyle w:val="BodyText"/>
            </w:pPr>
            <w:r w:rsidRPr="0085260A">
              <w:t>1.3, 1.6, 1.10, 2.1,</w:t>
            </w:r>
          </w:p>
          <w:p w:rsidR="00000000" w:rsidP="0085260A">
            <w:pPr>
              <w:pStyle w:val="BodyText"/>
              <w:rPr>
                <w:lang w:val="en-NZ"/>
              </w:rPr>
            </w:pPr>
            <w:r w:rsidRPr="0085260A">
              <w:t>2.3, 2.4, 3.5, 4.2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60A" w:rsidP="0085260A">
            <w:pPr>
              <w:pStyle w:val="ListBullet"/>
            </w:pPr>
            <w:r w:rsidRPr="0085260A">
              <w:t>Liaises with appropriate personnel about technical requirements using specific and relevant language</w:t>
            </w:r>
          </w:p>
          <w:p w:rsidR="00000000" w:rsidP="0085260A">
            <w:pPr>
              <w:pStyle w:val="ListBullet"/>
              <w:rPr>
                <w:lang w:val="en-NZ"/>
              </w:rPr>
            </w:pPr>
            <w:r w:rsidRPr="0085260A">
              <w:t xml:space="preserve">Uses listening and questioning </w:t>
            </w:r>
            <w:r w:rsidRPr="0085260A">
              <w:t>techniques to confirm understanding</w:t>
            </w:r>
          </w:p>
        </w:tc>
      </w:tr>
      <w:tr w:rsidTr="00852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60A">
            <w:pPr>
              <w:pStyle w:val="BodyText"/>
              <w:rPr>
                <w:lang w:val="en-NZ"/>
              </w:rPr>
            </w:pPr>
            <w:r w:rsidRPr="0085260A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60A">
            <w:pPr>
              <w:pStyle w:val="BodyText"/>
              <w:rPr>
                <w:lang w:val="en-NZ"/>
              </w:rPr>
            </w:pPr>
            <w:r w:rsidRPr="0085260A">
              <w:t>1.7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60A">
            <w:pPr>
              <w:pStyle w:val="ListBullet"/>
              <w:rPr>
                <w:lang w:val="en-NZ"/>
              </w:rPr>
            </w:pPr>
            <w:r w:rsidRPr="0085260A">
              <w:t>Evaluates and reviews technical data to determine commissioning parameters</w:t>
            </w:r>
          </w:p>
        </w:tc>
      </w:tr>
      <w:tr w:rsidTr="00852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60A">
            <w:pPr>
              <w:pStyle w:val="BodyText"/>
              <w:rPr>
                <w:lang w:val="en-NZ"/>
              </w:rPr>
            </w:pPr>
            <w:r w:rsidRPr="0085260A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60A">
            <w:pPr>
              <w:pStyle w:val="BodyText"/>
              <w:rPr>
                <w:lang w:val="en-NZ"/>
              </w:rPr>
            </w:pPr>
            <w:r w:rsidRPr="0085260A">
              <w:t>1.1, 3.3, 3.5, 4.3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60A">
            <w:pPr>
              <w:pStyle w:val="ListBullet"/>
              <w:rPr>
                <w:lang w:val="en-NZ"/>
              </w:rPr>
            </w:pPr>
            <w:r w:rsidRPr="0085260A">
              <w:t>Takes personal responsibility for following explicit and implicit policies, procedures and legislative requirements</w:t>
            </w:r>
          </w:p>
        </w:tc>
      </w:tr>
      <w:tr w:rsidTr="00852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60A">
            <w:pPr>
              <w:pStyle w:val="BodyText"/>
              <w:rPr>
                <w:lang w:val="en-NZ"/>
              </w:rPr>
            </w:pPr>
            <w:r w:rsidRPr="0085260A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60A">
            <w:pPr>
              <w:pStyle w:val="BodyText"/>
              <w:rPr>
                <w:lang w:val="en-NZ"/>
              </w:rPr>
            </w:pPr>
            <w:r w:rsidRPr="0085260A">
              <w:t>1.10, 2.1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60A">
            <w:pPr>
              <w:pStyle w:val="ListBullet"/>
              <w:rPr>
                <w:lang w:val="en-NZ"/>
              </w:rPr>
            </w:pPr>
            <w:r w:rsidRPr="0085260A">
              <w:t>Uses appropriate protocols when communicating in a range of familiar work contexts</w:t>
            </w:r>
          </w:p>
        </w:tc>
      </w:tr>
      <w:tr w:rsidTr="00852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60A">
            <w:pPr>
              <w:pStyle w:val="BodyText"/>
              <w:rPr>
                <w:lang w:val="en-NZ"/>
              </w:rPr>
            </w:pPr>
            <w:r w:rsidRPr="0085260A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60A">
            <w:pPr>
              <w:pStyle w:val="BodyText"/>
              <w:rPr>
                <w:lang w:val="en-NZ"/>
              </w:rPr>
            </w:pPr>
            <w:r w:rsidRPr="0085260A">
              <w:t xml:space="preserve">1.2, </w:t>
            </w:r>
            <w:r w:rsidRPr="0085260A">
              <w:t>1.6-1.8, 2.2, 2.4, 3.1-3.4, 3.6,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60A" w:rsidP="0085260A">
            <w:pPr>
              <w:pStyle w:val="ListBullet"/>
            </w:pPr>
            <w:r w:rsidRPr="0085260A">
              <w:t>Determines job priorities and works logically and systematically to undertake clearly defined and familiar tasks, arrange site access and organise necessary equipment and resources</w:t>
            </w:r>
          </w:p>
          <w:p w:rsidR="00000000" w:rsidRPr="0085260A" w:rsidP="0085260A">
            <w:pPr>
              <w:pStyle w:val="ListBullet"/>
            </w:pPr>
            <w:r w:rsidRPr="0085260A">
              <w:t>Implements actions according to a pre</w:t>
            </w:r>
            <w:r w:rsidRPr="0085260A">
              <w:t>determined plan, making slight adjustments if necessary and addressing some unexpected issues</w:t>
            </w:r>
          </w:p>
          <w:p w:rsidR="00000000" w:rsidRPr="0085260A" w:rsidP="0085260A">
            <w:pPr>
              <w:pStyle w:val="ListBullet"/>
            </w:pPr>
            <w:r w:rsidRPr="0085260A">
              <w:t>Takes responsibility for routine decision-making by selecting from a range of predetermined options in routine situations, identifying and taking some situational factors into account</w:t>
            </w:r>
          </w:p>
          <w:p w:rsidR="00000000" w:rsidRPr="0085260A" w:rsidP="0085260A">
            <w:pPr>
              <w:pStyle w:val="ListBullet"/>
            </w:pPr>
            <w:r w:rsidRPr="0085260A">
              <w:t>Initiates standard procedures when responding to familiar problems withi</w:t>
            </w:r>
            <w:r w:rsidRPr="0085260A">
              <w:t>n immediate context</w:t>
            </w:r>
          </w:p>
          <w:p w:rsidR="00000000" w:rsidRPr="0085260A" w:rsidP="0085260A">
            <w:pPr>
              <w:pStyle w:val="ListBullet"/>
            </w:pPr>
            <w:r w:rsidRPr="0085260A">
              <w:t xml:space="preserve">Understands purposes and specific functions of common digital systems and uses them effectively to complete routine tasks </w:t>
            </w:r>
          </w:p>
        </w:tc>
      </w:tr>
    </w:tbl>
    <w:p w:rsidR="00000000" w:rsidRPr="0085260A" w:rsidP="0085260A">
      <w:pPr>
        <w:pStyle w:val="BodyText"/>
      </w:pPr>
    </w:p>
    <w:p w:rsidR="00000000" w:rsidRPr="0085260A" w:rsidP="0085260A">
      <w:pPr>
        <w:pStyle w:val="AllowPageBreak"/>
      </w:pPr>
    </w:p>
    <w:p w:rsidR="00000000" w:rsidRPr="0085260A" w:rsidP="0085260A">
      <w:pPr>
        <w:pStyle w:val="Heading1"/>
      </w:pPr>
      <w:bookmarkStart w:id="6" w:name="O_763731"/>
      <w:bookmarkEnd w:id="6"/>
      <w:r w:rsidRPr="0085260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52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60A" w:rsidP="0085260A">
            <w:pPr>
              <w:pStyle w:val="BodyText"/>
            </w:pPr>
            <w:r w:rsidRPr="0085260A">
              <w:rPr>
                <w:rStyle w:val="SpecialBold"/>
              </w:rPr>
              <w:t xml:space="preserve">Code and title </w:t>
            </w:r>
          </w:p>
          <w:p w:rsidR="00000000" w:rsidRPr="0085260A" w:rsidP="0085260A">
            <w:pPr>
              <w:pStyle w:val="BodyText"/>
            </w:pPr>
            <w:r w:rsidRPr="0085260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60A" w:rsidP="0085260A">
            <w:pPr>
              <w:pStyle w:val="BodyText"/>
            </w:pPr>
            <w:r w:rsidRPr="0085260A">
              <w:rPr>
                <w:rStyle w:val="SpecialBold"/>
              </w:rPr>
              <w:t>Code and title</w:t>
            </w:r>
          </w:p>
          <w:p w:rsidR="00000000" w:rsidRPr="0085260A" w:rsidP="0085260A">
            <w:pPr>
              <w:pStyle w:val="BodyText"/>
            </w:pPr>
            <w:r w:rsidRPr="0085260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60A" w:rsidP="0085260A">
            <w:pPr>
              <w:pStyle w:val="BodyText"/>
            </w:pPr>
            <w:r w:rsidRPr="0085260A">
              <w:rPr>
                <w:rStyle w:val="SpecialBold"/>
              </w:rPr>
              <w:t>Comme</w:t>
            </w:r>
            <w:r w:rsidRPr="0085260A">
              <w:rPr>
                <w:rStyle w:val="SpecialBold"/>
              </w:rPr>
              <w:t>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60A">
            <w:pPr>
              <w:pStyle w:val="BodyText"/>
              <w:rPr>
                <w:lang w:val="en-NZ"/>
              </w:rPr>
            </w:pPr>
            <w:r w:rsidRPr="0085260A">
              <w:rPr>
                <w:rStyle w:val="SpecialBold"/>
              </w:rPr>
              <w:t>Equivalence status</w:t>
            </w:r>
          </w:p>
        </w:tc>
      </w:tr>
      <w:tr w:rsidTr="00852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60A">
            <w:pPr>
              <w:pStyle w:val="BodyText"/>
              <w:rPr>
                <w:lang w:val="en-NZ"/>
              </w:rPr>
            </w:pPr>
            <w:r w:rsidRPr="0085260A">
              <w:t>ICTTEN306 Commission an electronic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60A">
            <w:pPr>
              <w:pStyle w:val="BodyText"/>
              <w:rPr>
                <w:lang w:val="en-NZ"/>
              </w:rPr>
            </w:pPr>
            <w:r w:rsidRPr="0085260A">
              <w:t>ICTTEN3077B Commission an electronic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60A">
            <w:pPr>
              <w:pStyle w:val="BodyText"/>
              <w:rPr>
                <w:lang w:val="en-NZ"/>
              </w:rPr>
            </w:pPr>
            <w:r w:rsidRPr="0085260A">
              <w:t xml:space="preserve">Updated to meet Standards for Training Packages.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60A" w:rsidP="0085260A">
            <w:pPr>
              <w:pStyle w:val="BodyText"/>
            </w:pPr>
            <w:r w:rsidRPr="0085260A">
              <w:t>Equivalent Unit</w:t>
            </w:r>
          </w:p>
        </w:tc>
      </w:tr>
    </w:tbl>
    <w:p w:rsidR="00000000" w:rsidRPr="0085260A" w:rsidP="0085260A">
      <w:pPr>
        <w:pStyle w:val="BodyText"/>
      </w:pPr>
    </w:p>
    <w:p w:rsidR="00000000" w:rsidRPr="0085260A" w:rsidP="0085260A">
      <w:pPr>
        <w:pStyle w:val="AllowPageBreak"/>
      </w:pPr>
    </w:p>
    <w:p w:rsidR="00000000" w:rsidRPr="0085260A" w:rsidP="0085260A">
      <w:pPr>
        <w:pStyle w:val="Heading1"/>
      </w:pPr>
      <w:bookmarkStart w:id="7" w:name="O_763738"/>
      <w:bookmarkEnd w:id="7"/>
      <w:r w:rsidRPr="0085260A">
        <w:t>Links</w:t>
      </w:r>
    </w:p>
    <w:p w:rsidR="00000000" w:rsidRPr="0085260A" w:rsidP="0029674F">
      <w:pPr>
        <w:pStyle w:val="BodyText"/>
      </w:pPr>
      <w:r w:rsidRPr="008526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C591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5260A" w:rsidP="0029674F">
      <w:pPr>
        <w:pStyle w:val="BodyText"/>
        <w:sectPr w:rsidSect="0085260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5260A" w:rsidP="0085260A">
      <w:pPr>
        <w:pStyle w:val="SuperHeading"/>
      </w:pPr>
      <w:r w:rsidRPr="0085260A">
        <w:t xml:space="preserve">Assessment </w:t>
      </w:r>
      <w:r w:rsidRPr="0085260A">
        <w:t>Requirements for ICTTEN306 Commission an electronic unit</w:t>
      </w:r>
    </w:p>
    <w:p w:rsidR="00000000" w:rsidRPr="0085260A" w:rsidP="0085260A">
      <w:pPr>
        <w:pStyle w:val="Heading1"/>
      </w:pPr>
      <w:bookmarkStart w:id="8" w:name="O_763733"/>
      <w:bookmarkEnd w:id="8"/>
      <w:r w:rsidRPr="008526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52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60A" w:rsidP="0085260A">
            <w:pPr>
              <w:pStyle w:val="BodyText"/>
            </w:pPr>
            <w:r w:rsidRPr="0085260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60A">
            <w:pPr>
              <w:pStyle w:val="BodyText"/>
              <w:rPr>
                <w:lang w:val="en-NZ"/>
              </w:rPr>
            </w:pPr>
            <w:r w:rsidRPr="0085260A">
              <w:rPr>
                <w:rStyle w:val="SpecialBold"/>
              </w:rPr>
              <w:t>Comments</w:t>
            </w:r>
          </w:p>
        </w:tc>
      </w:tr>
      <w:tr w:rsidTr="00852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60A">
            <w:pPr>
              <w:pStyle w:val="BodyText"/>
              <w:rPr>
                <w:lang w:val="en-NZ"/>
              </w:rPr>
            </w:pPr>
            <w:r w:rsidRPr="0085260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60A" w:rsidP="0085260A">
            <w:pPr>
              <w:pStyle w:val="BodyText"/>
            </w:pPr>
            <w:r w:rsidRPr="0085260A">
              <w:t>This version first released with ICT Information and Communications Technology Training Package Version 2.0.</w:t>
            </w:r>
          </w:p>
        </w:tc>
      </w:tr>
    </w:tbl>
    <w:p w:rsidR="00000000" w:rsidRPr="0085260A" w:rsidP="0085260A">
      <w:pPr>
        <w:pStyle w:val="BodyText"/>
      </w:pPr>
    </w:p>
    <w:p w:rsidR="00000000" w:rsidRPr="0085260A" w:rsidP="0085260A">
      <w:pPr>
        <w:pStyle w:val="AllowPageBreak"/>
      </w:pPr>
    </w:p>
    <w:p w:rsidR="00000000" w:rsidRPr="0085260A" w:rsidP="0085260A">
      <w:pPr>
        <w:pStyle w:val="Heading1"/>
      </w:pPr>
      <w:bookmarkStart w:id="9" w:name="O_763734"/>
      <w:bookmarkEnd w:id="9"/>
      <w:r w:rsidRPr="0085260A">
        <w:t>Performance Evidence</w:t>
      </w:r>
    </w:p>
    <w:p w:rsidR="00000000" w:rsidRPr="0085260A" w:rsidP="0029674F">
      <w:pPr>
        <w:pStyle w:val="BodyText"/>
      </w:pPr>
      <w:r w:rsidRPr="0085260A">
        <w:t>Evidence of ability to:</w:t>
      </w:r>
    </w:p>
    <w:p w:rsidR="00000000" w:rsidRPr="0085260A" w:rsidP="0085260A">
      <w:pPr>
        <w:pStyle w:val="ListBullet"/>
      </w:pPr>
      <w:r w:rsidRPr="0085260A">
        <w:t>commission an electronic unit according to specifications</w:t>
      </w:r>
    </w:p>
    <w:p w:rsidR="00000000" w:rsidRPr="0085260A" w:rsidP="0085260A">
      <w:pPr>
        <w:pStyle w:val="ListBullet"/>
      </w:pPr>
      <w:r w:rsidRPr="0085260A">
        <w:t>communicate effectively with stakeholders</w:t>
      </w:r>
    </w:p>
    <w:p w:rsidR="00000000" w:rsidRPr="0085260A" w:rsidP="0085260A">
      <w:pPr>
        <w:pStyle w:val="ListBullet"/>
      </w:pPr>
      <w:r w:rsidRPr="0085260A">
        <w:t>negotiate arrangements for commissioning</w:t>
      </w:r>
    </w:p>
    <w:p w:rsidR="00000000" w:rsidRPr="0085260A" w:rsidP="0085260A">
      <w:pPr>
        <w:pStyle w:val="ListBullet"/>
      </w:pPr>
      <w:r w:rsidRPr="0085260A">
        <w:t>deal with faults and problems and provide solutions.</w:t>
      </w:r>
    </w:p>
    <w:p w:rsidR="00000000" w:rsidRPr="0085260A" w:rsidP="0085260A">
      <w:pPr>
        <w:pStyle w:val="BodyText"/>
      </w:pPr>
    </w:p>
    <w:p w:rsidR="00000000" w:rsidRPr="0085260A" w:rsidP="0029674F">
      <w:pPr>
        <w:pStyle w:val="BodyText"/>
      </w:pPr>
      <w:r w:rsidRPr="0085260A">
        <w:t>Note: If a specific volume or frequency is not stated, then evidence must be provided at least once.</w:t>
      </w:r>
    </w:p>
    <w:p w:rsidR="00000000" w:rsidRPr="0085260A" w:rsidP="0085260A">
      <w:pPr>
        <w:pStyle w:val="Heading1"/>
      </w:pPr>
      <w:bookmarkStart w:id="10" w:name="O_763735"/>
      <w:bookmarkEnd w:id="10"/>
      <w:r w:rsidRPr="0085260A">
        <w:t>Knowledge Evidence</w:t>
      </w:r>
    </w:p>
    <w:p w:rsidR="00000000" w:rsidRPr="0085260A" w:rsidP="0029674F">
      <w:pPr>
        <w:pStyle w:val="BodyText"/>
      </w:pPr>
      <w:r w:rsidRPr="0085260A">
        <w:t>To complete the unit requirements safely and effectively, the individual must:</w:t>
      </w:r>
    </w:p>
    <w:p w:rsidR="00000000" w:rsidRPr="0085260A" w:rsidP="0085260A">
      <w:pPr>
        <w:pStyle w:val="ListBullet"/>
      </w:pPr>
      <w:r w:rsidRPr="0085260A">
        <w:t>explain electrical and/or optical prope</w:t>
      </w:r>
      <w:r w:rsidRPr="0085260A">
        <w:t>rties to be measured</w:t>
      </w:r>
    </w:p>
    <w:p w:rsidR="00000000" w:rsidRPr="0085260A" w:rsidP="0085260A">
      <w:pPr>
        <w:pStyle w:val="ListBullet"/>
      </w:pPr>
      <w:r w:rsidRPr="0085260A">
        <w:t>identify common networking equipment</w:t>
      </w:r>
    </w:p>
    <w:p w:rsidR="00000000" w:rsidRPr="0085260A" w:rsidP="0085260A">
      <w:pPr>
        <w:pStyle w:val="ListBullet"/>
      </w:pPr>
      <w:r w:rsidRPr="0085260A">
        <w:t>outline legislation and licensing requirements surrounding installation of telecommunications equipment</w:t>
      </w:r>
    </w:p>
    <w:p w:rsidR="00000000" w:rsidRPr="0085260A" w:rsidP="0085260A">
      <w:pPr>
        <w:pStyle w:val="ListBullet"/>
      </w:pPr>
      <w:r w:rsidRPr="0085260A">
        <w:t>summarise network operation procedures</w:t>
      </w:r>
    </w:p>
    <w:p w:rsidR="00000000" w:rsidRPr="0085260A" w:rsidP="0085260A">
      <w:pPr>
        <w:pStyle w:val="ListBullet"/>
      </w:pPr>
      <w:r w:rsidRPr="0085260A">
        <w:t>explain power requirements and electrical safety</w:t>
      </w:r>
    </w:p>
    <w:p w:rsidR="00000000" w:rsidRPr="0085260A" w:rsidP="0085260A">
      <w:pPr>
        <w:pStyle w:val="ListBullet"/>
      </w:pPr>
      <w:r w:rsidRPr="0085260A">
        <w:t>descri</w:t>
      </w:r>
      <w:r w:rsidRPr="0085260A">
        <w:t>be test equipment types</w:t>
      </w:r>
    </w:p>
    <w:p w:rsidR="00000000" w:rsidRPr="0085260A" w:rsidP="0085260A">
      <w:pPr>
        <w:pStyle w:val="ListBullet"/>
      </w:pPr>
      <w:r w:rsidRPr="0085260A">
        <w:t>outline transmission type and signals that may be encountered.</w:t>
      </w:r>
    </w:p>
    <w:p w:rsidR="00000000" w:rsidRPr="0085260A" w:rsidP="0085260A">
      <w:pPr>
        <w:pStyle w:val="AllowPageBreak"/>
      </w:pPr>
    </w:p>
    <w:p w:rsidR="00000000" w:rsidRPr="0085260A" w:rsidP="0085260A">
      <w:pPr>
        <w:pStyle w:val="Heading1"/>
      </w:pPr>
      <w:bookmarkStart w:id="11" w:name="O_763736"/>
      <w:bookmarkEnd w:id="11"/>
      <w:r w:rsidRPr="0085260A">
        <w:t>Assessment Conditions</w:t>
      </w:r>
    </w:p>
    <w:p w:rsidR="00000000" w:rsidRPr="0085260A" w:rsidP="0029674F">
      <w:pPr>
        <w:pStyle w:val="BodyText"/>
      </w:pPr>
      <w:r w:rsidRPr="0085260A">
        <w:t>Gather evidence to demonstrate consistent performance in conditions that are safe and replicate the workplace. Noise levels, produ</w:t>
      </w:r>
      <w:r w:rsidRPr="0085260A">
        <w:t>ction flow, interruptions and time variances should be typical of those experienced in the telecommunications networks engineering field of work and include access to:</w:t>
      </w:r>
    </w:p>
    <w:p w:rsidR="00000000" w:rsidRPr="0085260A" w:rsidP="0085260A">
      <w:pPr>
        <w:pStyle w:val="ListBullet"/>
      </w:pPr>
      <w:r w:rsidRPr="0085260A">
        <w:t>sites on which installation and commissioning procedures can be conducted</w:t>
      </w:r>
    </w:p>
    <w:p w:rsidR="00000000" w:rsidRPr="0085260A" w:rsidP="0085260A">
      <w:pPr>
        <w:pStyle w:val="ListBullet"/>
      </w:pPr>
      <w:r w:rsidRPr="0085260A">
        <w:t>relevant regu</w:t>
      </w:r>
      <w:r w:rsidRPr="0085260A">
        <w:t>latory and equipment documentation that impact commissioning</w:t>
      </w:r>
    </w:p>
    <w:p w:rsidR="00000000" w:rsidRPr="0085260A" w:rsidP="0085260A">
      <w:pPr>
        <w:pStyle w:val="ListBullet"/>
      </w:pPr>
      <w:r w:rsidRPr="0085260A">
        <w:t>testing equipment currently used in industry.</w:t>
      </w:r>
    </w:p>
    <w:p w:rsidR="00000000" w:rsidRPr="0085260A" w:rsidP="0085260A">
      <w:pPr>
        <w:pStyle w:val="BodyText"/>
      </w:pPr>
    </w:p>
    <w:p w:rsidR="00000000" w:rsidRPr="0085260A" w:rsidP="0029674F">
      <w:pPr>
        <w:pStyle w:val="BodyText"/>
      </w:pPr>
      <w:r w:rsidRPr="0085260A">
        <w:t>Assessors of this unit must satisfy the requirements for assessors in applicable vocational education and training legislation, frameworks and/or standards.</w:t>
      </w:r>
    </w:p>
    <w:p w:rsidR="00000000" w:rsidRPr="0085260A" w:rsidP="0085260A">
      <w:pPr>
        <w:pStyle w:val="Heading1"/>
      </w:pPr>
      <w:bookmarkStart w:id="12" w:name="O_763739"/>
      <w:bookmarkEnd w:id="12"/>
      <w:r w:rsidRPr="0085260A">
        <w:t>Links</w:t>
      </w:r>
    </w:p>
    <w:p w:rsidR="00000000" w:rsidRPr="0085260A" w:rsidP="0029674F">
      <w:pPr>
        <w:pStyle w:val="BodyText"/>
      </w:pPr>
      <w:r w:rsidRPr="008526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C591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5260A" w:rsidP="0085260A"/>
    <w:sectPr w:rsidSect="0085260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6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60A" w:rsidRPr="0029674F" w:rsidP="002967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6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74F" w:rsidP="008526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9674F" w:rsidP="008526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9674F" w:rsidP="0085260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60A" w:rsidP="008526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674F">
      <w:t>Approved</w:t>
    </w:r>
    <w:r w:rsidR="0029674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674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674F">
      <w:rPr>
        <w:noProof/>
      </w:rPr>
      <w:t>5</w:t>
    </w:r>
    <w:r>
      <w:rPr>
        <w:noProof/>
      </w:rPr>
      <w:fldChar w:fldCharType="end"/>
    </w:r>
  </w:p>
  <w:p w:rsidR="0085260A" w:rsidP="008526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674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674F">
      <w:t>Future Skills Organisation</w:t>
    </w:r>
    <w:r w:rsidR="0029674F">
      <w:fldChar w:fldCharType="end"/>
    </w:r>
  </w:p>
  <w:p w:rsidR="0085260A" w:rsidP="008526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6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7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260A" w:rsidRPr="0029674F" w:rsidP="002967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6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74F" w:rsidRPr="002D2AF8" w:rsidP="008526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ICTTEN306 Commission an electronic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9674F" w:rsidP="0085260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60A" w:rsidRPr="002D2AF8" w:rsidP="008526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674F">
      <w:t>ICTTEN306 Commission an electronic unit</w:t>
    </w:r>
    <w:r w:rsidR="0029674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674F">
      <w:rPr>
        <w:noProof/>
      </w:rPr>
      <w:t>1 March 2025</w:t>
    </w:r>
    <w:r>
      <w:fldChar w:fldCharType="end"/>
    </w:r>
  </w:p>
  <w:p w:rsidR="0085260A" w:rsidP="008526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8858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1EEF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6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26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26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26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26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26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26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26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26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26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26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260A"/>
  </w:style>
  <w:style w:type="character" w:customStyle="1" w:styleId="Heading1Char">
    <w:name w:val="Heading 1 Char"/>
    <w:basedOn w:val="DefaultParagraphFont"/>
    <w:link w:val="Heading1"/>
    <w:rsid w:val="008526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26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26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26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260A"/>
    <w:rPr>
      <w:b/>
      <w:spacing w:val="0"/>
    </w:rPr>
  </w:style>
  <w:style w:type="character" w:styleId="Emphasis">
    <w:name w:val="Emphasis"/>
    <w:basedOn w:val="DefaultParagraphFont"/>
    <w:qFormat/>
    <w:rsid w:val="0085260A"/>
    <w:rPr>
      <w:i/>
    </w:rPr>
  </w:style>
  <w:style w:type="paragraph" w:customStyle="1" w:styleId="SuperHeading">
    <w:name w:val="SuperHeading"/>
    <w:basedOn w:val="Normal"/>
    <w:rsid w:val="008526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26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26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26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26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26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26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26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26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26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26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26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26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26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26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26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26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26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26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26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26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26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26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26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26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26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26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26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26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26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26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26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26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26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26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26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26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26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260A"/>
  </w:style>
  <w:style w:type="paragraph" w:styleId="TableofFigures">
    <w:name w:val="table of figures"/>
    <w:basedOn w:val="Normal"/>
    <w:next w:val="Normal"/>
    <w:semiHidden/>
    <w:rsid w:val="008526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26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260A"/>
    <w:rPr>
      <w:rFonts w:ascii="Wingdings" w:hAnsi="Wingdings"/>
    </w:rPr>
  </w:style>
  <w:style w:type="paragraph" w:customStyle="1" w:styleId="TableHeading">
    <w:name w:val="Table Heading"/>
    <w:basedOn w:val="HeadingBase"/>
    <w:rsid w:val="008526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260A"/>
    <w:rPr>
      <w:color w:val="0033CC"/>
      <w:u w:val="none"/>
    </w:rPr>
  </w:style>
  <w:style w:type="paragraph" w:customStyle="1" w:styleId="BodyTextRight">
    <w:name w:val="Body Text Right"/>
    <w:basedOn w:val="BodyText"/>
    <w:rsid w:val="008526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26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26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26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26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26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260A"/>
    <w:rPr>
      <w:sz w:val="32"/>
    </w:rPr>
  </w:style>
  <w:style w:type="paragraph" w:customStyle="1" w:styleId="HeadingProcedure">
    <w:name w:val="Heading Procedure"/>
    <w:basedOn w:val="HeadingBase"/>
    <w:next w:val="Normal"/>
    <w:rsid w:val="008526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260A"/>
    <w:pPr>
      <w:spacing w:before="60" w:after="60"/>
    </w:pPr>
  </w:style>
  <w:style w:type="paragraph" w:styleId="ListContinue">
    <w:name w:val="List Continue"/>
    <w:basedOn w:val="List"/>
    <w:rsid w:val="0085260A"/>
    <w:pPr>
      <w:ind w:firstLine="0"/>
    </w:pPr>
  </w:style>
  <w:style w:type="paragraph" w:customStyle="1" w:styleId="ListNote">
    <w:name w:val="List Note"/>
    <w:basedOn w:val="List"/>
    <w:rsid w:val="008526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26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26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260A"/>
    <w:rPr>
      <w:rFonts w:ascii="Courier New" w:hAnsi="Courier New"/>
    </w:rPr>
  </w:style>
  <w:style w:type="paragraph" w:customStyle="1" w:styleId="NoteBullet">
    <w:name w:val="Note Bullet"/>
    <w:basedOn w:val="Note"/>
    <w:rsid w:val="008526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26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26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26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26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26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26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260A"/>
    <w:rPr>
      <w:b/>
      <w:smallCaps/>
    </w:rPr>
  </w:style>
  <w:style w:type="paragraph" w:customStyle="1" w:styleId="TableListNumber">
    <w:name w:val="Table List Number"/>
    <w:basedOn w:val="ListNumber"/>
    <w:rsid w:val="008526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26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260A"/>
    <w:pPr>
      <w:numPr>
        <w:numId w:val="8"/>
      </w:numPr>
    </w:pPr>
  </w:style>
  <w:style w:type="paragraph" w:customStyle="1" w:styleId="ListAlpha2">
    <w:name w:val="List Alpha 2"/>
    <w:basedOn w:val="List2"/>
    <w:rsid w:val="0085260A"/>
    <w:pPr>
      <w:numPr>
        <w:numId w:val="7"/>
      </w:numPr>
    </w:pPr>
  </w:style>
  <w:style w:type="paragraph" w:styleId="List2">
    <w:name w:val="List 2"/>
    <w:basedOn w:val="BodyText"/>
    <w:rsid w:val="008526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26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26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26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26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26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260A"/>
    <w:pPr>
      <w:numPr>
        <w:numId w:val="3"/>
      </w:numPr>
    </w:pPr>
  </w:style>
  <w:style w:type="paragraph" w:styleId="ListContinue2">
    <w:name w:val="List Continue 2"/>
    <w:basedOn w:val="List2"/>
    <w:rsid w:val="0085260A"/>
    <w:pPr>
      <w:ind w:firstLine="0"/>
    </w:pPr>
  </w:style>
  <w:style w:type="paragraph" w:styleId="ListContinue3">
    <w:name w:val="List Continue 3"/>
    <w:basedOn w:val="List3"/>
    <w:rsid w:val="0085260A"/>
    <w:pPr>
      <w:ind w:left="1021" w:firstLine="0"/>
    </w:pPr>
  </w:style>
  <w:style w:type="paragraph" w:styleId="ListContinue4">
    <w:name w:val="List Continue 4"/>
    <w:basedOn w:val="List4"/>
    <w:rsid w:val="0085260A"/>
    <w:pPr>
      <w:ind w:firstLine="0"/>
    </w:pPr>
  </w:style>
  <w:style w:type="paragraph" w:styleId="ListContinue5">
    <w:name w:val="List Continue 5"/>
    <w:basedOn w:val="List5"/>
    <w:rsid w:val="0085260A"/>
    <w:pPr>
      <w:ind w:firstLine="0"/>
    </w:pPr>
  </w:style>
  <w:style w:type="paragraph" w:styleId="ListNumber3">
    <w:name w:val="List Number 3"/>
    <w:basedOn w:val="List3"/>
    <w:rsid w:val="0085260A"/>
    <w:pPr>
      <w:numPr>
        <w:numId w:val="4"/>
      </w:numPr>
    </w:pPr>
  </w:style>
  <w:style w:type="paragraph" w:styleId="ListNumber4">
    <w:name w:val="List Number 4"/>
    <w:basedOn w:val="List4"/>
    <w:rsid w:val="0085260A"/>
    <w:pPr>
      <w:numPr>
        <w:numId w:val="5"/>
      </w:numPr>
    </w:pPr>
  </w:style>
  <w:style w:type="paragraph" w:styleId="ListNumber5">
    <w:name w:val="List Number 5"/>
    <w:basedOn w:val="List5"/>
    <w:rsid w:val="0085260A"/>
    <w:pPr>
      <w:numPr>
        <w:numId w:val="6"/>
      </w:numPr>
    </w:pPr>
  </w:style>
  <w:style w:type="paragraph" w:styleId="BlockText">
    <w:name w:val="Block Text"/>
    <w:basedOn w:val="Normal"/>
    <w:rsid w:val="008526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26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260A"/>
    <w:rPr>
      <w:sz w:val="16"/>
      <w:vertAlign w:val="superscript"/>
    </w:rPr>
  </w:style>
  <w:style w:type="character" w:customStyle="1" w:styleId="Symbols">
    <w:name w:val="Symbols"/>
    <w:basedOn w:val="DefaultParagraphFont"/>
    <w:rsid w:val="0085260A"/>
    <w:rPr>
      <w:rFonts w:ascii="Symbol" w:hAnsi="Symbol"/>
    </w:rPr>
  </w:style>
  <w:style w:type="character" w:customStyle="1" w:styleId="MenuOptions">
    <w:name w:val="Menu Options"/>
    <w:basedOn w:val="DefaultParagraphFont"/>
    <w:rsid w:val="008526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260A"/>
    <w:rPr>
      <w:b/>
    </w:rPr>
  </w:style>
  <w:style w:type="character" w:customStyle="1" w:styleId="Underlined">
    <w:name w:val="Underlined"/>
    <w:basedOn w:val="DefaultParagraphFont"/>
    <w:rsid w:val="0085260A"/>
    <w:rPr>
      <w:u w:val="single"/>
    </w:rPr>
  </w:style>
  <w:style w:type="paragraph" w:customStyle="1" w:styleId="TableBodyTextRight">
    <w:name w:val="Table Body Text Right"/>
    <w:basedOn w:val="TableBodyText"/>
    <w:rsid w:val="008526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260A"/>
    <w:rPr>
      <w:sz w:val="18"/>
    </w:rPr>
  </w:style>
  <w:style w:type="paragraph" w:customStyle="1" w:styleId="BodySmallRight">
    <w:name w:val="Body Small Right"/>
    <w:basedOn w:val="BodyTextRight"/>
    <w:rsid w:val="0085260A"/>
    <w:rPr>
      <w:sz w:val="18"/>
      <w:szCs w:val="18"/>
    </w:rPr>
  </w:style>
  <w:style w:type="paragraph" w:customStyle="1" w:styleId="MarginEdition">
    <w:name w:val="Margin Edition"/>
    <w:basedOn w:val="MarginNote"/>
    <w:rsid w:val="008526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260A"/>
    <w:rPr>
      <w:sz w:val="2"/>
      <w:szCs w:val="2"/>
    </w:rPr>
  </w:style>
  <w:style w:type="character" w:customStyle="1" w:styleId="Small">
    <w:name w:val="Small"/>
    <w:basedOn w:val="DefaultParagraphFont"/>
    <w:rsid w:val="0085260A"/>
    <w:rPr>
      <w:sz w:val="16"/>
    </w:rPr>
  </w:style>
  <w:style w:type="paragraph" w:customStyle="1" w:styleId="WideTable">
    <w:name w:val="Wide Table"/>
    <w:basedOn w:val="Normal"/>
    <w:rsid w:val="008526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260A"/>
  </w:style>
  <w:style w:type="paragraph" w:styleId="Quote">
    <w:name w:val="Quote"/>
    <w:basedOn w:val="Heading1"/>
    <w:link w:val="QuoteChar"/>
    <w:qFormat/>
    <w:rsid w:val="008526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26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260A"/>
    <w:pPr>
      <w:pageBreakBefore/>
    </w:pPr>
  </w:style>
  <w:style w:type="paragraph" w:customStyle="1" w:styleId="Border">
    <w:name w:val="Border"/>
    <w:basedOn w:val="Normal"/>
    <w:qFormat/>
    <w:rsid w:val="008526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26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26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26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26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26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26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26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26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260A"/>
    <w:rPr>
      <w:u w:val="single"/>
    </w:rPr>
  </w:style>
  <w:style w:type="character" w:customStyle="1" w:styleId="BoldandItalics">
    <w:name w:val="Bold and Italics"/>
    <w:qFormat/>
    <w:rsid w:val="0085260A"/>
    <w:rPr>
      <w:b/>
      <w:i/>
      <w:u w:val="none"/>
    </w:rPr>
  </w:style>
  <w:style w:type="paragraph" w:styleId="BalloonText">
    <w:name w:val="Balloon Text"/>
    <w:basedOn w:val="Normal"/>
    <w:link w:val="BalloonTextChar"/>
    <w:rsid w:val="008526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26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26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26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26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26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260A"/>
    <w:pPr>
      <w:spacing w:before="0" w:after="0"/>
    </w:pPr>
  </w:style>
  <w:style w:type="paragraph" w:customStyle="1" w:styleId="BodyTextBold">
    <w:name w:val="Body Text Bold"/>
    <w:basedOn w:val="BodyText"/>
    <w:qFormat/>
    <w:rsid w:val="0085260A"/>
    <w:rPr>
      <w:b/>
    </w:rPr>
  </w:style>
  <w:style w:type="character" w:styleId="Hyperlink">
    <w:name w:val="Hyperlink"/>
    <w:basedOn w:val="DefaultParagraphFont"/>
    <w:uiPriority w:val="99"/>
    <w:unhideWhenUsed/>
    <w:rsid w:val="002967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1025</Words>
  <Characters>6935</Characters>
  <Application>Microsoft Office Word</Application>
  <DocSecurity>0</DocSecurity>
  <Lines>239</Lines>
  <Paragraphs>147</Paragraphs>
  <ScaleCrop>false</ScaleCrop>
  <Company>Author-it Software Corporation Ltd.</Company>
  <LinksUpToDate>false</LinksUpToDate>
  <CharactersWithSpaces>7813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ICTTEN306 Commission an electronic unit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2025-03-01T10:18:00Z</dcterms:created>
  <dcterms:modified xsi:type="dcterms:W3CDTF">2025-03-01T10:18:00Z</dcterms:modified>
</cp:coreProperties>
</file>