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0BD" w:rsidP="000860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ICTTEN306 Commission an electronic unit</w:t>
      </w:r>
      <w:r>
        <w:fldChar w:fldCharType="end"/>
      </w:r>
    </w:p>
    <w:p w:rsidR="000860BD" w:rsidP="000860BD">
      <w:pPr>
        <w:pStyle w:val="Version"/>
        <w:sectPr w:rsidSect="00552C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2C43" w:rsidP="00552C43">
      <w:pPr>
        <w:pStyle w:val="SuperHeading"/>
      </w:pPr>
      <w:r w:rsidRPr="00552C43">
        <w:t>Assessment Requirements for ICTTEN306 Commission an electronic unit</w:t>
      </w:r>
    </w:p>
    <w:p w:rsidR="00000000" w:rsidRPr="00552C43" w:rsidP="00552C43">
      <w:pPr>
        <w:pStyle w:val="Heading1"/>
      </w:pPr>
      <w:bookmarkStart w:id="1" w:name="O_763733"/>
      <w:bookmarkEnd w:id="1"/>
      <w:r w:rsidRPr="00552C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C43" w:rsidP="00552C43">
            <w:pPr>
              <w:pStyle w:val="BodyText"/>
            </w:pPr>
            <w:r w:rsidRPr="00552C4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43">
            <w:pPr>
              <w:pStyle w:val="BodyText"/>
              <w:rPr>
                <w:lang w:val="en-NZ"/>
              </w:rPr>
            </w:pPr>
            <w:r w:rsidRPr="00552C43">
              <w:rPr>
                <w:rStyle w:val="SpecialBold"/>
              </w:rPr>
              <w:t>Comments</w:t>
            </w:r>
          </w:p>
        </w:tc>
      </w:tr>
      <w:tr w:rsidTr="0055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43">
            <w:pPr>
              <w:pStyle w:val="BodyText"/>
              <w:rPr>
                <w:lang w:val="en-NZ"/>
              </w:rPr>
            </w:pPr>
            <w:r w:rsidRPr="00552C4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C43" w:rsidP="00552C43">
            <w:pPr>
              <w:pStyle w:val="BodyText"/>
            </w:pPr>
            <w:r w:rsidRPr="00552C43">
              <w:t>This version first released with ICT Information and Communications Technology Training Package Version 2.0.</w:t>
            </w:r>
          </w:p>
        </w:tc>
      </w:tr>
    </w:tbl>
    <w:p w:rsidR="00000000" w:rsidRPr="00552C43" w:rsidP="00552C43">
      <w:pPr>
        <w:pStyle w:val="BodyText"/>
      </w:pPr>
    </w:p>
    <w:p w:rsidR="00000000" w:rsidRPr="00552C43" w:rsidP="00552C43">
      <w:pPr>
        <w:pStyle w:val="AllowPageBreak"/>
      </w:pPr>
    </w:p>
    <w:p w:rsidR="00000000" w:rsidRPr="00552C43" w:rsidP="00552C43">
      <w:pPr>
        <w:pStyle w:val="Heading1"/>
      </w:pPr>
      <w:bookmarkStart w:id="2" w:name="O_763734"/>
      <w:bookmarkEnd w:id="2"/>
      <w:r w:rsidRPr="00552C43">
        <w:t>Performance Evidence</w:t>
      </w:r>
    </w:p>
    <w:p w:rsidR="00000000" w:rsidRPr="00552C43" w:rsidP="000860BD">
      <w:pPr>
        <w:pStyle w:val="BodyText"/>
      </w:pPr>
      <w:r w:rsidRPr="00552C43">
        <w:t>Evidence of ability to:</w:t>
      </w:r>
    </w:p>
    <w:p w:rsidR="00000000" w:rsidRPr="00552C43" w:rsidP="00552C43">
      <w:pPr>
        <w:pStyle w:val="ListBullet"/>
      </w:pPr>
      <w:r w:rsidRPr="00552C43">
        <w:t>commission an electronic unit according to specifications</w:t>
      </w:r>
    </w:p>
    <w:p w:rsidR="00000000" w:rsidRPr="00552C43" w:rsidP="00552C43">
      <w:pPr>
        <w:pStyle w:val="ListBullet"/>
      </w:pPr>
      <w:r w:rsidRPr="00552C43">
        <w:t>communicate effectively with stakeholders</w:t>
      </w:r>
    </w:p>
    <w:p w:rsidR="00000000" w:rsidRPr="00552C43" w:rsidP="00552C43">
      <w:pPr>
        <w:pStyle w:val="ListBullet"/>
      </w:pPr>
      <w:r w:rsidRPr="00552C43">
        <w:t>negotiate arrangements for commissioning</w:t>
      </w:r>
    </w:p>
    <w:p w:rsidR="00000000" w:rsidRPr="00552C43" w:rsidP="00552C43">
      <w:pPr>
        <w:pStyle w:val="ListBullet"/>
      </w:pPr>
      <w:r w:rsidRPr="00552C43">
        <w:t>deal with faults and problems and provide solutions.</w:t>
      </w:r>
    </w:p>
    <w:p w:rsidR="00000000" w:rsidRPr="00552C43" w:rsidP="00552C43">
      <w:pPr>
        <w:pStyle w:val="BodyText"/>
      </w:pPr>
    </w:p>
    <w:p w:rsidR="00000000" w:rsidRPr="00552C43" w:rsidP="000860BD">
      <w:pPr>
        <w:pStyle w:val="BodyText"/>
      </w:pPr>
      <w:r w:rsidRPr="00552C43">
        <w:t>Note: If a specific volume or frequency is not stated, then evidence must be provided at least once.</w:t>
      </w:r>
    </w:p>
    <w:p w:rsidR="00000000" w:rsidRPr="00552C43" w:rsidP="00552C43">
      <w:pPr>
        <w:pStyle w:val="Heading1"/>
      </w:pPr>
      <w:bookmarkStart w:id="3" w:name="O_763735"/>
      <w:bookmarkEnd w:id="3"/>
      <w:r w:rsidRPr="00552C43">
        <w:t>Knowledge Evidence</w:t>
      </w:r>
    </w:p>
    <w:p w:rsidR="00000000" w:rsidRPr="00552C43" w:rsidP="000860BD">
      <w:pPr>
        <w:pStyle w:val="BodyText"/>
      </w:pPr>
      <w:r w:rsidRPr="00552C43">
        <w:t>To complete the unit requirements safely and effectively, the individual must:</w:t>
      </w:r>
    </w:p>
    <w:p w:rsidR="00000000" w:rsidRPr="00552C43" w:rsidP="00552C43">
      <w:pPr>
        <w:pStyle w:val="ListBullet"/>
      </w:pPr>
      <w:r w:rsidRPr="00552C43">
        <w:t>explain electrical and/or optical prope</w:t>
      </w:r>
      <w:r w:rsidRPr="00552C43">
        <w:t>rties to be measured</w:t>
      </w:r>
    </w:p>
    <w:p w:rsidR="00000000" w:rsidRPr="00552C43" w:rsidP="00552C43">
      <w:pPr>
        <w:pStyle w:val="ListBullet"/>
      </w:pPr>
      <w:r w:rsidRPr="00552C43">
        <w:t>identify common networking equipment</w:t>
      </w:r>
    </w:p>
    <w:p w:rsidR="00000000" w:rsidRPr="00552C43" w:rsidP="00552C43">
      <w:pPr>
        <w:pStyle w:val="ListBullet"/>
      </w:pPr>
      <w:r w:rsidRPr="00552C43">
        <w:t>outline legislation and licensing requirements surrounding installation of telecommunications equipment</w:t>
      </w:r>
    </w:p>
    <w:p w:rsidR="00000000" w:rsidRPr="00552C43" w:rsidP="00552C43">
      <w:pPr>
        <w:pStyle w:val="ListBullet"/>
      </w:pPr>
      <w:r w:rsidRPr="00552C43">
        <w:t>summarise network operation procedures</w:t>
      </w:r>
    </w:p>
    <w:p w:rsidR="00000000" w:rsidRPr="00552C43" w:rsidP="00552C43">
      <w:pPr>
        <w:pStyle w:val="ListBullet"/>
      </w:pPr>
      <w:r w:rsidRPr="00552C43">
        <w:t>explain power requirements and electrical safety</w:t>
      </w:r>
    </w:p>
    <w:p w:rsidR="00000000" w:rsidRPr="00552C43" w:rsidP="00552C43">
      <w:pPr>
        <w:pStyle w:val="ListBullet"/>
      </w:pPr>
      <w:r w:rsidRPr="00552C43">
        <w:t>descri</w:t>
      </w:r>
      <w:r w:rsidRPr="00552C43">
        <w:t>be test equipment types</w:t>
      </w:r>
    </w:p>
    <w:p w:rsidR="00000000" w:rsidRPr="00552C43" w:rsidP="00552C43">
      <w:pPr>
        <w:pStyle w:val="ListBullet"/>
      </w:pPr>
      <w:r w:rsidRPr="00552C43">
        <w:t>outline transmission type and signals that may be encountered.</w:t>
      </w:r>
    </w:p>
    <w:p w:rsidR="00000000" w:rsidRPr="00552C43" w:rsidP="00552C43">
      <w:pPr>
        <w:pStyle w:val="AllowPageBreak"/>
      </w:pPr>
    </w:p>
    <w:p w:rsidR="00000000" w:rsidRPr="00552C43" w:rsidP="00552C43">
      <w:pPr>
        <w:pStyle w:val="Heading1"/>
      </w:pPr>
      <w:bookmarkStart w:id="4" w:name="O_763736"/>
      <w:bookmarkEnd w:id="4"/>
      <w:r w:rsidRPr="00552C43">
        <w:t>Assessment Conditions</w:t>
      </w:r>
    </w:p>
    <w:p w:rsidR="00000000" w:rsidRPr="00552C43" w:rsidP="000860BD">
      <w:pPr>
        <w:pStyle w:val="BodyText"/>
      </w:pPr>
      <w:r w:rsidRPr="00552C43">
        <w:t>Gather evidence to demonstrate consistent performance in conditions that are safe and replicate the workplace. Noise levels, produ</w:t>
      </w:r>
      <w:r w:rsidRPr="00552C43">
        <w:t>ction flow, interruptions and time variances should be typical of those experienced in the telecommunications networks engineering field of work and include access to:</w:t>
      </w:r>
    </w:p>
    <w:p w:rsidR="00000000" w:rsidRPr="00552C43" w:rsidP="00552C43">
      <w:pPr>
        <w:pStyle w:val="ListBullet"/>
      </w:pPr>
      <w:r w:rsidRPr="00552C43">
        <w:t>sites on which installation and commissioning procedures can be conducted</w:t>
      </w:r>
    </w:p>
    <w:p w:rsidR="00000000" w:rsidRPr="00552C43" w:rsidP="00552C43">
      <w:pPr>
        <w:pStyle w:val="ListBullet"/>
      </w:pPr>
      <w:r w:rsidRPr="00552C43">
        <w:t>relevant regu</w:t>
      </w:r>
      <w:r w:rsidRPr="00552C43">
        <w:t>latory and equipment documentation that impact commissioning</w:t>
      </w:r>
    </w:p>
    <w:p w:rsidR="00000000" w:rsidRPr="00552C43" w:rsidP="00552C43">
      <w:pPr>
        <w:pStyle w:val="ListBullet"/>
      </w:pPr>
      <w:r w:rsidRPr="00552C43">
        <w:t>testing equipment currently used in industry.</w:t>
      </w:r>
    </w:p>
    <w:p w:rsidR="00000000" w:rsidRPr="00552C43" w:rsidP="00552C43">
      <w:pPr>
        <w:pStyle w:val="BodyText"/>
      </w:pPr>
    </w:p>
    <w:p w:rsidR="00000000" w:rsidRPr="00552C43" w:rsidP="000860BD">
      <w:pPr>
        <w:pStyle w:val="BodyText"/>
      </w:pPr>
      <w:r w:rsidRPr="00552C43">
        <w:t>Assessors of this unit must satisfy the requirements for assessors in applicable vocational education and training legislation, frameworks and/or st</w:t>
      </w:r>
      <w:r w:rsidRPr="00552C43">
        <w:t>andards.</w:t>
      </w:r>
    </w:p>
    <w:p w:rsidR="00000000" w:rsidRPr="00552C43" w:rsidP="00552C43">
      <w:pPr>
        <w:pStyle w:val="Heading1"/>
      </w:pPr>
      <w:bookmarkStart w:id="5" w:name="O_763739"/>
      <w:bookmarkEnd w:id="5"/>
      <w:r w:rsidRPr="00552C43">
        <w:t>Links</w:t>
      </w:r>
    </w:p>
    <w:p w:rsidR="00000000" w:rsidRPr="00552C43" w:rsidP="000860BD">
      <w:pPr>
        <w:pStyle w:val="BodyText"/>
      </w:pPr>
      <w:r w:rsidRPr="00552C4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E2BF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52C43" w:rsidP="00552C43"/>
    <w:sectPr w:rsidSect="00552C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C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C43" w:rsidRPr="000860BD" w:rsidP="000860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C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0BD" w:rsidP="00552C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60BD" w:rsidP="00552C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60BD" w:rsidP="00552C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C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0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C43" w:rsidRPr="000860BD" w:rsidP="000860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C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0BD" w:rsidRPr="002D2AF8" w:rsidP="00552C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ICTTEN306 Commission an electronic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0860BD" w:rsidP="00552C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F69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DEE9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C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C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C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C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C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C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C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C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C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C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C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C43"/>
  </w:style>
  <w:style w:type="character" w:customStyle="1" w:styleId="Heading1Char">
    <w:name w:val="Heading 1 Char"/>
    <w:basedOn w:val="DefaultParagraphFont"/>
    <w:link w:val="Heading1"/>
    <w:rsid w:val="00552C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C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C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2C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2C43"/>
    <w:rPr>
      <w:b/>
      <w:spacing w:val="0"/>
    </w:rPr>
  </w:style>
  <w:style w:type="paragraph" w:customStyle="1" w:styleId="SuperHeading">
    <w:name w:val="SuperHeading"/>
    <w:basedOn w:val="Normal"/>
    <w:rsid w:val="00552C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C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2C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C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C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C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C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C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C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C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C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C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C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C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C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C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C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C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C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C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2C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2C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2C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C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C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2C4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2C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C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C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C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C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C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C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C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C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2C43"/>
    <w:rPr>
      <w:i/>
    </w:rPr>
  </w:style>
  <w:style w:type="paragraph" w:styleId="Caption">
    <w:name w:val="caption"/>
    <w:basedOn w:val="BodyText"/>
    <w:next w:val="Normal"/>
    <w:qFormat/>
    <w:rsid w:val="00552C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C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C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C43"/>
  </w:style>
  <w:style w:type="paragraph" w:styleId="TableofFigures">
    <w:name w:val="table of figures"/>
    <w:basedOn w:val="Normal"/>
    <w:next w:val="Normal"/>
    <w:semiHidden/>
    <w:rsid w:val="00552C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C43"/>
    <w:pPr>
      <w:numPr>
        <w:numId w:val="10"/>
      </w:numPr>
    </w:pPr>
  </w:style>
  <w:style w:type="character" w:customStyle="1" w:styleId="WingdingSymbols">
    <w:name w:val="Wingding Symbols"/>
    <w:rsid w:val="00552C43"/>
    <w:rPr>
      <w:rFonts w:ascii="Wingdings" w:hAnsi="Wingdings"/>
    </w:rPr>
  </w:style>
  <w:style w:type="paragraph" w:customStyle="1" w:styleId="TableHeading">
    <w:name w:val="Table Heading"/>
    <w:basedOn w:val="HeadingBase"/>
    <w:rsid w:val="00552C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C43"/>
    <w:rPr>
      <w:color w:val="0033CC"/>
      <w:u w:val="none"/>
    </w:rPr>
  </w:style>
  <w:style w:type="paragraph" w:customStyle="1" w:styleId="BodyTextRight">
    <w:name w:val="Body Text Right"/>
    <w:basedOn w:val="BodyText"/>
    <w:rsid w:val="00552C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C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C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C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C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C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C43"/>
    <w:rPr>
      <w:sz w:val="32"/>
    </w:rPr>
  </w:style>
  <w:style w:type="paragraph" w:customStyle="1" w:styleId="HeadingProcedure">
    <w:name w:val="Heading Procedure"/>
    <w:basedOn w:val="HeadingBase"/>
    <w:next w:val="Normal"/>
    <w:rsid w:val="00552C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C43"/>
    <w:pPr>
      <w:spacing w:before="60" w:after="60"/>
    </w:pPr>
  </w:style>
  <w:style w:type="paragraph" w:styleId="ListContinue">
    <w:name w:val="List Continue"/>
    <w:basedOn w:val="List"/>
    <w:rsid w:val="00552C43"/>
    <w:pPr>
      <w:ind w:firstLine="0"/>
    </w:pPr>
  </w:style>
  <w:style w:type="paragraph" w:customStyle="1" w:styleId="ListNote">
    <w:name w:val="List Note"/>
    <w:basedOn w:val="List"/>
    <w:rsid w:val="00552C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C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C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C43"/>
    <w:rPr>
      <w:rFonts w:ascii="Courier New" w:hAnsi="Courier New"/>
    </w:rPr>
  </w:style>
  <w:style w:type="paragraph" w:customStyle="1" w:styleId="NoteBullet">
    <w:name w:val="Note Bullet"/>
    <w:basedOn w:val="Note"/>
    <w:rsid w:val="00552C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C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C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C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C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2C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C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C43"/>
    <w:rPr>
      <w:b/>
      <w:smallCaps/>
    </w:rPr>
  </w:style>
  <w:style w:type="paragraph" w:customStyle="1" w:styleId="TableListNumber">
    <w:name w:val="Table List Number"/>
    <w:basedOn w:val="ListNumber"/>
    <w:rsid w:val="00552C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C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C43"/>
    <w:pPr>
      <w:numPr>
        <w:numId w:val="8"/>
      </w:numPr>
    </w:pPr>
  </w:style>
  <w:style w:type="paragraph" w:customStyle="1" w:styleId="ListAlpha2">
    <w:name w:val="List Alpha 2"/>
    <w:basedOn w:val="List2"/>
    <w:rsid w:val="00552C43"/>
    <w:pPr>
      <w:numPr>
        <w:numId w:val="7"/>
      </w:numPr>
    </w:pPr>
  </w:style>
  <w:style w:type="paragraph" w:styleId="List2">
    <w:name w:val="List 2"/>
    <w:basedOn w:val="BodyText"/>
    <w:rsid w:val="00552C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C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C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C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C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C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2C43"/>
    <w:pPr>
      <w:numPr>
        <w:numId w:val="3"/>
      </w:numPr>
    </w:pPr>
  </w:style>
  <w:style w:type="paragraph" w:styleId="ListContinue2">
    <w:name w:val="List Continue 2"/>
    <w:basedOn w:val="List2"/>
    <w:rsid w:val="00552C43"/>
    <w:pPr>
      <w:ind w:firstLine="0"/>
    </w:pPr>
  </w:style>
  <w:style w:type="paragraph" w:styleId="ListContinue3">
    <w:name w:val="List Continue 3"/>
    <w:basedOn w:val="List3"/>
    <w:rsid w:val="00552C43"/>
    <w:pPr>
      <w:ind w:left="1021" w:firstLine="0"/>
    </w:pPr>
  </w:style>
  <w:style w:type="paragraph" w:styleId="ListContinue4">
    <w:name w:val="List Continue 4"/>
    <w:basedOn w:val="List4"/>
    <w:rsid w:val="00552C43"/>
    <w:pPr>
      <w:ind w:firstLine="0"/>
    </w:pPr>
  </w:style>
  <w:style w:type="paragraph" w:styleId="ListContinue5">
    <w:name w:val="List Continue 5"/>
    <w:basedOn w:val="List5"/>
    <w:rsid w:val="00552C43"/>
    <w:pPr>
      <w:ind w:firstLine="0"/>
    </w:pPr>
  </w:style>
  <w:style w:type="paragraph" w:styleId="ListNumber3">
    <w:name w:val="List Number 3"/>
    <w:basedOn w:val="List3"/>
    <w:rsid w:val="00552C43"/>
    <w:pPr>
      <w:numPr>
        <w:numId w:val="4"/>
      </w:numPr>
    </w:pPr>
  </w:style>
  <w:style w:type="paragraph" w:styleId="ListNumber4">
    <w:name w:val="List Number 4"/>
    <w:basedOn w:val="List4"/>
    <w:rsid w:val="00552C43"/>
    <w:pPr>
      <w:numPr>
        <w:numId w:val="5"/>
      </w:numPr>
    </w:pPr>
  </w:style>
  <w:style w:type="paragraph" w:styleId="ListNumber5">
    <w:name w:val="List Number 5"/>
    <w:basedOn w:val="List5"/>
    <w:rsid w:val="00552C43"/>
    <w:pPr>
      <w:numPr>
        <w:numId w:val="6"/>
      </w:numPr>
    </w:pPr>
  </w:style>
  <w:style w:type="paragraph" w:styleId="BlockText">
    <w:name w:val="Block Text"/>
    <w:basedOn w:val="Normal"/>
    <w:rsid w:val="00552C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C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C43"/>
    <w:rPr>
      <w:sz w:val="16"/>
      <w:vertAlign w:val="superscript"/>
    </w:rPr>
  </w:style>
  <w:style w:type="character" w:customStyle="1" w:styleId="Symbols">
    <w:name w:val="Symbols"/>
    <w:basedOn w:val="DefaultParagraphFont"/>
    <w:rsid w:val="00552C43"/>
    <w:rPr>
      <w:rFonts w:ascii="Symbol" w:hAnsi="Symbol"/>
    </w:rPr>
  </w:style>
  <w:style w:type="character" w:customStyle="1" w:styleId="MenuOptions">
    <w:name w:val="Menu Options"/>
    <w:basedOn w:val="DefaultParagraphFont"/>
    <w:rsid w:val="00552C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C43"/>
    <w:rPr>
      <w:b/>
    </w:rPr>
  </w:style>
  <w:style w:type="character" w:customStyle="1" w:styleId="Underlined">
    <w:name w:val="Underlined"/>
    <w:basedOn w:val="DefaultParagraphFont"/>
    <w:rsid w:val="00552C43"/>
    <w:rPr>
      <w:u w:val="single"/>
    </w:rPr>
  </w:style>
  <w:style w:type="paragraph" w:customStyle="1" w:styleId="TableBodyTextRight">
    <w:name w:val="Table Body Text Right"/>
    <w:basedOn w:val="TableBodyText"/>
    <w:rsid w:val="00552C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C43"/>
    <w:rPr>
      <w:sz w:val="18"/>
    </w:rPr>
  </w:style>
  <w:style w:type="paragraph" w:customStyle="1" w:styleId="BodySmallRight">
    <w:name w:val="Body Small Right"/>
    <w:basedOn w:val="BodyTextRight"/>
    <w:rsid w:val="00552C43"/>
    <w:rPr>
      <w:sz w:val="18"/>
      <w:szCs w:val="18"/>
    </w:rPr>
  </w:style>
  <w:style w:type="paragraph" w:customStyle="1" w:styleId="MarginEdition">
    <w:name w:val="Margin Edition"/>
    <w:basedOn w:val="MarginNote"/>
    <w:rsid w:val="00552C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C43"/>
    <w:rPr>
      <w:sz w:val="2"/>
      <w:szCs w:val="2"/>
    </w:rPr>
  </w:style>
  <w:style w:type="character" w:customStyle="1" w:styleId="Small">
    <w:name w:val="Small"/>
    <w:basedOn w:val="DefaultParagraphFont"/>
    <w:rsid w:val="00552C43"/>
    <w:rPr>
      <w:sz w:val="16"/>
    </w:rPr>
  </w:style>
  <w:style w:type="paragraph" w:customStyle="1" w:styleId="WideTable">
    <w:name w:val="Wide Table"/>
    <w:basedOn w:val="Normal"/>
    <w:rsid w:val="00552C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C43"/>
  </w:style>
  <w:style w:type="paragraph" w:styleId="Quote">
    <w:name w:val="Quote"/>
    <w:basedOn w:val="Heading1"/>
    <w:link w:val="QuoteChar"/>
    <w:qFormat/>
    <w:rsid w:val="00552C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C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C43"/>
    <w:pPr>
      <w:pageBreakBefore/>
    </w:pPr>
  </w:style>
  <w:style w:type="paragraph" w:customStyle="1" w:styleId="Border">
    <w:name w:val="Border"/>
    <w:basedOn w:val="Normal"/>
    <w:qFormat/>
    <w:rsid w:val="00552C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C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C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C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C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C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C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C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C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C43"/>
    <w:rPr>
      <w:u w:val="single"/>
    </w:rPr>
  </w:style>
  <w:style w:type="character" w:customStyle="1" w:styleId="BoldandItalics">
    <w:name w:val="Bold and Italics"/>
    <w:qFormat/>
    <w:rsid w:val="00552C43"/>
    <w:rPr>
      <w:b/>
      <w:i/>
      <w:u w:val="none"/>
    </w:rPr>
  </w:style>
  <w:style w:type="paragraph" w:styleId="BalloonText">
    <w:name w:val="Balloon Text"/>
    <w:basedOn w:val="Normal"/>
    <w:link w:val="BalloonTextChar"/>
    <w:rsid w:val="00552C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C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C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C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C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C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C4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860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1883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ICTTEN306 Commission an electronic unit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2019-01-30T03:46:00Z</dcterms:created>
  <dcterms:modified xsi:type="dcterms:W3CDTF">2019-01-30T03:46:00Z</dcterms:modified>
</cp:coreProperties>
</file>