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444" w:rsidP="004D7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ICTTEN305 Refurbish customer premises equipment</w:t>
      </w:r>
      <w:r>
        <w:fldChar w:fldCharType="end"/>
      </w:r>
    </w:p>
    <w:p w:rsidR="004D7444" w:rsidP="004D7444">
      <w:pPr>
        <w:pStyle w:val="Version"/>
        <w:sectPr w:rsidSect="008043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3EC" w:rsidP="008043EC">
      <w:pPr>
        <w:pStyle w:val="SuperHeading"/>
      </w:pPr>
      <w:r w:rsidRPr="008043EC">
        <w:t>ICTTEN305 Refurbish customer premises equipment</w:t>
      </w:r>
    </w:p>
    <w:p w:rsidR="00000000" w:rsidRPr="008043EC" w:rsidP="008043EC">
      <w:pPr>
        <w:pStyle w:val="Heading1"/>
      </w:pPr>
      <w:bookmarkStart w:id="1" w:name="O_763704"/>
      <w:bookmarkEnd w:id="1"/>
      <w:r w:rsidRPr="008043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4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rPr>
                <w:rStyle w:val="SpecialBold"/>
              </w:rPr>
              <w:t>Comments</w:t>
            </w:r>
          </w:p>
        </w:tc>
      </w:tr>
      <w:tr w:rsidTr="00804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t>This version first released with ICT Information and Communications Technology Training Package Version 2.0.</w:t>
            </w:r>
          </w:p>
        </w:tc>
      </w:tr>
    </w:tbl>
    <w:p w:rsidR="00000000" w:rsidRPr="008043EC" w:rsidP="008043EC">
      <w:pPr>
        <w:pStyle w:val="BodyText"/>
      </w:pPr>
    </w:p>
    <w:p w:rsidR="00000000" w:rsidRPr="008043EC" w:rsidP="008043EC">
      <w:pPr>
        <w:pStyle w:val="AllowPageBreak"/>
      </w:pPr>
    </w:p>
    <w:p w:rsidR="00000000" w:rsidRPr="008043EC" w:rsidP="008043EC">
      <w:pPr>
        <w:pStyle w:val="Heading1"/>
      </w:pPr>
      <w:bookmarkStart w:id="2" w:name="O_763705"/>
      <w:bookmarkEnd w:id="2"/>
      <w:r w:rsidRPr="008043EC">
        <w:t>Application</w:t>
      </w:r>
    </w:p>
    <w:p w:rsidR="00000000" w:rsidRPr="008043EC" w:rsidP="004D7444">
      <w:pPr>
        <w:pStyle w:val="BodyText"/>
      </w:pPr>
      <w:r w:rsidRPr="008043EC">
        <w:t>This unit describes the skills and knowledge required to re</w:t>
      </w:r>
      <w:r w:rsidRPr="008043EC">
        <w:t>novate, repair and test recovered customer equipment for reinstallation.</w:t>
      </w:r>
    </w:p>
    <w:p w:rsidR="00000000" w:rsidRPr="008043EC" w:rsidP="004D7444">
      <w:pPr>
        <w:pStyle w:val="BodyText"/>
      </w:pPr>
      <w:r w:rsidRPr="008043EC">
        <w:t>It applies to individuals who are technically adept and may work on all types of customer premises’ equipment (CPE), including telephony, data, video, digital broadcasting and comput</w:t>
      </w:r>
      <w:r w:rsidRPr="008043EC">
        <w:t>er networks, including local area networks (LAN) and multimedia in domestic, commercial or industrial installations.</w:t>
      </w:r>
    </w:p>
    <w:p w:rsidR="00000000" w:rsidRPr="008043EC" w:rsidP="004D7444">
      <w:pPr>
        <w:pStyle w:val="BodyText"/>
      </w:pPr>
      <w:r w:rsidRPr="008043EC">
        <w:t>No licensing, legislative or certification requirements apply to this unit at the time of publication.</w:t>
      </w:r>
    </w:p>
    <w:p w:rsidR="00000000" w:rsidRPr="008043EC" w:rsidP="008043EC">
      <w:pPr>
        <w:pStyle w:val="Heading1"/>
      </w:pPr>
      <w:bookmarkStart w:id="3" w:name="O_763708"/>
      <w:bookmarkEnd w:id="3"/>
      <w:r w:rsidRPr="008043EC">
        <w:t>Unit Sector</w:t>
      </w:r>
    </w:p>
    <w:p w:rsidR="00000000" w:rsidRPr="008043EC" w:rsidP="004D7444">
      <w:pPr>
        <w:pStyle w:val="BodyText"/>
      </w:pPr>
      <w:r w:rsidRPr="008043EC">
        <w:t>Teleco</w:t>
      </w:r>
      <w:r w:rsidRPr="008043EC">
        <w:t>mmunications – Telecommunications Networks Engineering</w:t>
      </w:r>
    </w:p>
    <w:p w:rsidR="00000000" w:rsidRPr="008043EC" w:rsidP="008043EC">
      <w:pPr>
        <w:pStyle w:val="Heading1"/>
      </w:pPr>
      <w:bookmarkStart w:id="4" w:name="O_763709"/>
      <w:bookmarkEnd w:id="4"/>
      <w:r w:rsidRPr="008043E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04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rPr>
                <w:rStyle w:val="SpecialBold"/>
              </w:rPr>
              <w:t>PERFORMANCE CRITERIA</w:t>
            </w:r>
          </w:p>
        </w:tc>
      </w:tr>
      <w:tr w:rsidTr="00804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4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1. Process recovered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t>1.1 Conduct a visual inspection of external condition of the customer equipment, and assess for refurbishment</w:t>
            </w:r>
          </w:p>
          <w:p w:rsidR="00000000" w:rsidRPr="008043EC" w:rsidP="008043EC">
            <w:pPr>
              <w:pStyle w:val="BodyText"/>
            </w:pPr>
            <w:r w:rsidRPr="008043EC">
              <w:t>1.2 Conduct functi</w:t>
            </w:r>
            <w:r w:rsidRPr="008043EC">
              <w:t>onal tests on equipment to determine suitability for repair</w:t>
            </w:r>
          </w:p>
          <w:p w:rsidR="00000000" w:rsidRPr="008043EC" w:rsidP="008043EC">
            <w:pPr>
              <w:pStyle w:val="BodyText"/>
            </w:pPr>
            <w:r w:rsidRPr="008043EC">
              <w:t>1.3 Liaise with customers to ensure equipment condition and repairs are understood and accepted</w:t>
            </w:r>
          </w:p>
          <w:p w:rsidR="00000000" w:rsidRPr="008043EC" w:rsidP="008043EC">
            <w:pPr>
              <w:pStyle w:val="BodyText"/>
            </w:pPr>
            <w:r w:rsidRPr="008043EC">
              <w:t>1.4 Salvage, label and store functional equipment for use as spare parts</w:t>
            </w:r>
          </w:p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1.5 Label and scrap non-fun</w:t>
            </w:r>
            <w:r w:rsidRPr="008043EC">
              <w:t>ctional equipment and parts according to company procedures</w:t>
            </w:r>
          </w:p>
        </w:tc>
      </w:tr>
      <w:tr w:rsidTr="00804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2. Renovate and repair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t>2.1 Clean and renovate equipment housing to acceptable standard for reuse</w:t>
            </w:r>
          </w:p>
          <w:p w:rsidR="00000000" w:rsidRPr="008043EC" w:rsidP="008043EC">
            <w:pPr>
              <w:pStyle w:val="BodyText"/>
            </w:pPr>
            <w:r w:rsidRPr="008043EC">
              <w:t>2.2 Conduct full functional and operational tests on equipment circuit boards for suitability for reuse</w:t>
            </w:r>
          </w:p>
          <w:p w:rsidR="00000000" w:rsidRPr="008043EC" w:rsidP="008043EC">
            <w:pPr>
              <w:pStyle w:val="BodyText"/>
            </w:pPr>
            <w:r w:rsidRPr="008043EC">
              <w:t>2.3 Repair and rectify faulty equipment circuit boards for reuse</w:t>
            </w:r>
          </w:p>
          <w:p w:rsidR="00000000" w:rsidRPr="008043EC" w:rsidP="008043EC">
            <w:pPr>
              <w:pStyle w:val="BodyText"/>
            </w:pPr>
            <w:r w:rsidRPr="008043EC">
              <w:t>2.4 Reassemble equipment circuit boards into renovated housings, and relabel accordingl</w:t>
            </w:r>
            <w:r w:rsidRPr="008043EC">
              <w:t>y</w:t>
            </w:r>
          </w:p>
          <w:p w:rsidR="00000000" w:rsidRPr="008043EC" w:rsidP="008043EC">
            <w:pPr>
              <w:pStyle w:val="BodyText"/>
            </w:pPr>
            <w:r w:rsidRPr="008043EC">
              <w:t>2.5 Reload new compatible software according to manufacturer’s specifications</w:t>
            </w:r>
          </w:p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2.6 Conduct a final acceptance test on refurbished equipment according to manufacturer’s specifications, and record test results</w:t>
            </w:r>
          </w:p>
        </w:tc>
      </w:tr>
      <w:tr w:rsidTr="008043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3. Package refurbished product and complete do</w:t>
            </w:r>
            <w:r w:rsidRPr="008043EC">
              <w:t>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t>3.1 Prepare and place new labels on equipment and parts before using protective wrapping</w:t>
            </w:r>
          </w:p>
          <w:p w:rsidR="00000000" w:rsidRPr="008043EC" w:rsidP="008043EC">
            <w:pPr>
              <w:pStyle w:val="BodyText"/>
            </w:pPr>
            <w:r w:rsidRPr="008043EC">
              <w:t>3.2 Seal and label packaging with documentation according to specification</w:t>
            </w:r>
          </w:p>
          <w:p w:rsidR="00000000" w:rsidRPr="008043EC" w:rsidP="008043EC">
            <w:pPr>
              <w:pStyle w:val="BodyText"/>
            </w:pPr>
            <w:r w:rsidRPr="008043EC">
              <w:t xml:space="preserve">3.3 Store and assemble completed packages for distribution according to company </w:t>
            </w:r>
            <w:r w:rsidRPr="008043EC">
              <w:t>requirements</w:t>
            </w:r>
          </w:p>
        </w:tc>
      </w:tr>
    </w:tbl>
    <w:p w:rsidR="00000000" w:rsidRPr="008043EC" w:rsidP="008043EC">
      <w:pPr>
        <w:pStyle w:val="BodyText"/>
      </w:pPr>
    </w:p>
    <w:p w:rsidR="00000000" w:rsidRPr="008043EC" w:rsidP="008043EC">
      <w:pPr>
        <w:pStyle w:val="AllowPageBreak"/>
      </w:pPr>
    </w:p>
    <w:p w:rsidR="00000000" w:rsidRPr="008043EC" w:rsidP="008043EC">
      <w:pPr>
        <w:pStyle w:val="Heading1"/>
      </w:pPr>
      <w:bookmarkStart w:id="5" w:name="O_763710"/>
      <w:bookmarkEnd w:id="5"/>
      <w:r w:rsidRPr="008043EC">
        <w:t>Foundation Skills</w:t>
      </w:r>
    </w:p>
    <w:p w:rsidR="00000000" w:rsidRPr="004D7444" w:rsidP="004D7444">
      <w:pPr>
        <w:pStyle w:val="BodyText"/>
        <w:rPr>
          <w:i/>
        </w:rPr>
      </w:pPr>
      <w:r w:rsidRPr="004D744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04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Performance</w:t>
            </w:r>
          </w:p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rPr>
                <w:rStyle w:val="SpecialBold"/>
              </w:rPr>
              <w:t>Description</w:t>
            </w:r>
          </w:p>
        </w:tc>
      </w:tr>
      <w:tr w:rsidTr="00804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1.4, 2.5, 2.6, 3.2,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ListBullet"/>
              <w:rPr>
                <w:lang w:val="en-NZ"/>
              </w:rPr>
            </w:pPr>
            <w:r w:rsidRPr="008043EC">
              <w:t>Recognises and interprets technical documentation including equipment manuals and specifications</w:t>
            </w:r>
          </w:p>
        </w:tc>
      </w:tr>
      <w:tr w:rsidTr="00804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t>1.3, 1.4, 2.4, 2.6,</w:t>
            </w:r>
          </w:p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3.2,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ListBullet"/>
              <w:rPr>
                <w:lang w:val="en-NZ"/>
              </w:rPr>
            </w:pPr>
            <w:r w:rsidRPr="008043EC">
              <w:t>Uses clear, specific and industry-related terminology to complete and update workplace document</w:t>
            </w:r>
            <w:r w:rsidRPr="008043EC">
              <w:t>ation</w:t>
            </w:r>
          </w:p>
        </w:tc>
      </w:tr>
      <w:tr w:rsidTr="00804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ListBullet"/>
              <w:rPr>
                <w:lang w:val="en-NZ"/>
              </w:rPr>
            </w:pPr>
            <w:r w:rsidRPr="008043EC">
              <w:t xml:space="preserve">Effectively participates in verbal exchanges using collaborative and inclusive techniques including active listening and questioning and reading of verbal and </w:t>
            </w:r>
            <w:r w:rsidRPr="008043EC">
              <w:t>non-verbal signals to convey and clarify information</w:t>
            </w:r>
          </w:p>
        </w:tc>
      </w:tr>
      <w:tr w:rsidTr="008043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Get the work</w:t>
            </w:r>
            <w:r w:rsidRPr="008043EC">
              <w:t xml:space="preserve">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t>1.1-1.4,</w:t>
            </w:r>
          </w:p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2.1-2.6,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ListBullet"/>
            </w:pPr>
            <w:r w:rsidRPr="008043EC">
              <w:t>Determines job priorities, resources and equipment, and works logically and systematically to undertake clearly defined and familiar tasks</w:t>
            </w:r>
          </w:p>
          <w:p w:rsidR="00000000" w:rsidRPr="008043EC" w:rsidP="008043EC">
            <w:pPr>
              <w:pStyle w:val="ListBullet"/>
            </w:pPr>
            <w:r w:rsidRPr="008043EC">
              <w:t>Implements actions according to a predetermined plan, making slight adjustments if necessary</w:t>
            </w:r>
          </w:p>
          <w:p w:rsidR="00000000" w:rsidRPr="008043EC" w:rsidP="008043EC">
            <w:pPr>
              <w:pStyle w:val="ListBullet"/>
            </w:pPr>
            <w:r w:rsidRPr="008043EC">
              <w:t xml:space="preserve">Takes responsibility for routine decision-making by selecting from a range of predetermined options in routine situations, identifying and taking some situational </w:t>
            </w:r>
            <w:r w:rsidRPr="008043EC">
              <w:t>factors into account</w:t>
            </w:r>
          </w:p>
          <w:p w:rsidR="00000000" w:rsidRPr="008043EC" w:rsidP="008043EC">
            <w:pPr>
              <w:pStyle w:val="ListBullet"/>
            </w:pPr>
            <w:r w:rsidRPr="008043EC">
              <w:t>Initiates standard procedures when responding to familiar equipment problems within immediate context</w:t>
            </w:r>
          </w:p>
          <w:p w:rsidR="00000000" w:rsidRPr="008043EC" w:rsidP="008043EC">
            <w:pPr>
              <w:pStyle w:val="ListBullet"/>
            </w:pPr>
            <w:r w:rsidRPr="008043EC">
              <w:t>Understands purpose and some specific functions of some common digital tools used in work contexts</w:t>
            </w:r>
          </w:p>
        </w:tc>
      </w:tr>
    </w:tbl>
    <w:p w:rsidR="00000000" w:rsidRPr="008043EC" w:rsidP="008043EC">
      <w:pPr>
        <w:pStyle w:val="BodyText"/>
      </w:pPr>
    </w:p>
    <w:p w:rsidR="00000000" w:rsidRPr="008043EC" w:rsidP="008043EC">
      <w:pPr>
        <w:pStyle w:val="AllowPageBreak"/>
      </w:pPr>
    </w:p>
    <w:p w:rsidR="00000000" w:rsidRPr="008043EC" w:rsidP="008043EC">
      <w:pPr>
        <w:pStyle w:val="Heading1"/>
      </w:pPr>
      <w:bookmarkStart w:id="6" w:name="O_763712"/>
      <w:bookmarkEnd w:id="6"/>
      <w:r w:rsidRPr="008043EC">
        <w:t>Unit Mapping In</w:t>
      </w:r>
      <w:r w:rsidRPr="008043EC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04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 xml:space="preserve">Code and title </w:t>
            </w:r>
          </w:p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Code and title</w:t>
            </w:r>
          </w:p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rPr>
                <w:rStyle w:val="SpecialBold"/>
              </w:rPr>
              <w:t>Equivalence status</w:t>
            </w:r>
          </w:p>
        </w:tc>
      </w:tr>
      <w:tr w:rsidTr="008043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ICTTEN305 Refurbish customer premises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ICTTEN3075A Refurbish customer premises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3EC">
            <w:pPr>
              <w:pStyle w:val="BodyText"/>
              <w:rPr>
                <w:lang w:val="en-NZ"/>
              </w:rPr>
            </w:pPr>
            <w:r w:rsidRPr="008043E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3EC" w:rsidP="008043EC">
            <w:pPr>
              <w:pStyle w:val="BodyText"/>
            </w:pPr>
            <w:r w:rsidRPr="008043EC">
              <w:t>Equivalent unit</w:t>
            </w:r>
          </w:p>
        </w:tc>
      </w:tr>
    </w:tbl>
    <w:p w:rsidR="00000000" w:rsidRPr="008043EC" w:rsidP="008043EC">
      <w:pPr>
        <w:pStyle w:val="BodyText"/>
      </w:pPr>
    </w:p>
    <w:p w:rsidR="00000000" w:rsidRPr="008043EC" w:rsidP="008043EC">
      <w:pPr>
        <w:pStyle w:val="AllowPageBreak"/>
      </w:pPr>
    </w:p>
    <w:p w:rsidR="00000000" w:rsidRPr="008043EC" w:rsidP="008043EC">
      <w:pPr>
        <w:pStyle w:val="Heading1"/>
      </w:pPr>
      <w:bookmarkStart w:id="7" w:name="O_763719"/>
      <w:bookmarkEnd w:id="7"/>
      <w:r w:rsidRPr="008043EC">
        <w:t>Links</w:t>
      </w:r>
    </w:p>
    <w:p w:rsidR="00000000" w:rsidRPr="008043EC" w:rsidP="004D7444">
      <w:pPr>
        <w:pStyle w:val="BodyText"/>
      </w:pPr>
      <w:r w:rsidRPr="008043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F708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043EC" w:rsidP="008043EC"/>
    <w:sectPr w:rsidSect="008043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3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3EC" w:rsidRPr="004D7444" w:rsidP="004D7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3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44" w:rsidP="008043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444" w:rsidP="008043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7444" w:rsidP="008043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3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3EC" w:rsidRPr="004D7444" w:rsidP="004D7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3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44" w:rsidRPr="002D2AF8" w:rsidP="008043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ICTTEN305 Refurbish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4D7444" w:rsidP="008043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066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70BD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3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3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3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3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3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3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3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3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3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3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3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3EC"/>
  </w:style>
  <w:style w:type="character" w:customStyle="1" w:styleId="Heading1Char">
    <w:name w:val="Heading 1 Char"/>
    <w:basedOn w:val="DefaultParagraphFont"/>
    <w:link w:val="Heading1"/>
    <w:rsid w:val="008043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3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3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3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3EC"/>
    <w:rPr>
      <w:b/>
      <w:spacing w:val="0"/>
    </w:rPr>
  </w:style>
  <w:style w:type="character" w:styleId="Emphasis">
    <w:name w:val="Emphasis"/>
    <w:basedOn w:val="DefaultParagraphFont"/>
    <w:qFormat/>
    <w:rsid w:val="008043EC"/>
    <w:rPr>
      <w:i/>
    </w:rPr>
  </w:style>
  <w:style w:type="paragraph" w:customStyle="1" w:styleId="SuperHeading">
    <w:name w:val="SuperHeading"/>
    <w:basedOn w:val="Normal"/>
    <w:rsid w:val="008043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3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3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3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3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3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3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3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3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3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3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3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3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3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3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3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3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3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3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3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3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3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3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3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3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3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3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3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3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3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3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3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3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43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3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3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3EC"/>
  </w:style>
  <w:style w:type="paragraph" w:styleId="TableofFigures">
    <w:name w:val="table of figures"/>
    <w:basedOn w:val="Normal"/>
    <w:next w:val="Normal"/>
    <w:semiHidden/>
    <w:rsid w:val="008043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3EC"/>
    <w:pPr>
      <w:numPr>
        <w:numId w:val="10"/>
      </w:numPr>
    </w:pPr>
  </w:style>
  <w:style w:type="character" w:customStyle="1" w:styleId="WingdingSymbols">
    <w:name w:val="Wingding Symbols"/>
    <w:rsid w:val="008043EC"/>
    <w:rPr>
      <w:rFonts w:ascii="Wingdings" w:hAnsi="Wingdings"/>
    </w:rPr>
  </w:style>
  <w:style w:type="paragraph" w:customStyle="1" w:styleId="TableHeading">
    <w:name w:val="Table Heading"/>
    <w:basedOn w:val="HeadingBase"/>
    <w:rsid w:val="008043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3EC"/>
    <w:rPr>
      <w:color w:val="0033CC"/>
      <w:u w:val="none"/>
    </w:rPr>
  </w:style>
  <w:style w:type="paragraph" w:customStyle="1" w:styleId="BodyTextRight">
    <w:name w:val="Body Text Right"/>
    <w:basedOn w:val="BodyText"/>
    <w:rsid w:val="008043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3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3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3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3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3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3EC"/>
    <w:rPr>
      <w:sz w:val="32"/>
    </w:rPr>
  </w:style>
  <w:style w:type="paragraph" w:customStyle="1" w:styleId="HeadingProcedure">
    <w:name w:val="Heading Procedure"/>
    <w:basedOn w:val="HeadingBase"/>
    <w:next w:val="Normal"/>
    <w:rsid w:val="008043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3EC"/>
    <w:pPr>
      <w:spacing w:before="60" w:after="60"/>
    </w:pPr>
  </w:style>
  <w:style w:type="paragraph" w:styleId="ListContinue">
    <w:name w:val="List Continue"/>
    <w:basedOn w:val="List"/>
    <w:rsid w:val="008043EC"/>
    <w:pPr>
      <w:ind w:firstLine="0"/>
    </w:pPr>
  </w:style>
  <w:style w:type="paragraph" w:customStyle="1" w:styleId="ListNote">
    <w:name w:val="List Note"/>
    <w:basedOn w:val="List"/>
    <w:rsid w:val="008043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3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3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3EC"/>
    <w:rPr>
      <w:rFonts w:ascii="Courier New" w:hAnsi="Courier New"/>
    </w:rPr>
  </w:style>
  <w:style w:type="paragraph" w:customStyle="1" w:styleId="NoteBullet">
    <w:name w:val="Note Bullet"/>
    <w:basedOn w:val="Note"/>
    <w:rsid w:val="008043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3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3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3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3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3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3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3EC"/>
    <w:rPr>
      <w:b/>
      <w:smallCaps/>
    </w:rPr>
  </w:style>
  <w:style w:type="paragraph" w:customStyle="1" w:styleId="TableListNumber">
    <w:name w:val="Table List Number"/>
    <w:basedOn w:val="ListNumber"/>
    <w:rsid w:val="008043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3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3EC"/>
    <w:pPr>
      <w:numPr>
        <w:numId w:val="8"/>
      </w:numPr>
    </w:pPr>
  </w:style>
  <w:style w:type="paragraph" w:customStyle="1" w:styleId="ListAlpha2">
    <w:name w:val="List Alpha 2"/>
    <w:basedOn w:val="List2"/>
    <w:rsid w:val="008043EC"/>
    <w:pPr>
      <w:numPr>
        <w:numId w:val="7"/>
      </w:numPr>
    </w:pPr>
  </w:style>
  <w:style w:type="paragraph" w:styleId="List2">
    <w:name w:val="List 2"/>
    <w:basedOn w:val="BodyText"/>
    <w:rsid w:val="008043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3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3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3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3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3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43EC"/>
    <w:pPr>
      <w:numPr>
        <w:numId w:val="3"/>
      </w:numPr>
    </w:pPr>
  </w:style>
  <w:style w:type="paragraph" w:styleId="ListContinue2">
    <w:name w:val="List Continue 2"/>
    <w:basedOn w:val="List2"/>
    <w:rsid w:val="008043EC"/>
    <w:pPr>
      <w:ind w:firstLine="0"/>
    </w:pPr>
  </w:style>
  <w:style w:type="paragraph" w:styleId="ListContinue3">
    <w:name w:val="List Continue 3"/>
    <w:basedOn w:val="List3"/>
    <w:rsid w:val="008043EC"/>
    <w:pPr>
      <w:ind w:left="1021" w:firstLine="0"/>
    </w:pPr>
  </w:style>
  <w:style w:type="paragraph" w:styleId="ListContinue4">
    <w:name w:val="List Continue 4"/>
    <w:basedOn w:val="List4"/>
    <w:rsid w:val="008043EC"/>
    <w:pPr>
      <w:ind w:firstLine="0"/>
    </w:pPr>
  </w:style>
  <w:style w:type="paragraph" w:styleId="ListContinue5">
    <w:name w:val="List Continue 5"/>
    <w:basedOn w:val="List5"/>
    <w:rsid w:val="008043EC"/>
    <w:pPr>
      <w:ind w:firstLine="0"/>
    </w:pPr>
  </w:style>
  <w:style w:type="paragraph" w:styleId="ListNumber3">
    <w:name w:val="List Number 3"/>
    <w:basedOn w:val="List3"/>
    <w:rsid w:val="008043EC"/>
    <w:pPr>
      <w:numPr>
        <w:numId w:val="4"/>
      </w:numPr>
    </w:pPr>
  </w:style>
  <w:style w:type="paragraph" w:styleId="ListNumber4">
    <w:name w:val="List Number 4"/>
    <w:basedOn w:val="List4"/>
    <w:rsid w:val="008043EC"/>
    <w:pPr>
      <w:numPr>
        <w:numId w:val="5"/>
      </w:numPr>
    </w:pPr>
  </w:style>
  <w:style w:type="paragraph" w:styleId="ListNumber5">
    <w:name w:val="List Number 5"/>
    <w:basedOn w:val="List5"/>
    <w:rsid w:val="008043EC"/>
    <w:pPr>
      <w:numPr>
        <w:numId w:val="6"/>
      </w:numPr>
    </w:pPr>
  </w:style>
  <w:style w:type="paragraph" w:styleId="BlockText">
    <w:name w:val="Block Text"/>
    <w:basedOn w:val="Normal"/>
    <w:rsid w:val="008043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3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3EC"/>
    <w:rPr>
      <w:sz w:val="16"/>
      <w:vertAlign w:val="superscript"/>
    </w:rPr>
  </w:style>
  <w:style w:type="character" w:customStyle="1" w:styleId="Symbols">
    <w:name w:val="Symbols"/>
    <w:basedOn w:val="DefaultParagraphFont"/>
    <w:rsid w:val="008043EC"/>
    <w:rPr>
      <w:rFonts w:ascii="Symbol" w:hAnsi="Symbol"/>
    </w:rPr>
  </w:style>
  <w:style w:type="character" w:customStyle="1" w:styleId="MenuOptions">
    <w:name w:val="Menu Options"/>
    <w:basedOn w:val="DefaultParagraphFont"/>
    <w:rsid w:val="008043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3EC"/>
    <w:rPr>
      <w:b/>
    </w:rPr>
  </w:style>
  <w:style w:type="character" w:customStyle="1" w:styleId="Underlined">
    <w:name w:val="Underlined"/>
    <w:basedOn w:val="DefaultParagraphFont"/>
    <w:rsid w:val="008043EC"/>
    <w:rPr>
      <w:u w:val="single"/>
    </w:rPr>
  </w:style>
  <w:style w:type="paragraph" w:customStyle="1" w:styleId="TableBodyTextRight">
    <w:name w:val="Table Body Text Right"/>
    <w:basedOn w:val="TableBodyText"/>
    <w:rsid w:val="008043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3EC"/>
    <w:rPr>
      <w:sz w:val="18"/>
    </w:rPr>
  </w:style>
  <w:style w:type="paragraph" w:customStyle="1" w:styleId="BodySmallRight">
    <w:name w:val="Body Small Right"/>
    <w:basedOn w:val="BodyTextRight"/>
    <w:rsid w:val="008043EC"/>
    <w:rPr>
      <w:sz w:val="18"/>
      <w:szCs w:val="18"/>
    </w:rPr>
  </w:style>
  <w:style w:type="paragraph" w:customStyle="1" w:styleId="MarginEdition">
    <w:name w:val="Margin Edition"/>
    <w:basedOn w:val="MarginNote"/>
    <w:rsid w:val="008043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3EC"/>
    <w:rPr>
      <w:sz w:val="2"/>
      <w:szCs w:val="2"/>
    </w:rPr>
  </w:style>
  <w:style w:type="character" w:customStyle="1" w:styleId="Small">
    <w:name w:val="Small"/>
    <w:basedOn w:val="DefaultParagraphFont"/>
    <w:rsid w:val="008043EC"/>
    <w:rPr>
      <w:sz w:val="16"/>
    </w:rPr>
  </w:style>
  <w:style w:type="paragraph" w:customStyle="1" w:styleId="WideTable">
    <w:name w:val="Wide Table"/>
    <w:basedOn w:val="Normal"/>
    <w:rsid w:val="008043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3EC"/>
  </w:style>
  <w:style w:type="paragraph" w:styleId="Quote">
    <w:name w:val="Quote"/>
    <w:basedOn w:val="Heading1"/>
    <w:link w:val="QuoteChar"/>
    <w:qFormat/>
    <w:rsid w:val="008043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3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3EC"/>
    <w:pPr>
      <w:pageBreakBefore/>
    </w:pPr>
  </w:style>
  <w:style w:type="paragraph" w:customStyle="1" w:styleId="Border">
    <w:name w:val="Border"/>
    <w:basedOn w:val="Normal"/>
    <w:qFormat/>
    <w:rsid w:val="008043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3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3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3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3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3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3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3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3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3EC"/>
    <w:rPr>
      <w:u w:val="single"/>
    </w:rPr>
  </w:style>
  <w:style w:type="character" w:customStyle="1" w:styleId="BoldandItalics">
    <w:name w:val="Bold and Italics"/>
    <w:qFormat/>
    <w:rsid w:val="008043EC"/>
    <w:rPr>
      <w:b/>
      <w:i/>
      <w:u w:val="none"/>
    </w:rPr>
  </w:style>
  <w:style w:type="paragraph" w:styleId="BalloonText">
    <w:name w:val="Balloon Text"/>
    <w:basedOn w:val="Normal"/>
    <w:link w:val="BalloonTextChar"/>
    <w:rsid w:val="008043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3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3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3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3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3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3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7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3887</Characters>
  <Application>Microsoft Office Word</Application>
  <DocSecurity>0</DocSecurity>
  <Lines>143</Lines>
  <Paragraphs>87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ICTTEN305 Refurbish customer premises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2019-01-30T03:33:00Z</dcterms:created>
  <dcterms:modified xsi:type="dcterms:W3CDTF">2019-01-30T03:33:00Z</dcterms:modified>
</cp:coreProperties>
</file>