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2660" w:rsidP="003C2660">
      <w:pPr>
        <w:pStyle w:val="Title"/>
      </w:pPr>
      <w:r>
        <w:fldChar w:fldCharType="begin"/>
      </w:r>
      <w:r>
        <w:instrText xml:space="preserve"> TITLE   \* MERGEFORMAT </w:instrText>
      </w:r>
      <w:r>
        <w:fldChar w:fldCharType="separate"/>
      </w:r>
      <w:r>
        <w:t>ICTTEN304 Recover customer premises equipment</w:t>
      </w:r>
      <w:r>
        <w:fldChar w:fldCharType="end"/>
      </w:r>
    </w:p>
    <w:p w:rsidR="003C2660" w:rsidP="003C2660">
      <w:pPr>
        <w:pStyle w:val="Version"/>
        <w:sectPr w:rsidSect="005211C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11C7" w:rsidP="005211C7">
      <w:pPr>
        <w:pStyle w:val="SuperHeading"/>
      </w:pPr>
      <w:r w:rsidRPr="005211C7">
        <w:t>ICTTEN304 Recover customer premises equipment</w:t>
      </w:r>
    </w:p>
    <w:p w:rsidR="00000000" w:rsidRPr="005211C7" w:rsidP="005211C7">
      <w:pPr>
        <w:pStyle w:val="Heading1"/>
      </w:pPr>
      <w:bookmarkStart w:id="1" w:name="O_763685"/>
      <w:bookmarkEnd w:id="1"/>
      <w:r w:rsidRPr="005211C7">
        <w:t>Modification History</w:t>
      </w:r>
    </w:p>
    <w:tbl>
      <w:tblPr>
        <w:tblW w:w="0" w:type="auto"/>
        <w:tblLayout w:type="fixed"/>
        <w:tblCellMar>
          <w:left w:w="62" w:type="dxa"/>
          <w:right w:w="62" w:type="dxa"/>
        </w:tblCellMar>
        <w:tblLook w:val="0000"/>
      </w:tblPr>
      <w:tblGrid>
        <w:gridCol w:w="3091"/>
        <w:gridCol w:w="5873"/>
      </w:tblGrid>
      <w:tr w:rsidTr="005211C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11C7" w:rsidP="005211C7">
            <w:pPr>
              <w:pStyle w:val="BodyText"/>
            </w:pPr>
            <w:r w:rsidRPr="005211C7">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1C7">
            <w:pPr>
              <w:pStyle w:val="BodyText"/>
              <w:rPr>
                <w:lang w:val="en-NZ"/>
              </w:rPr>
            </w:pPr>
            <w:r w:rsidRPr="005211C7">
              <w:rPr>
                <w:rStyle w:val="SpecialBold"/>
              </w:rPr>
              <w:t>Comments</w:t>
            </w:r>
          </w:p>
        </w:tc>
      </w:tr>
      <w:tr w:rsidTr="005211C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1C7">
            <w:pPr>
              <w:pStyle w:val="BodyText"/>
              <w:rPr>
                <w:lang w:val="en-NZ"/>
              </w:rPr>
            </w:pPr>
            <w:r w:rsidRPr="005211C7">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11C7" w:rsidP="005211C7">
            <w:pPr>
              <w:pStyle w:val="BodyText"/>
            </w:pPr>
            <w:r w:rsidRPr="005211C7">
              <w:t>This version first released with ICT Information and Communications Technology Training Package Version 2.0.</w:t>
            </w:r>
          </w:p>
        </w:tc>
      </w:tr>
    </w:tbl>
    <w:p w:rsidR="00000000" w:rsidRPr="005211C7" w:rsidP="005211C7">
      <w:pPr>
        <w:pStyle w:val="BodyText"/>
      </w:pPr>
    </w:p>
    <w:p w:rsidR="00000000" w:rsidRPr="005211C7" w:rsidP="005211C7">
      <w:pPr>
        <w:pStyle w:val="AllowPageBreak"/>
      </w:pPr>
    </w:p>
    <w:p w:rsidR="00000000" w:rsidRPr="005211C7" w:rsidP="005211C7">
      <w:pPr>
        <w:pStyle w:val="Heading1"/>
      </w:pPr>
      <w:bookmarkStart w:id="2" w:name="O_763686"/>
      <w:bookmarkEnd w:id="2"/>
      <w:r w:rsidRPr="005211C7">
        <w:t>Application</w:t>
      </w:r>
    </w:p>
    <w:p w:rsidR="00000000" w:rsidRPr="005211C7" w:rsidP="003C2660">
      <w:pPr>
        <w:pStyle w:val="BodyText"/>
      </w:pPr>
      <w:r w:rsidRPr="005211C7">
        <w:t>This unit describes the skills and knowledge required to de</w:t>
      </w:r>
      <w:r w:rsidRPr="005211C7">
        <w:t>velop and enact a recovery plan and recover, package and label communications equipment including telephony, data, video, digital broadcasting and computer networks on residential, commercial or industrial installations according to all safety requirements</w:t>
      </w:r>
      <w:r w:rsidRPr="005211C7">
        <w:t xml:space="preserve"> and work practices.</w:t>
      </w:r>
    </w:p>
    <w:p w:rsidR="00000000" w:rsidRPr="005211C7" w:rsidP="003C2660">
      <w:pPr>
        <w:pStyle w:val="BodyText"/>
      </w:pPr>
      <w:r w:rsidRPr="005211C7">
        <w:t>It applies to technical staff who dismantle and recover customer premises systems and equipment for new installations or upgrades of indoor or outdoor telecommunications equipment.</w:t>
      </w:r>
    </w:p>
    <w:p w:rsidR="00000000" w:rsidRPr="005211C7" w:rsidP="003C2660">
      <w:pPr>
        <w:pStyle w:val="BodyText"/>
      </w:pPr>
      <w:r w:rsidRPr="005211C7">
        <w:t>No licensing, legislative or certification requireme</w:t>
      </w:r>
      <w:r w:rsidRPr="005211C7">
        <w:t>nts apply to this unit at the time of publication.</w:t>
      </w:r>
    </w:p>
    <w:p w:rsidR="00000000" w:rsidRPr="005211C7" w:rsidP="005211C7">
      <w:pPr>
        <w:pStyle w:val="Heading1"/>
      </w:pPr>
      <w:bookmarkStart w:id="3" w:name="O_763689"/>
      <w:bookmarkEnd w:id="3"/>
      <w:r w:rsidRPr="005211C7">
        <w:t>Unit Sector</w:t>
      </w:r>
    </w:p>
    <w:p w:rsidR="00000000" w:rsidRPr="005211C7" w:rsidP="003C2660">
      <w:pPr>
        <w:pStyle w:val="BodyText"/>
      </w:pPr>
      <w:r w:rsidRPr="005211C7">
        <w:t>Telecommunications – Telecommunications Networks Engineering</w:t>
      </w:r>
    </w:p>
    <w:p w:rsidR="00000000" w:rsidRPr="005211C7" w:rsidP="005211C7">
      <w:pPr>
        <w:pStyle w:val="Heading1"/>
      </w:pPr>
      <w:bookmarkStart w:id="4" w:name="O_763690"/>
      <w:bookmarkEnd w:id="4"/>
      <w:r w:rsidRPr="005211C7">
        <w:t>Elements and Performance Criteria</w:t>
      </w:r>
    </w:p>
    <w:tbl>
      <w:tblPr>
        <w:tblW w:w="9462" w:type="dxa"/>
        <w:tblLayout w:type="fixed"/>
        <w:tblCellMar>
          <w:left w:w="62" w:type="dxa"/>
          <w:right w:w="62" w:type="dxa"/>
        </w:tblCellMar>
        <w:tblLook w:val="0000"/>
      </w:tblPr>
      <w:tblGrid>
        <w:gridCol w:w="2700"/>
        <w:gridCol w:w="6762"/>
      </w:tblGrid>
      <w:tr w:rsidTr="005211C7">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211C7" w:rsidP="005211C7">
            <w:pPr>
              <w:pStyle w:val="BodyText"/>
            </w:pPr>
            <w:r w:rsidRPr="005211C7">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211C7">
            <w:pPr>
              <w:pStyle w:val="BodyText"/>
              <w:rPr>
                <w:lang w:val="en-NZ"/>
              </w:rPr>
            </w:pPr>
            <w:r w:rsidRPr="005211C7">
              <w:rPr>
                <w:rStyle w:val="SpecialBold"/>
              </w:rPr>
              <w:t>PERFORMANCE CRITERIA</w:t>
            </w:r>
          </w:p>
        </w:tc>
      </w:tr>
      <w:tr w:rsidTr="005211C7">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211C7" w:rsidP="005211C7">
            <w:pPr>
              <w:pStyle w:val="BodyText"/>
            </w:pPr>
            <w:r w:rsidRPr="005211C7">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211C7">
            <w:pPr>
              <w:pStyle w:val="BodyText"/>
              <w:rPr>
                <w:lang w:val="en-NZ"/>
              </w:rPr>
            </w:pPr>
            <w:r w:rsidRPr="005211C7">
              <w:rPr>
                <w:rStyle w:val="Emphasis"/>
              </w:rPr>
              <w:t>Performance criteria describe the performance needed to demonstrate achievement of the element.</w:t>
            </w:r>
          </w:p>
        </w:tc>
      </w:tr>
      <w:tr w:rsidTr="005211C7">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211C7">
            <w:pPr>
              <w:pStyle w:val="BodyText"/>
              <w:rPr>
                <w:lang w:val="en-NZ"/>
              </w:rPr>
            </w:pPr>
            <w:r w:rsidRPr="005211C7">
              <w:t>1. Prepare to recover customer equipment</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211C7" w:rsidP="005211C7">
            <w:pPr>
              <w:pStyle w:val="BodyText"/>
            </w:pPr>
            <w:r w:rsidRPr="005211C7">
              <w:t>1.1 Obtain relevant legislation, codes, regulations and standards</w:t>
            </w:r>
          </w:p>
          <w:p w:rsidR="00000000" w:rsidRPr="005211C7" w:rsidP="005211C7">
            <w:pPr>
              <w:pStyle w:val="BodyText"/>
            </w:pPr>
            <w:r w:rsidRPr="005211C7">
              <w:t>1.2 Notify</w:t>
            </w:r>
            <w:r w:rsidRPr="005211C7">
              <w:t xml:space="preserve"> customer for site access and location details of customer equipment for recovery</w:t>
            </w:r>
          </w:p>
          <w:p w:rsidR="00000000" w:rsidRPr="005211C7" w:rsidP="005211C7">
            <w:pPr>
              <w:pStyle w:val="BodyText"/>
            </w:pPr>
            <w:r w:rsidRPr="005211C7">
              <w:t xml:space="preserve">1.3 Identify site hazards and notify customer to make site safe </w:t>
            </w:r>
          </w:p>
          <w:p w:rsidR="00000000" w:rsidP="005211C7">
            <w:pPr>
              <w:pStyle w:val="BodyText"/>
              <w:rPr>
                <w:lang w:val="en-NZ"/>
              </w:rPr>
            </w:pPr>
            <w:r w:rsidRPr="005211C7">
              <w:t>1.4 Arrange for tools and lifting equipment if required</w:t>
            </w:r>
          </w:p>
        </w:tc>
      </w:tr>
      <w:tr w:rsidTr="005211C7">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211C7">
            <w:pPr>
              <w:pStyle w:val="BodyText"/>
              <w:rPr>
                <w:lang w:val="en-NZ"/>
              </w:rPr>
            </w:pPr>
            <w:r w:rsidRPr="005211C7">
              <w:t>2. Recover customer equipment</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211C7" w:rsidP="005211C7">
            <w:pPr>
              <w:pStyle w:val="BodyText"/>
            </w:pPr>
            <w:r w:rsidRPr="005211C7">
              <w:t>2.1 Verify equipment i</w:t>
            </w:r>
            <w:r w:rsidRPr="005211C7">
              <w:t>s out of operational service and disconnect from all power feeds</w:t>
            </w:r>
          </w:p>
          <w:p w:rsidR="00000000" w:rsidRPr="005211C7" w:rsidP="005211C7">
            <w:pPr>
              <w:pStyle w:val="BodyText"/>
            </w:pPr>
            <w:r w:rsidRPr="005211C7">
              <w:t>2.2 Dismantle equipment and peripheral units according to work health and safety (WHS) and environmental requirements with minimal disruption to building occupants</w:t>
            </w:r>
          </w:p>
          <w:p w:rsidR="00000000" w:rsidP="005211C7">
            <w:pPr>
              <w:pStyle w:val="BodyText"/>
              <w:rPr>
                <w:lang w:val="en-NZ"/>
              </w:rPr>
            </w:pPr>
            <w:r w:rsidRPr="005211C7">
              <w:t>2.3 Package and label recovered equipment and dispose of according to arranged disposal agreement</w:t>
            </w:r>
          </w:p>
        </w:tc>
      </w:tr>
      <w:tr w:rsidTr="005211C7">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211C7">
            <w:pPr>
              <w:pStyle w:val="BodyText"/>
              <w:rPr>
                <w:lang w:val="en-NZ"/>
              </w:rPr>
            </w:pPr>
            <w:r w:rsidRPr="005211C7">
              <w:t>3. Complete documentation and clean up worksite</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211C7" w:rsidP="005211C7">
            <w:pPr>
              <w:pStyle w:val="BodyText"/>
            </w:pPr>
            <w:r w:rsidRPr="005211C7">
              <w:t>3.1 Amend site records to show existing equipment layout</w:t>
            </w:r>
          </w:p>
          <w:p w:rsidR="00000000" w:rsidRPr="005211C7" w:rsidP="005211C7">
            <w:pPr>
              <w:pStyle w:val="BodyText"/>
            </w:pPr>
            <w:r w:rsidRPr="005211C7">
              <w:t>3.2 Clean up and restore site to customer satisfacti</w:t>
            </w:r>
            <w:r w:rsidRPr="005211C7">
              <w:t>on</w:t>
            </w:r>
          </w:p>
          <w:p w:rsidR="00000000" w:rsidRPr="005211C7" w:rsidP="005211C7">
            <w:pPr>
              <w:pStyle w:val="BodyText"/>
            </w:pPr>
            <w:r w:rsidRPr="005211C7">
              <w:t>3.3 Collect and dispose of waste material and debris according to environmental requirements</w:t>
            </w:r>
          </w:p>
          <w:p w:rsidR="00000000" w:rsidRPr="005211C7" w:rsidP="005211C7">
            <w:pPr>
              <w:pStyle w:val="BodyText"/>
            </w:pPr>
            <w:r w:rsidRPr="005211C7">
              <w:t>3.4 Notify customer of job completion to obtain sign-off and present with a copy of documentation</w:t>
            </w:r>
          </w:p>
        </w:tc>
      </w:tr>
    </w:tbl>
    <w:p w:rsidR="00000000" w:rsidRPr="005211C7" w:rsidP="005211C7">
      <w:pPr>
        <w:pStyle w:val="BodyText"/>
      </w:pPr>
    </w:p>
    <w:p w:rsidR="00000000" w:rsidRPr="005211C7" w:rsidP="005211C7">
      <w:pPr>
        <w:pStyle w:val="AllowPageBreak"/>
      </w:pPr>
    </w:p>
    <w:p w:rsidR="00000000" w:rsidRPr="005211C7" w:rsidP="005211C7">
      <w:pPr>
        <w:pStyle w:val="Heading1"/>
      </w:pPr>
      <w:bookmarkStart w:id="5" w:name="O_763691"/>
      <w:bookmarkEnd w:id="5"/>
      <w:r w:rsidRPr="005211C7">
        <w:t>Foundation Skills</w:t>
      </w:r>
    </w:p>
    <w:p w:rsidR="00000000" w:rsidRPr="003C2660" w:rsidP="003C2660">
      <w:pPr>
        <w:pStyle w:val="BodyText"/>
        <w:rPr>
          <w:i/>
        </w:rPr>
      </w:pPr>
      <w:r w:rsidRPr="003C2660">
        <w:rPr>
          <w:rStyle w:val="Emphasis"/>
        </w:rPr>
        <w:t>This section describes la</w:t>
      </w:r>
      <w:r w:rsidRPr="003C2660">
        <w:rPr>
          <w:rStyle w:val="Emphasis"/>
        </w:rPr>
        <w:t>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5211C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11C7" w:rsidP="005211C7">
            <w:pPr>
              <w:pStyle w:val="BodyText"/>
            </w:pPr>
            <w:r w:rsidRPr="005211C7">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11C7" w:rsidP="005211C7">
            <w:pPr>
              <w:pStyle w:val="BodyText"/>
            </w:pPr>
            <w:r w:rsidRPr="005211C7">
              <w:rPr>
                <w:rStyle w:val="SpecialBold"/>
              </w:rPr>
              <w:t>Performance</w:t>
            </w:r>
          </w:p>
          <w:p w:rsidR="00000000" w:rsidRPr="005211C7" w:rsidP="005211C7">
            <w:pPr>
              <w:pStyle w:val="BodyText"/>
            </w:pPr>
            <w:r w:rsidRPr="005211C7">
              <w:rPr>
                <w:rStyle w:val="SpecialBold"/>
              </w:rPr>
              <w:t>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1C7">
            <w:pPr>
              <w:pStyle w:val="BodyText"/>
              <w:rPr>
                <w:lang w:val="en-NZ"/>
              </w:rPr>
            </w:pPr>
            <w:r w:rsidRPr="005211C7">
              <w:rPr>
                <w:rStyle w:val="SpecialBold"/>
              </w:rPr>
              <w:t>Description</w:t>
            </w:r>
          </w:p>
        </w:tc>
      </w:tr>
      <w:tr w:rsidTr="005211C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1C7">
            <w:pPr>
              <w:pStyle w:val="BodyText"/>
              <w:rPr>
                <w:lang w:val="en-NZ"/>
              </w:rPr>
            </w:pPr>
            <w:r w:rsidRPr="005211C7">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1C7">
            <w:pPr>
              <w:pStyle w:val="BodyText"/>
              <w:rPr>
                <w:lang w:val="en-NZ"/>
              </w:rPr>
            </w:pPr>
            <w:r w:rsidRPr="005211C7">
              <w:t>2.3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1C7">
            <w:pPr>
              <w:pStyle w:val="ListBullet"/>
              <w:rPr>
                <w:lang w:val="en-NZ"/>
              </w:rPr>
            </w:pPr>
            <w:r w:rsidRPr="005211C7">
              <w:t>Recognises and interprets technical documentation, including equipment manuals and specifications</w:t>
            </w:r>
          </w:p>
        </w:tc>
      </w:tr>
      <w:tr w:rsidTr="005211C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1C7">
            <w:pPr>
              <w:pStyle w:val="BodyText"/>
              <w:rPr>
                <w:lang w:val="en-NZ"/>
              </w:rPr>
            </w:pPr>
            <w:r w:rsidRPr="005211C7">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11C7" w:rsidP="005211C7">
            <w:pPr>
              <w:pStyle w:val="BodyText"/>
            </w:pPr>
            <w:r w:rsidRPr="005211C7">
              <w:t>1.2, 1.3, 2.3, 3.1,</w:t>
            </w:r>
          </w:p>
          <w:p w:rsidR="00000000" w:rsidP="005211C7">
            <w:pPr>
              <w:pStyle w:val="BodyText"/>
              <w:rPr>
                <w:lang w:val="en-NZ"/>
              </w:rPr>
            </w:pPr>
            <w:r w:rsidRPr="005211C7">
              <w:t>3.4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1C7">
            <w:pPr>
              <w:pStyle w:val="ListBullet"/>
              <w:rPr>
                <w:lang w:val="en-NZ"/>
              </w:rPr>
            </w:pPr>
            <w:r w:rsidRPr="005211C7">
              <w:t>Uses clear, specific and industry-related terminology to complete and update workplace documentation</w:t>
            </w:r>
          </w:p>
        </w:tc>
      </w:tr>
      <w:tr w:rsidTr="005211C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1C7">
            <w:pPr>
              <w:pStyle w:val="BodyText"/>
              <w:rPr>
                <w:lang w:val="en-NZ"/>
              </w:rPr>
            </w:pPr>
            <w:r w:rsidRPr="005211C7">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1C7">
            <w:pPr>
              <w:pStyle w:val="BodyText"/>
              <w:rPr>
                <w:lang w:val="en-NZ"/>
              </w:rPr>
            </w:pPr>
            <w:r w:rsidRPr="005211C7">
              <w:t>1.2</w:t>
            </w:r>
            <w:r w:rsidRPr="005211C7">
              <w:t>, 1.3, 2.3, 3.4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11C7" w:rsidP="005211C7">
            <w:pPr>
              <w:pStyle w:val="ListBullet"/>
            </w:pPr>
            <w:r w:rsidRPr="005211C7">
              <w:t>Liaises with customers about technical requirements, using specific and relevant language</w:t>
            </w:r>
          </w:p>
          <w:p w:rsidR="00000000" w:rsidP="005211C7">
            <w:pPr>
              <w:pStyle w:val="ListBullet"/>
              <w:rPr>
                <w:lang w:val="en-NZ"/>
              </w:rPr>
            </w:pPr>
            <w:r w:rsidRPr="005211C7">
              <w:t>Uses listening and questioning techniques to confirm understanding</w:t>
            </w:r>
          </w:p>
        </w:tc>
      </w:tr>
      <w:tr w:rsidTr="005211C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1C7">
            <w:pPr>
              <w:pStyle w:val="BodyText"/>
              <w:rPr>
                <w:lang w:val="en-NZ"/>
              </w:rPr>
            </w:pPr>
            <w:r w:rsidRPr="005211C7">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1C7">
            <w:pPr>
              <w:pStyle w:val="BodyText"/>
              <w:rPr>
                <w:lang w:val="en-NZ"/>
              </w:rPr>
            </w:pPr>
            <w:r w:rsidRPr="005211C7">
              <w:t>2.2, 3.2, 3.3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1C7">
            <w:pPr>
              <w:pStyle w:val="ListBullet"/>
              <w:rPr>
                <w:lang w:val="en-NZ"/>
              </w:rPr>
            </w:pPr>
            <w:r w:rsidRPr="005211C7">
              <w:t>Takes personal responsibility for following explicit and implicit policies, procedures and legislative requirements</w:t>
            </w:r>
          </w:p>
        </w:tc>
      </w:tr>
      <w:tr w:rsidTr="005211C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1C7">
            <w:pPr>
              <w:pStyle w:val="BodyText"/>
              <w:rPr>
                <w:lang w:val="en-NZ"/>
              </w:rPr>
            </w:pPr>
            <w:r w:rsidRPr="005211C7">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1C7">
            <w:pPr>
              <w:pStyle w:val="BodyText"/>
              <w:rPr>
                <w:lang w:val="en-NZ"/>
              </w:rPr>
            </w:pPr>
            <w:r w:rsidRPr="005211C7">
              <w:t>1.1, 1.3, 1.4, 2.3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11C7" w:rsidP="005211C7">
            <w:pPr>
              <w:pStyle w:val="ListBullet"/>
            </w:pPr>
            <w:r w:rsidRPr="005211C7">
              <w:t>Determines job priorities, resources and equipment, and works logically and systematically to underta</w:t>
            </w:r>
            <w:r w:rsidRPr="005211C7">
              <w:t>ke clearly defined and familiar tasks</w:t>
            </w:r>
          </w:p>
          <w:p w:rsidR="00000000" w:rsidRPr="005211C7" w:rsidP="005211C7">
            <w:pPr>
              <w:pStyle w:val="ListBullet"/>
            </w:pPr>
            <w:r w:rsidRPr="005211C7">
              <w:t>Implements actions according to a predetermined plan, making slight adjustments if necessary</w:t>
            </w:r>
          </w:p>
          <w:p w:rsidR="00000000" w:rsidRPr="005211C7" w:rsidP="005211C7">
            <w:pPr>
              <w:pStyle w:val="ListBullet"/>
            </w:pPr>
            <w:r w:rsidRPr="005211C7">
              <w:t>Takes responsibility for routine decision-making by selecting from a range of predetermined options in routine situations, id</w:t>
            </w:r>
            <w:r w:rsidRPr="005211C7">
              <w:t>entifying and taking some situational factors into account</w:t>
            </w:r>
          </w:p>
          <w:p w:rsidR="00000000" w:rsidRPr="005211C7" w:rsidP="005211C7">
            <w:pPr>
              <w:pStyle w:val="ListBullet"/>
            </w:pPr>
            <w:r w:rsidRPr="005211C7">
              <w:t>Initiates standard procedures when responding to familiar logistical problems within immediate context</w:t>
            </w:r>
          </w:p>
        </w:tc>
      </w:tr>
    </w:tbl>
    <w:p w:rsidR="00000000" w:rsidRPr="005211C7" w:rsidP="005211C7">
      <w:pPr>
        <w:pStyle w:val="BodyText"/>
      </w:pPr>
    </w:p>
    <w:p w:rsidR="00000000" w:rsidRPr="005211C7" w:rsidP="005211C7">
      <w:pPr>
        <w:pStyle w:val="AllowPageBreak"/>
      </w:pPr>
    </w:p>
    <w:p w:rsidR="00000000" w:rsidRPr="005211C7" w:rsidP="005211C7">
      <w:pPr>
        <w:pStyle w:val="Heading1"/>
      </w:pPr>
      <w:bookmarkStart w:id="6" w:name="O_763693"/>
      <w:bookmarkEnd w:id="6"/>
      <w:r w:rsidRPr="005211C7">
        <w:t>Unit Mapping Information</w:t>
      </w:r>
    </w:p>
    <w:tbl>
      <w:tblPr>
        <w:tblW w:w="0" w:type="auto"/>
        <w:tblLayout w:type="fixed"/>
        <w:tblCellMar>
          <w:left w:w="62" w:type="dxa"/>
          <w:right w:w="62" w:type="dxa"/>
        </w:tblCellMar>
        <w:tblLook w:val="0000"/>
      </w:tblPr>
      <w:tblGrid>
        <w:gridCol w:w="2220"/>
        <w:gridCol w:w="2430"/>
        <w:gridCol w:w="2160"/>
        <w:gridCol w:w="2295"/>
      </w:tblGrid>
      <w:tr w:rsidTr="005211C7">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11C7" w:rsidP="005211C7">
            <w:pPr>
              <w:pStyle w:val="BodyText"/>
            </w:pPr>
            <w:r w:rsidRPr="005211C7">
              <w:rPr>
                <w:rStyle w:val="SpecialBold"/>
              </w:rPr>
              <w:t xml:space="preserve">Code and title </w:t>
            </w:r>
          </w:p>
          <w:p w:rsidR="00000000" w:rsidRPr="005211C7" w:rsidP="005211C7">
            <w:pPr>
              <w:pStyle w:val="BodyText"/>
            </w:pPr>
            <w:r w:rsidRPr="005211C7">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11C7" w:rsidP="005211C7">
            <w:pPr>
              <w:pStyle w:val="BodyText"/>
            </w:pPr>
            <w:r w:rsidRPr="005211C7">
              <w:rPr>
                <w:rStyle w:val="SpecialBold"/>
              </w:rPr>
              <w:t>Code and title</w:t>
            </w:r>
          </w:p>
          <w:p w:rsidR="00000000" w:rsidRPr="005211C7" w:rsidP="005211C7">
            <w:pPr>
              <w:pStyle w:val="BodyText"/>
            </w:pPr>
            <w:r w:rsidRPr="005211C7">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11C7" w:rsidP="005211C7">
            <w:pPr>
              <w:pStyle w:val="BodyText"/>
            </w:pPr>
            <w:r w:rsidRPr="005211C7">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1C7">
            <w:pPr>
              <w:pStyle w:val="BodyText"/>
              <w:rPr>
                <w:lang w:val="en-NZ"/>
              </w:rPr>
            </w:pPr>
            <w:r w:rsidRPr="005211C7">
              <w:rPr>
                <w:rStyle w:val="SpecialBold"/>
              </w:rPr>
              <w:t>Equivalence status</w:t>
            </w:r>
          </w:p>
        </w:tc>
      </w:tr>
      <w:tr w:rsidTr="005211C7">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1C7">
            <w:pPr>
              <w:pStyle w:val="BodyText"/>
              <w:rPr>
                <w:lang w:val="en-NZ"/>
              </w:rPr>
            </w:pPr>
            <w:r w:rsidRPr="005211C7">
              <w:t>ICTTEN304 Recover customer premises equipment</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1C7">
            <w:pPr>
              <w:pStyle w:val="BodyText"/>
              <w:rPr>
                <w:lang w:val="en-NZ"/>
              </w:rPr>
            </w:pPr>
            <w:r w:rsidRPr="005211C7">
              <w:t>ICTTEN3074A Recover customer premises equipment</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1C7">
            <w:pPr>
              <w:pStyle w:val="BodyText"/>
              <w:rPr>
                <w:lang w:val="en-NZ"/>
              </w:rPr>
            </w:pPr>
            <w:r w:rsidRPr="005211C7">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11C7" w:rsidP="005211C7">
            <w:pPr>
              <w:pStyle w:val="BodyText"/>
            </w:pPr>
            <w:r w:rsidRPr="005211C7">
              <w:t>Equivalent unit</w:t>
            </w:r>
          </w:p>
        </w:tc>
      </w:tr>
    </w:tbl>
    <w:p w:rsidR="00000000" w:rsidRPr="005211C7" w:rsidP="005211C7">
      <w:pPr>
        <w:pStyle w:val="BodyText"/>
      </w:pPr>
    </w:p>
    <w:p w:rsidR="00000000" w:rsidRPr="005211C7" w:rsidP="005211C7">
      <w:pPr>
        <w:pStyle w:val="AllowPageBreak"/>
      </w:pPr>
    </w:p>
    <w:p w:rsidR="00000000" w:rsidRPr="005211C7" w:rsidP="005211C7">
      <w:pPr>
        <w:pStyle w:val="Heading1"/>
      </w:pPr>
      <w:bookmarkStart w:id="7" w:name="O_763700"/>
      <w:bookmarkEnd w:id="7"/>
      <w:r w:rsidRPr="005211C7">
        <w:t>Links</w:t>
      </w:r>
    </w:p>
    <w:p w:rsidR="00000000" w:rsidRPr="005211C7" w:rsidP="003C2660">
      <w:pPr>
        <w:pStyle w:val="BodyText"/>
      </w:pPr>
      <w:r w:rsidRPr="005211C7">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6E61E7">
        <w:rPr>
          <w:rStyle w:val="Hyperlink"/>
        </w:rPr>
        <w:t>https://vetnet.gov.au/Pages/TrainingDocs.aspx?q=a53af4e4-b400-484e-b778-71c9e9d6aff2</w:t>
      </w:r>
      <w:r>
        <w:fldChar w:fldCharType="end"/>
      </w:r>
    </w:p>
    <w:p w:rsidR="00000000" w:rsidRPr="005211C7" w:rsidP="003C2660">
      <w:pPr>
        <w:pStyle w:val="BodyText"/>
        <w:sectPr w:rsidSect="005211C7">
          <w:headerReference w:type="default" r:id="rId10"/>
          <w:footerReference w:type="default" r:id="rId11"/>
          <w:pgSz w:w="11908" w:h="16833"/>
          <w:pgMar w:top="1702" w:right="1418" w:bottom="1702" w:left="1418" w:header="992" w:footer="992" w:gutter="0"/>
          <w:cols w:space="720"/>
          <w:noEndnote/>
          <w:docGrid w:linePitch="299"/>
        </w:sectPr>
      </w:pPr>
    </w:p>
    <w:p w:rsidR="00000000" w:rsidRPr="005211C7" w:rsidP="005211C7">
      <w:pPr>
        <w:pStyle w:val="SuperHeading"/>
      </w:pPr>
      <w:r w:rsidRPr="005211C7">
        <w:t xml:space="preserve">Assessment </w:t>
      </w:r>
      <w:r w:rsidRPr="005211C7">
        <w:t>Requirements for ICTTEN304 Recover customer premises equipment</w:t>
      </w:r>
    </w:p>
    <w:p w:rsidR="00000000" w:rsidRPr="005211C7" w:rsidP="005211C7">
      <w:pPr>
        <w:pStyle w:val="Heading1"/>
      </w:pPr>
      <w:bookmarkStart w:id="8" w:name="O_763695"/>
      <w:bookmarkEnd w:id="8"/>
      <w:r w:rsidRPr="005211C7">
        <w:t>Modification History</w:t>
      </w:r>
    </w:p>
    <w:tbl>
      <w:tblPr>
        <w:tblW w:w="0" w:type="auto"/>
        <w:tblLayout w:type="fixed"/>
        <w:tblCellMar>
          <w:left w:w="62" w:type="dxa"/>
          <w:right w:w="62" w:type="dxa"/>
        </w:tblCellMar>
        <w:tblLook w:val="0000"/>
      </w:tblPr>
      <w:tblGrid>
        <w:gridCol w:w="2627"/>
        <w:gridCol w:w="6337"/>
      </w:tblGrid>
      <w:tr w:rsidTr="005211C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11C7" w:rsidP="005211C7">
            <w:pPr>
              <w:pStyle w:val="BodyText"/>
            </w:pPr>
            <w:r w:rsidRPr="005211C7">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1C7">
            <w:pPr>
              <w:pStyle w:val="BodyText"/>
              <w:rPr>
                <w:lang w:val="en-NZ"/>
              </w:rPr>
            </w:pPr>
            <w:r w:rsidRPr="005211C7">
              <w:rPr>
                <w:rStyle w:val="SpecialBold"/>
              </w:rPr>
              <w:t>Comments</w:t>
            </w:r>
          </w:p>
        </w:tc>
      </w:tr>
      <w:tr w:rsidTr="005211C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1C7">
            <w:pPr>
              <w:pStyle w:val="BodyText"/>
              <w:rPr>
                <w:lang w:val="en-NZ"/>
              </w:rPr>
            </w:pPr>
            <w:r w:rsidRPr="005211C7">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11C7" w:rsidP="005211C7">
            <w:pPr>
              <w:pStyle w:val="BodyText"/>
            </w:pPr>
            <w:r w:rsidRPr="005211C7">
              <w:t>This version first released with ICT Information and Communications Technology Training Package Version 2.0.</w:t>
            </w:r>
          </w:p>
        </w:tc>
      </w:tr>
    </w:tbl>
    <w:p w:rsidR="00000000" w:rsidRPr="005211C7" w:rsidP="005211C7">
      <w:pPr>
        <w:pStyle w:val="BodyText"/>
      </w:pPr>
    </w:p>
    <w:p w:rsidR="00000000" w:rsidRPr="005211C7" w:rsidP="005211C7">
      <w:pPr>
        <w:pStyle w:val="AllowPageBreak"/>
      </w:pPr>
    </w:p>
    <w:p w:rsidR="00000000" w:rsidRPr="005211C7" w:rsidP="005211C7">
      <w:pPr>
        <w:pStyle w:val="Heading1"/>
      </w:pPr>
      <w:bookmarkStart w:id="9" w:name="O_763696"/>
      <w:bookmarkEnd w:id="9"/>
      <w:r w:rsidRPr="005211C7">
        <w:t>Performance Evidence</w:t>
      </w:r>
    </w:p>
    <w:p w:rsidR="00000000" w:rsidRPr="005211C7" w:rsidP="003C2660">
      <w:pPr>
        <w:pStyle w:val="BodyText"/>
      </w:pPr>
      <w:r w:rsidRPr="005211C7">
        <w:t>Evidence of ability to:</w:t>
      </w:r>
    </w:p>
    <w:p w:rsidR="00000000" w:rsidRPr="005211C7" w:rsidP="005211C7">
      <w:pPr>
        <w:pStyle w:val="ListBullet"/>
      </w:pPr>
      <w:r w:rsidRPr="005211C7">
        <w:t>discuss equipment recovery options with customer</w:t>
      </w:r>
    </w:p>
    <w:p w:rsidR="00000000" w:rsidRPr="005211C7" w:rsidP="005211C7">
      <w:pPr>
        <w:pStyle w:val="ListBullet"/>
      </w:pPr>
      <w:r w:rsidRPr="005211C7">
        <w:t>develop a recovery plan</w:t>
      </w:r>
    </w:p>
    <w:p w:rsidR="00000000" w:rsidRPr="005211C7" w:rsidP="005211C7">
      <w:pPr>
        <w:pStyle w:val="ListBullet"/>
      </w:pPr>
      <w:r w:rsidRPr="005211C7">
        <w:t>safely disconnect, dismantle and recover customer premises’ equipment</w:t>
      </w:r>
    </w:p>
    <w:p w:rsidR="00000000" w:rsidRPr="005211C7" w:rsidP="005211C7">
      <w:pPr>
        <w:pStyle w:val="ListBullet"/>
      </w:pPr>
      <w:r w:rsidRPr="005211C7">
        <w:t>package and label recovered equipment</w:t>
      </w:r>
    </w:p>
    <w:p w:rsidR="00000000" w:rsidRPr="005211C7" w:rsidP="005211C7">
      <w:pPr>
        <w:pStyle w:val="ListBullet"/>
      </w:pPr>
      <w:r w:rsidRPr="005211C7">
        <w:t xml:space="preserve">notify customer of </w:t>
      </w:r>
      <w:r w:rsidRPr="005211C7">
        <w:t>progress and obtain sign off</w:t>
      </w:r>
    </w:p>
    <w:p w:rsidR="00000000" w:rsidRPr="005211C7" w:rsidP="005211C7">
      <w:pPr>
        <w:pStyle w:val="ListBullet"/>
      </w:pPr>
      <w:r w:rsidRPr="005211C7">
        <w:t>apply work health and safety (WHS) requirements and work practices.</w:t>
      </w:r>
    </w:p>
    <w:p w:rsidR="00000000" w:rsidRPr="005211C7" w:rsidP="005211C7">
      <w:pPr>
        <w:pStyle w:val="BodyText"/>
      </w:pPr>
    </w:p>
    <w:p w:rsidR="00000000" w:rsidRPr="005211C7" w:rsidP="003C2660">
      <w:pPr>
        <w:pStyle w:val="BodyText"/>
      </w:pPr>
      <w:r w:rsidRPr="005211C7">
        <w:t>Note: If a specific volume or frequency is not stated, then evidence must be provided at least once.</w:t>
      </w:r>
    </w:p>
    <w:p w:rsidR="00000000" w:rsidRPr="005211C7" w:rsidP="005211C7">
      <w:pPr>
        <w:pStyle w:val="Heading1"/>
      </w:pPr>
      <w:bookmarkStart w:id="10" w:name="O_763697"/>
      <w:bookmarkEnd w:id="10"/>
      <w:r w:rsidRPr="005211C7">
        <w:t>Knowledge Evidence</w:t>
      </w:r>
    </w:p>
    <w:p w:rsidR="00000000" w:rsidRPr="005211C7" w:rsidP="003C2660">
      <w:pPr>
        <w:pStyle w:val="BodyText"/>
      </w:pPr>
      <w:r w:rsidRPr="005211C7">
        <w:t xml:space="preserve">To complete the unit </w:t>
      </w:r>
      <w:r w:rsidRPr="005211C7">
        <w:t>requirements safely and effectively, the individual must:</w:t>
      </w:r>
    </w:p>
    <w:p w:rsidR="00000000" w:rsidRPr="005211C7" w:rsidP="005211C7">
      <w:pPr>
        <w:pStyle w:val="ListBullet"/>
      </w:pPr>
      <w:r w:rsidRPr="005211C7">
        <w:t>outline relevant legislation, codes of practice and other formal agreements that impact the work activity</w:t>
      </w:r>
    </w:p>
    <w:p w:rsidR="00000000" w:rsidRPr="005211C7" w:rsidP="005211C7">
      <w:pPr>
        <w:pStyle w:val="ListBullet"/>
      </w:pPr>
      <w:r w:rsidRPr="005211C7">
        <w:t>summarise manufacturer requirements for safe operation of equipment</w:t>
      </w:r>
    </w:p>
    <w:p w:rsidR="00000000" w:rsidRPr="005211C7" w:rsidP="005211C7">
      <w:pPr>
        <w:pStyle w:val="ListBullet"/>
      </w:pPr>
      <w:r w:rsidRPr="005211C7">
        <w:t>summarise customer prem</w:t>
      </w:r>
      <w:r w:rsidRPr="005211C7">
        <w:t>ises’ equipment and customer premises’ cabling</w:t>
      </w:r>
    </w:p>
    <w:p w:rsidR="00000000" w:rsidRPr="005211C7" w:rsidP="005211C7">
      <w:pPr>
        <w:pStyle w:val="ListBullet"/>
      </w:pPr>
      <w:r w:rsidRPr="005211C7">
        <w:t>explain regulatory and specific WHS requirements relating to the site</w:t>
      </w:r>
    </w:p>
    <w:p w:rsidR="00000000" w:rsidRPr="005211C7" w:rsidP="005211C7">
      <w:pPr>
        <w:pStyle w:val="ListBullet"/>
      </w:pPr>
      <w:r w:rsidRPr="005211C7">
        <w:t>describe types of power sources used with telecommunications equipment</w:t>
      </w:r>
    </w:p>
    <w:p w:rsidR="00000000" w:rsidRPr="005211C7" w:rsidP="005211C7">
      <w:pPr>
        <w:pStyle w:val="ListBullet"/>
      </w:pPr>
      <w:r w:rsidRPr="005211C7">
        <w:t>discuss the nature of customer equipment recovery and the documentat</w:t>
      </w:r>
      <w:r w:rsidRPr="005211C7">
        <w:t>ion required to affect recovery</w:t>
      </w:r>
    </w:p>
    <w:p w:rsidR="00000000" w:rsidRPr="005211C7" w:rsidP="005211C7">
      <w:pPr>
        <w:pStyle w:val="ListBullet"/>
      </w:pPr>
      <w:r w:rsidRPr="005211C7">
        <w:t>identify and describe the use of equipment used for recovery work</w:t>
      </w:r>
    </w:p>
    <w:p w:rsidR="00000000" w:rsidRPr="005211C7" w:rsidP="005211C7">
      <w:pPr>
        <w:pStyle w:val="ListBullet"/>
      </w:pPr>
      <w:r w:rsidRPr="005211C7">
        <w:t>outline typical issues and challenges that occur on site.</w:t>
      </w:r>
    </w:p>
    <w:p w:rsidR="00000000" w:rsidRPr="005211C7" w:rsidP="005211C7">
      <w:pPr>
        <w:pStyle w:val="AllowPageBreak"/>
      </w:pPr>
    </w:p>
    <w:p w:rsidR="00000000" w:rsidRPr="005211C7" w:rsidP="005211C7">
      <w:pPr>
        <w:pStyle w:val="Heading1"/>
      </w:pPr>
      <w:bookmarkStart w:id="11" w:name="O_763698"/>
      <w:bookmarkEnd w:id="11"/>
      <w:r w:rsidRPr="005211C7">
        <w:t>Assessment Conditions</w:t>
      </w:r>
    </w:p>
    <w:p w:rsidR="00000000" w:rsidRPr="005211C7" w:rsidP="003C2660">
      <w:pPr>
        <w:pStyle w:val="BodyText"/>
      </w:pPr>
      <w:r w:rsidRPr="005211C7">
        <w:t>Gather evidence to demonstrate consistent performance in conditions that are safe and replicate the workplace. Noise levels, production flow, interruptions and time variances should be typical of those experienced in the telecommunications networks enginee</w:t>
      </w:r>
      <w:r w:rsidRPr="005211C7">
        <w:t>ring field of work and include access to:</w:t>
      </w:r>
    </w:p>
    <w:p w:rsidR="00000000" w:rsidRPr="005211C7" w:rsidP="005211C7">
      <w:pPr>
        <w:pStyle w:val="ListBullet"/>
      </w:pPr>
      <w:r w:rsidRPr="005211C7">
        <w:t>a site where recovery of customer premises’ equipment can be conducted</w:t>
      </w:r>
    </w:p>
    <w:p w:rsidR="00000000" w:rsidRPr="005211C7" w:rsidP="005211C7">
      <w:pPr>
        <w:pStyle w:val="ListBullet"/>
      </w:pPr>
      <w:r w:rsidRPr="005211C7">
        <w:t>plant, tools and equipment currently used in industry</w:t>
      </w:r>
    </w:p>
    <w:p w:rsidR="00000000" w:rsidRPr="005211C7" w:rsidP="005211C7">
      <w:pPr>
        <w:pStyle w:val="ListBullet"/>
      </w:pPr>
      <w:r w:rsidRPr="005211C7">
        <w:t>relevant regulatory and equipment documentation that impact work activities.</w:t>
      </w:r>
    </w:p>
    <w:p w:rsidR="00000000" w:rsidRPr="005211C7" w:rsidP="005211C7">
      <w:pPr>
        <w:pStyle w:val="BodyText"/>
      </w:pPr>
    </w:p>
    <w:p w:rsidR="00000000" w:rsidRPr="005211C7" w:rsidP="003C2660">
      <w:pPr>
        <w:pStyle w:val="BodyText"/>
      </w:pPr>
      <w:r w:rsidRPr="005211C7">
        <w:t xml:space="preserve">Assessors </w:t>
      </w:r>
      <w:r w:rsidRPr="005211C7">
        <w:t>of this unit must satisfy the requirements for assessors in applicable vocational education and training legislation, frameworks and/or standards.</w:t>
      </w:r>
    </w:p>
    <w:p w:rsidR="00000000" w:rsidRPr="005211C7" w:rsidP="005211C7">
      <w:pPr>
        <w:pStyle w:val="Heading1"/>
      </w:pPr>
      <w:bookmarkStart w:id="12" w:name="O_763701"/>
      <w:bookmarkEnd w:id="12"/>
      <w:r w:rsidRPr="005211C7">
        <w:t>Links</w:t>
      </w:r>
    </w:p>
    <w:p w:rsidR="00000000" w:rsidRPr="005211C7" w:rsidP="003C2660">
      <w:pPr>
        <w:pStyle w:val="BodyText"/>
      </w:pPr>
      <w:r w:rsidRPr="005211C7">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6E61E7">
        <w:rPr>
          <w:rStyle w:val="Hyperlink"/>
        </w:rPr>
        <w:t>https://vetnet.gov.au/Pages/TrainingDocs.aspx?q=a53af4e4-b400-484e-b778-71c9e9d6aff2</w:t>
      </w:r>
      <w:r>
        <w:fldChar w:fldCharType="end"/>
      </w:r>
    </w:p>
    <w:p w:rsidR="00000000" w:rsidRPr="005211C7" w:rsidP="005211C7"/>
    <w:sectPr w:rsidSect="005211C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1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1C7" w:rsidRPr="003C2660" w:rsidP="003C26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1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660" w:rsidP="005211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C2660" w:rsidP="005211C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3C2660" w:rsidP="005211C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1C7" w:rsidP="005211C7">
    <w:pPr>
      <w:pStyle w:val="Footer"/>
      <w:framePr w:wrap="around"/>
    </w:pPr>
    <w:r>
      <w:fldChar w:fldCharType="begin"/>
    </w:r>
    <w:r>
      <w:instrText xml:space="preserve"> DOCPROPERTY  Subject  \* MERGEFORMAT </w:instrText>
    </w:r>
    <w:r>
      <w:fldChar w:fldCharType="separate"/>
    </w:r>
    <w:r w:rsidR="003C2660">
      <w:t>Approved</w:t>
    </w:r>
    <w:r w:rsidR="003C2660">
      <w:fldChar w:fldCharType="end"/>
    </w:r>
    <w:r>
      <w:tab/>
      <w:t xml:space="preserve">Page </w:t>
    </w:r>
    <w:r>
      <w:fldChar w:fldCharType="begin"/>
    </w:r>
    <w:r>
      <w:instrText xml:space="preserve"> PAGE  \* Arabic  \* MERGEFORMAT </w:instrText>
    </w:r>
    <w:r>
      <w:fldChar w:fldCharType="separate"/>
    </w:r>
    <w:r w:rsidR="003C266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C2660">
      <w:rPr>
        <w:noProof/>
      </w:rPr>
      <w:t>4</w:t>
    </w:r>
    <w:r>
      <w:rPr>
        <w:noProof/>
      </w:rPr>
      <w:fldChar w:fldCharType="end"/>
    </w:r>
  </w:p>
  <w:p w:rsidR="005211C7" w:rsidP="005211C7">
    <w:pPr>
      <w:pStyle w:val="Footer"/>
      <w:framePr w:wrap="around"/>
    </w:pPr>
    <w:r>
      <w:t xml:space="preserve">© Commonwealth of Australia, </w:t>
    </w:r>
    <w:r>
      <w:fldChar w:fldCharType="begin"/>
    </w:r>
    <w:r>
      <w:instrText xml:space="preserve"> DATE  \@ "yyyy"  \* MERGEFORMAT </w:instrText>
    </w:r>
    <w:r>
      <w:fldChar w:fldCharType="separate"/>
    </w:r>
    <w:r w:rsidR="003C2660">
      <w:rPr>
        <w:noProof/>
      </w:rPr>
      <w:t>2025</w:t>
    </w:r>
    <w:r>
      <w:fldChar w:fldCharType="end"/>
    </w:r>
    <w:r>
      <w:tab/>
    </w:r>
    <w:r>
      <w:fldChar w:fldCharType="begin"/>
    </w:r>
    <w:r>
      <w:instrText xml:space="preserve"> DOCPROPERTY  Author  \* MERGEFORMAT </w:instrText>
    </w:r>
    <w:r>
      <w:fldChar w:fldCharType="separate"/>
    </w:r>
    <w:r w:rsidR="003C2660">
      <w:t>Future Skills Organisation</w:t>
    </w:r>
    <w:r w:rsidR="003C2660">
      <w:fldChar w:fldCharType="end"/>
    </w:r>
  </w:p>
  <w:p w:rsidR="005211C7" w:rsidP="005211C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1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66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211C7" w:rsidRPr="003C2660" w:rsidP="003C266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1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660" w:rsidRPr="002D2AF8" w:rsidP="005211C7">
    <w:pPr>
      <w:pStyle w:val="Header"/>
      <w:framePr w:wrap="around"/>
    </w:pPr>
    <w:r>
      <w:fldChar w:fldCharType="begin"/>
    </w:r>
    <w:r>
      <w:instrText xml:space="preserve"> TITLE   \* MERGEFORMAT </w:instrText>
    </w:r>
    <w:r>
      <w:fldChar w:fldCharType="separate"/>
    </w:r>
    <w:r>
      <w:t>ICTTEN304 Recover customer premises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C2660" w:rsidP="005211C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1C7" w:rsidRPr="002D2AF8" w:rsidP="005211C7">
    <w:pPr>
      <w:pStyle w:val="Header"/>
      <w:framePr w:wrap="around"/>
    </w:pPr>
    <w:r>
      <w:fldChar w:fldCharType="begin"/>
    </w:r>
    <w:r>
      <w:instrText xml:space="preserve"> TITLE   \* MERGEFORMAT </w:instrText>
    </w:r>
    <w:r>
      <w:fldChar w:fldCharType="separate"/>
    </w:r>
    <w:r w:rsidR="003C2660">
      <w:t>ICTTEN304 Recover customer premises equipment</w:t>
    </w:r>
    <w:r w:rsidR="003C2660">
      <w:fldChar w:fldCharType="end"/>
    </w:r>
    <w:r>
      <w:tab/>
      <w:t xml:space="preserve">Date this document was generated: </w:t>
    </w:r>
    <w:r>
      <w:fldChar w:fldCharType="begin"/>
    </w:r>
    <w:r>
      <w:instrText xml:space="preserve"> CREATEDATE  \@ "d MMMM yyyy"  \* MERGEFORMAT </w:instrText>
    </w:r>
    <w:r>
      <w:fldChar w:fldCharType="separate"/>
    </w:r>
    <w:r w:rsidR="003C2660">
      <w:rPr>
        <w:noProof/>
      </w:rPr>
      <w:t>2 March 2025</w:t>
    </w:r>
    <w:r>
      <w:fldChar w:fldCharType="end"/>
    </w:r>
  </w:p>
  <w:p w:rsidR="005211C7" w:rsidP="005211C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8387AA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B20891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11C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11C7"/>
    <w:pPr>
      <w:spacing w:before="360" w:after="60"/>
      <w:outlineLvl w:val="0"/>
    </w:pPr>
    <w:rPr>
      <w:sz w:val="32"/>
    </w:rPr>
  </w:style>
  <w:style w:type="paragraph" w:styleId="Heading2">
    <w:name w:val="heading 2"/>
    <w:basedOn w:val="HeadingBase"/>
    <w:next w:val="BodyText"/>
    <w:link w:val="Heading2Char"/>
    <w:qFormat/>
    <w:rsid w:val="005211C7"/>
    <w:pPr>
      <w:keepLines/>
      <w:spacing w:before="240" w:after="120"/>
      <w:outlineLvl w:val="1"/>
    </w:pPr>
    <w:rPr>
      <w:sz w:val="28"/>
      <w:szCs w:val="40"/>
    </w:rPr>
  </w:style>
  <w:style w:type="paragraph" w:styleId="Heading3">
    <w:name w:val="heading 3"/>
    <w:basedOn w:val="HeadingBase"/>
    <w:next w:val="BodyText"/>
    <w:link w:val="Heading3Char"/>
    <w:qFormat/>
    <w:rsid w:val="005211C7"/>
    <w:pPr>
      <w:spacing w:before="180" w:after="120"/>
      <w:outlineLvl w:val="2"/>
    </w:pPr>
    <w:rPr>
      <w:spacing w:val="-10"/>
      <w:kern w:val="32"/>
    </w:rPr>
  </w:style>
  <w:style w:type="paragraph" w:styleId="Heading4">
    <w:name w:val="heading 4"/>
    <w:basedOn w:val="HeadingBase"/>
    <w:next w:val="BodyText"/>
    <w:link w:val="Heading4Char"/>
    <w:qFormat/>
    <w:rsid w:val="005211C7"/>
    <w:pPr>
      <w:spacing w:before="160" w:after="120"/>
      <w:outlineLvl w:val="3"/>
    </w:pPr>
    <w:rPr>
      <w:sz w:val="22"/>
    </w:rPr>
  </w:style>
  <w:style w:type="paragraph" w:styleId="Heading5">
    <w:name w:val="heading 5"/>
    <w:basedOn w:val="HeadingBase"/>
    <w:next w:val="Normal"/>
    <w:link w:val="Heading5Char"/>
    <w:qFormat/>
    <w:rsid w:val="005211C7"/>
    <w:pPr>
      <w:spacing w:before="80"/>
      <w:outlineLvl w:val="4"/>
    </w:pPr>
    <w:rPr>
      <w:color w:val="918585"/>
      <w:sz w:val="20"/>
    </w:rPr>
  </w:style>
  <w:style w:type="paragraph" w:styleId="Heading6">
    <w:name w:val="heading 6"/>
    <w:basedOn w:val="HeadingBase"/>
    <w:next w:val="Normal"/>
    <w:link w:val="Heading6Char"/>
    <w:qFormat/>
    <w:rsid w:val="005211C7"/>
    <w:pPr>
      <w:spacing w:before="60"/>
      <w:outlineLvl w:val="5"/>
    </w:pPr>
    <w:rPr>
      <w:color w:val="918585"/>
      <w:sz w:val="20"/>
    </w:rPr>
  </w:style>
  <w:style w:type="paragraph" w:styleId="Heading7">
    <w:name w:val="heading 7"/>
    <w:basedOn w:val="Normal"/>
    <w:next w:val="Normal"/>
    <w:link w:val="Heading7Char"/>
    <w:qFormat/>
    <w:rsid w:val="005211C7"/>
    <w:pPr>
      <w:ind w:left="720"/>
      <w:outlineLvl w:val="6"/>
    </w:pPr>
    <w:rPr>
      <w:i/>
    </w:rPr>
  </w:style>
  <w:style w:type="paragraph" w:styleId="Heading8">
    <w:name w:val="heading 8"/>
    <w:basedOn w:val="Normal"/>
    <w:next w:val="Normal"/>
    <w:link w:val="Heading8Char"/>
    <w:qFormat/>
    <w:rsid w:val="005211C7"/>
    <w:pPr>
      <w:ind w:left="720"/>
      <w:outlineLvl w:val="7"/>
    </w:pPr>
    <w:rPr>
      <w:i/>
    </w:rPr>
  </w:style>
  <w:style w:type="paragraph" w:styleId="Heading9">
    <w:name w:val="heading 9"/>
    <w:basedOn w:val="Normal"/>
    <w:next w:val="Normal"/>
    <w:link w:val="Heading9Char"/>
    <w:qFormat/>
    <w:rsid w:val="005211C7"/>
    <w:pPr>
      <w:ind w:left="720"/>
      <w:outlineLvl w:val="8"/>
    </w:pPr>
    <w:rPr>
      <w:i/>
    </w:rPr>
  </w:style>
  <w:style w:type="character" w:default="1" w:styleId="DefaultParagraphFont">
    <w:name w:val="Default Paragraph Font"/>
    <w:uiPriority w:val="1"/>
    <w:unhideWhenUsed/>
    <w:rsid w:val="005211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11C7"/>
  </w:style>
  <w:style w:type="character" w:customStyle="1" w:styleId="Heading1Char">
    <w:name w:val="Heading 1 Char"/>
    <w:basedOn w:val="DefaultParagraphFont"/>
    <w:link w:val="Heading1"/>
    <w:rsid w:val="005211C7"/>
    <w:rPr>
      <w:rFonts w:ascii="Times New Roman" w:eastAsia="Times New Roman" w:hAnsi="Times New Roman" w:cs="Times New Roman"/>
      <w:b/>
      <w:sz w:val="32"/>
      <w:szCs w:val="20"/>
      <w:lang w:eastAsia="en-US"/>
    </w:rPr>
  </w:style>
  <w:style w:type="paragraph" w:styleId="BodyText">
    <w:name w:val="Body Text"/>
    <w:basedOn w:val="Normal"/>
    <w:link w:val="BodyTextChar"/>
    <w:rsid w:val="005211C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211C7"/>
    <w:rPr>
      <w:rFonts w:ascii="Times New Roman" w:eastAsia="Times New Roman" w:hAnsi="Times New Roman" w:cs="Times New Roman"/>
      <w:sz w:val="24"/>
      <w:lang w:eastAsia="en-US"/>
    </w:rPr>
  </w:style>
  <w:style w:type="paragraph" w:styleId="ListBullet">
    <w:name w:val="List Bullet"/>
    <w:basedOn w:val="List"/>
    <w:rsid w:val="005211C7"/>
    <w:pPr>
      <w:numPr>
        <w:numId w:val="11"/>
      </w:numPr>
      <w:tabs>
        <w:tab w:val="clear" w:pos="340"/>
      </w:tabs>
      <w:spacing w:before="40" w:after="40"/>
    </w:pPr>
  </w:style>
  <w:style w:type="character" w:customStyle="1" w:styleId="SpecialBold">
    <w:name w:val="Special Bold"/>
    <w:basedOn w:val="DefaultParagraphFont"/>
    <w:rsid w:val="005211C7"/>
    <w:rPr>
      <w:b/>
      <w:spacing w:val="0"/>
    </w:rPr>
  </w:style>
  <w:style w:type="character" w:styleId="Emphasis">
    <w:name w:val="Emphasis"/>
    <w:basedOn w:val="DefaultParagraphFont"/>
    <w:qFormat/>
    <w:rsid w:val="005211C7"/>
    <w:rPr>
      <w:i/>
    </w:rPr>
  </w:style>
  <w:style w:type="paragraph" w:customStyle="1" w:styleId="SuperHeading">
    <w:name w:val="SuperHeading"/>
    <w:basedOn w:val="Normal"/>
    <w:rsid w:val="005211C7"/>
    <w:pPr>
      <w:spacing w:before="240" w:after="120"/>
      <w:outlineLvl w:val="0"/>
    </w:pPr>
    <w:rPr>
      <w:rFonts w:ascii="Times New Roman" w:hAnsi="Times New Roman"/>
      <w:b/>
      <w:sz w:val="32"/>
    </w:rPr>
  </w:style>
  <w:style w:type="paragraph" w:customStyle="1" w:styleId="AllowPageBreak">
    <w:name w:val="AllowPageBreak"/>
    <w:rsid w:val="005211C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211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11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11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11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11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11C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11C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11C7"/>
    <w:rPr>
      <w:rFonts w:ascii="Courier New" w:eastAsia="Times New Roman" w:hAnsi="Courier New" w:cs="Times New Roman"/>
      <w:i/>
      <w:szCs w:val="20"/>
      <w:lang w:eastAsia="en-US"/>
    </w:rPr>
  </w:style>
  <w:style w:type="paragraph" w:customStyle="1" w:styleId="HeadingBase">
    <w:name w:val="Heading Base"/>
    <w:rsid w:val="005211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11C7"/>
    <w:pPr>
      <w:tabs>
        <w:tab w:val="right" w:leader="dot" w:pos="9072"/>
      </w:tabs>
      <w:ind w:left="567"/>
    </w:pPr>
    <w:rPr>
      <w:szCs w:val="22"/>
    </w:rPr>
  </w:style>
  <w:style w:type="paragraph" w:customStyle="1" w:styleId="TOCBase">
    <w:name w:val="TOC Base"/>
    <w:rsid w:val="005211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11C7"/>
    <w:pPr>
      <w:tabs>
        <w:tab w:val="right" w:leader="dot" w:pos="9072"/>
      </w:tabs>
      <w:spacing w:before="40" w:after="40"/>
      <w:ind w:left="284"/>
    </w:pPr>
    <w:rPr>
      <w:rFonts w:ascii="Times New Roman" w:hAnsi="Times New Roman"/>
    </w:rPr>
  </w:style>
  <w:style w:type="paragraph" w:styleId="TOC1">
    <w:name w:val="toc 1"/>
    <w:basedOn w:val="TOCBase"/>
    <w:next w:val="Normal"/>
    <w:rsid w:val="005211C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11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11C7"/>
    <w:rPr>
      <w:rFonts w:ascii="Times New Roman" w:eastAsia="Times New Roman" w:hAnsi="Times New Roman" w:cs="Times New Roman"/>
      <w:sz w:val="16"/>
      <w:lang w:eastAsia="en-US"/>
    </w:rPr>
  </w:style>
  <w:style w:type="paragraph" w:styleId="Title">
    <w:name w:val="Title"/>
    <w:basedOn w:val="HeadingBase"/>
    <w:link w:val="TitleChar"/>
    <w:qFormat/>
    <w:rsid w:val="005211C7"/>
    <w:pPr>
      <w:spacing w:before="5040"/>
      <w:jc w:val="center"/>
    </w:pPr>
    <w:rPr>
      <w:sz w:val="48"/>
      <w:szCs w:val="72"/>
      <w:lang w:val="en-US"/>
    </w:rPr>
  </w:style>
  <w:style w:type="character" w:customStyle="1" w:styleId="TitleChar">
    <w:name w:val="Title Char"/>
    <w:basedOn w:val="DefaultParagraphFont"/>
    <w:link w:val="Title"/>
    <w:rsid w:val="005211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11C7"/>
    <w:pPr>
      <w:tabs>
        <w:tab w:val="left" w:pos="3600"/>
        <w:tab w:val="left" w:pos="3958"/>
      </w:tabs>
    </w:pPr>
  </w:style>
  <w:style w:type="paragraph" w:styleId="List">
    <w:name w:val="List"/>
    <w:basedOn w:val="BodyText"/>
    <w:next w:val="BodyText"/>
    <w:rsid w:val="005211C7"/>
    <w:pPr>
      <w:tabs>
        <w:tab w:val="left" w:pos="340"/>
      </w:tabs>
      <w:spacing w:before="60" w:after="60"/>
      <w:ind w:left="340" w:hanging="340"/>
    </w:pPr>
  </w:style>
  <w:style w:type="paragraph" w:customStyle="1" w:styleId="Note">
    <w:name w:val="Note"/>
    <w:basedOn w:val="BodyText"/>
    <w:rsid w:val="005211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11C7"/>
    <w:pPr>
      <w:framePr w:wrap="auto" w:hAnchor="text" w:y="6049"/>
    </w:pPr>
    <w:rPr>
      <w:color w:val="000000"/>
      <w:sz w:val="40"/>
    </w:rPr>
  </w:style>
  <w:style w:type="paragraph" w:customStyle="1" w:styleId="TOCTitle">
    <w:name w:val="TOCTitle"/>
    <w:basedOn w:val="Heading1"/>
    <w:rsid w:val="005211C7"/>
    <w:pPr>
      <w:spacing w:after="240"/>
      <w:jc w:val="center"/>
      <w:outlineLvl w:val="9"/>
    </w:pPr>
    <w:rPr>
      <w:caps/>
    </w:rPr>
  </w:style>
  <w:style w:type="paragraph" w:customStyle="1" w:styleId="Version">
    <w:name w:val="Version"/>
    <w:rsid w:val="005211C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211C7"/>
    <w:pPr>
      <w:numPr>
        <w:numId w:val="12"/>
      </w:numPr>
      <w:tabs>
        <w:tab w:val="clear" w:pos="680"/>
      </w:tabs>
    </w:pPr>
  </w:style>
  <w:style w:type="paragraph" w:styleId="Index1">
    <w:name w:val="index 1"/>
    <w:basedOn w:val="Normal"/>
    <w:next w:val="Normal"/>
    <w:semiHidden/>
    <w:rsid w:val="005211C7"/>
    <w:pPr>
      <w:keepNext w:val="0"/>
      <w:tabs>
        <w:tab w:val="right" w:pos="4176"/>
      </w:tabs>
      <w:ind w:left="198" w:hanging="198"/>
    </w:pPr>
    <w:rPr>
      <w:rFonts w:ascii="Garamond" w:hAnsi="Garamond"/>
    </w:rPr>
  </w:style>
  <w:style w:type="paragraph" w:styleId="IndexHeading">
    <w:name w:val="index heading"/>
    <w:basedOn w:val="Normal"/>
    <w:next w:val="Index1"/>
    <w:semiHidden/>
    <w:rsid w:val="005211C7"/>
    <w:pPr>
      <w:spacing w:before="120" w:after="120"/>
    </w:pPr>
    <w:rPr>
      <w:rFonts w:ascii="Arial" w:hAnsi="Arial"/>
      <w:b/>
      <w:color w:val="918585"/>
      <w:sz w:val="24"/>
    </w:rPr>
  </w:style>
  <w:style w:type="paragraph" w:styleId="Header">
    <w:name w:val="header"/>
    <w:basedOn w:val="Normal"/>
    <w:link w:val="HeaderChar"/>
    <w:rsid w:val="005211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11C7"/>
    <w:rPr>
      <w:rFonts w:ascii="Times New Roman" w:eastAsia="Times New Roman" w:hAnsi="Times New Roman" w:cs="Times New Roman"/>
      <w:sz w:val="16"/>
      <w:szCs w:val="20"/>
      <w:lang w:val="en-GB" w:eastAsia="en-US"/>
    </w:rPr>
  </w:style>
  <w:style w:type="paragraph" w:customStyle="1" w:styleId="Chapter">
    <w:name w:val="Chapter"/>
    <w:basedOn w:val="Normal"/>
    <w:rsid w:val="005211C7"/>
    <w:pPr>
      <w:spacing w:before="240"/>
    </w:pPr>
    <w:rPr>
      <w:rFonts w:ascii="Times New Roman" w:hAnsi="Times New Roman"/>
      <w:smallCaps/>
      <w:spacing w:val="80"/>
      <w:sz w:val="28"/>
    </w:rPr>
  </w:style>
  <w:style w:type="paragraph" w:customStyle="1" w:styleId="InChapter">
    <w:name w:val="InChapter"/>
    <w:basedOn w:val="Heading3"/>
    <w:rsid w:val="005211C7"/>
    <w:pPr>
      <w:spacing w:after="240"/>
      <w:outlineLvl w:val="9"/>
    </w:pPr>
    <w:rPr>
      <w:noProof/>
    </w:rPr>
  </w:style>
  <w:style w:type="paragraph" w:styleId="Index2">
    <w:name w:val="index 2"/>
    <w:basedOn w:val="Normal"/>
    <w:next w:val="Normal"/>
    <w:semiHidden/>
    <w:rsid w:val="005211C7"/>
    <w:pPr>
      <w:tabs>
        <w:tab w:val="right" w:pos="4176"/>
      </w:tabs>
      <w:ind w:left="568" w:hanging="284"/>
    </w:pPr>
    <w:rPr>
      <w:rFonts w:ascii="Garamond" w:hAnsi="Garamond"/>
    </w:rPr>
  </w:style>
  <w:style w:type="paragraph" w:customStyle="1" w:styleId="Byline">
    <w:name w:val="Byline"/>
    <w:rsid w:val="005211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11C7"/>
    <w:pPr>
      <w:tabs>
        <w:tab w:val="clear" w:pos="3600"/>
        <w:tab w:val="clear" w:pos="3958"/>
      </w:tabs>
      <w:jc w:val="right"/>
    </w:pPr>
  </w:style>
  <w:style w:type="paragraph" w:styleId="Caption">
    <w:name w:val="caption"/>
    <w:basedOn w:val="BodyText"/>
    <w:next w:val="Normal"/>
    <w:qFormat/>
    <w:rsid w:val="005211C7"/>
    <w:pPr>
      <w:framePr w:w="2268" w:hSpace="181" w:vSpace="181" w:wrap="around" w:vAnchor="text" w:hAnchor="page" w:x="1135" w:y="285" w:anchorLock="1"/>
    </w:pPr>
    <w:rPr>
      <w:i/>
    </w:rPr>
  </w:style>
  <w:style w:type="paragraph" w:customStyle="1" w:styleId="MiniTOCTitle">
    <w:name w:val="MiniTOCTitle"/>
    <w:basedOn w:val="Heading4"/>
    <w:rsid w:val="005211C7"/>
    <w:pPr>
      <w:spacing w:before="240"/>
      <w:outlineLvl w:val="9"/>
    </w:pPr>
    <w:rPr>
      <w:noProof/>
      <w:sz w:val="24"/>
    </w:rPr>
  </w:style>
  <w:style w:type="paragraph" w:customStyle="1" w:styleId="MiniTOCItem">
    <w:name w:val="MiniTOCItem"/>
    <w:basedOn w:val="ListBullet"/>
    <w:rsid w:val="005211C7"/>
    <w:pPr>
      <w:numPr>
        <w:numId w:val="0"/>
      </w:numPr>
      <w:tabs>
        <w:tab w:val="right" w:leader="dot" w:pos="6521"/>
      </w:tabs>
      <w:spacing w:before="0" w:after="0"/>
    </w:pPr>
  </w:style>
  <w:style w:type="paragraph" w:customStyle="1" w:styleId="TOFTitle">
    <w:name w:val="TOFTitle"/>
    <w:basedOn w:val="TOCTitle"/>
    <w:rsid w:val="005211C7"/>
  </w:style>
  <w:style w:type="paragraph" w:styleId="TableofFigures">
    <w:name w:val="table of figures"/>
    <w:basedOn w:val="Normal"/>
    <w:next w:val="Normal"/>
    <w:semiHidden/>
    <w:rsid w:val="005211C7"/>
    <w:pPr>
      <w:tabs>
        <w:tab w:val="right" w:leader="dot" w:pos="9072"/>
      </w:tabs>
      <w:ind w:left="970" w:hanging="403"/>
    </w:pPr>
    <w:rPr>
      <w:rFonts w:ascii="Times New Roman" w:hAnsi="Times New Roman"/>
      <w:b/>
    </w:rPr>
  </w:style>
  <w:style w:type="paragraph" w:styleId="ListNumber">
    <w:name w:val="List Number"/>
    <w:basedOn w:val="List"/>
    <w:rsid w:val="005211C7"/>
    <w:pPr>
      <w:numPr>
        <w:numId w:val="14"/>
      </w:numPr>
      <w:tabs>
        <w:tab w:val="clear" w:pos="340"/>
      </w:tabs>
    </w:pPr>
  </w:style>
  <w:style w:type="character" w:customStyle="1" w:styleId="WingdingSymbols">
    <w:name w:val="Wingding Symbols"/>
    <w:rsid w:val="005211C7"/>
    <w:rPr>
      <w:rFonts w:ascii="Wingdings" w:hAnsi="Wingdings"/>
    </w:rPr>
  </w:style>
  <w:style w:type="paragraph" w:customStyle="1" w:styleId="TableHeading">
    <w:name w:val="Table Heading"/>
    <w:basedOn w:val="HeadingBase"/>
    <w:rsid w:val="005211C7"/>
    <w:pPr>
      <w:keepLines/>
      <w:pBdr>
        <w:bottom w:val="single" w:sz="6" w:space="1" w:color="918585"/>
      </w:pBdr>
      <w:spacing w:before="240"/>
    </w:pPr>
  </w:style>
  <w:style w:type="character" w:customStyle="1" w:styleId="HotSpot">
    <w:name w:val="HotSpot"/>
    <w:rsid w:val="005211C7"/>
    <w:rPr>
      <w:color w:val="0033CC"/>
      <w:u w:val="none"/>
    </w:rPr>
  </w:style>
  <w:style w:type="paragraph" w:customStyle="1" w:styleId="BodyTextRight">
    <w:name w:val="Body Text Right"/>
    <w:basedOn w:val="BodyText"/>
    <w:rsid w:val="005211C7"/>
    <w:pPr>
      <w:spacing w:before="0" w:after="0"/>
      <w:jc w:val="right"/>
    </w:pPr>
  </w:style>
  <w:style w:type="paragraph" w:styleId="Index3">
    <w:name w:val="index 3"/>
    <w:basedOn w:val="ListNumber2"/>
    <w:next w:val="Normal"/>
    <w:semiHidden/>
    <w:rsid w:val="005211C7"/>
    <w:pPr>
      <w:numPr>
        <w:numId w:val="0"/>
      </w:numPr>
      <w:tabs>
        <w:tab w:val="right" w:leader="dot" w:pos="4176"/>
      </w:tabs>
    </w:pPr>
  </w:style>
  <w:style w:type="paragraph" w:styleId="ListNumber2">
    <w:name w:val="List Number 2"/>
    <w:basedOn w:val="List2"/>
    <w:rsid w:val="005211C7"/>
    <w:pPr>
      <w:numPr>
        <w:numId w:val="9"/>
      </w:numPr>
      <w:tabs>
        <w:tab w:val="clear" w:pos="1060"/>
      </w:tabs>
    </w:pPr>
  </w:style>
  <w:style w:type="paragraph" w:customStyle="1" w:styleId="MarginNote">
    <w:name w:val="Margin Note"/>
    <w:basedOn w:val="BodyText"/>
    <w:rsid w:val="005211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11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11C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11C7"/>
    <w:rPr>
      <w:sz w:val="32"/>
    </w:rPr>
  </w:style>
  <w:style w:type="paragraph" w:customStyle="1" w:styleId="HeadingProcedure">
    <w:name w:val="Heading Procedure"/>
    <w:basedOn w:val="HeadingBase"/>
    <w:next w:val="Normal"/>
    <w:rsid w:val="005211C7"/>
    <w:pPr>
      <w:tabs>
        <w:tab w:val="left" w:pos="0"/>
      </w:tabs>
      <w:spacing w:before="120" w:after="60"/>
    </w:pPr>
    <w:rPr>
      <w:i/>
      <w:color w:val="918585"/>
      <w:sz w:val="22"/>
    </w:rPr>
  </w:style>
  <w:style w:type="paragraph" w:customStyle="1" w:styleId="TableBodyText">
    <w:name w:val="Table Body Text"/>
    <w:basedOn w:val="BodyText"/>
    <w:rsid w:val="005211C7"/>
    <w:pPr>
      <w:spacing w:before="60" w:after="60"/>
    </w:pPr>
  </w:style>
  <w:style w:type="paragraph" w:styleId="ListContinue">
    <w:name w:val="List Continue"/>
    <w:basedOn w:val="List"/>
    <w:rsid w:val="005211C7"/>
    <w:pPr>
      <w:ind w:firstLine="0"/>
    </w:pPr>
  </w:style>
  <w:style w:type="paragraph" w:customStyle="1" w:styleId="ListNote">
    <w:name w:val="List Note"/>
    <w:basedOn w:val="List"/>
    <w:rsid w:val="005211C7"/>
    <w:pPr>
      <w:pBdr>
        <w:top w:val="single" w:sz="6" w:space="2" w:color="918585"/>
        <w:bottom w:val="single" w:sz="6" w:space="2" w:color="918585"/>
      </w:pBdr>
      <w:tabs>
        <w:tab w:val="left" w:pos="1021"/>
      </w:tabs>
      <w:ind w:firstLine="0"/>
    </w:pPr>
  </w:style>
  <w:style w:type="paragraph" w:customStyle="1" w:styleId="Warning">
    <w:name w:val="Warning"/>
    <w:basedOn w:val="BodyText"/>
    <w:rsid w:val="005211C7"/>
    <w:pPr>
      <w:shd w:val="clear" w:color="auto" w:fill="D9D9D9"/>
      <w:tabs>
        <w:tab w:val="left" w:pos="992"/>
      </w:tabs>
      <w:ind w:left="119" w:right="119"/>
    </w:pPr>
    <w:rPr>
      <w:sz w:val="20"/>
    </w:rPr>
  </w:style>
  <w:style w:type="paragraph" w:customStyle="1" w:styleId="MarginIcons">
    <w:name w:val="Margin Icons"/>
    <w:basedOn w:val="BodyText"/>
    <w:rsid w:val="005211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11C7"/>
    <w:rPr>
      <w:rFonts w:ascii="Courier New" w:hAnsi="Courier New"/>
    </w:rPr>
  </w:style>
  <w:style w:type="paragraph" w:customStyle="1" w:styleId="NoteBullet">
    <w:name w:val="Note Bullet"/>
    <w:basedOn w:val="Note"/>
    <w:rsid w:val="005211C7"/>
    <w:pPr>
      <w:tabs>
        <w:tab w:val="clear" w:pos="680"/>
      </w:tabs>
      <w:spacing w:before="60" w:after="60"/>
    </w:pPr>
  </w:style>
  <w:style w:type="paragraph" w:customStyle="1" w:styleId="SubHeading2">
    <w:name w:val="SubHeading2"/>
    <w:basedOn w:val="HeadingBase"/>
    <w:rsid w:val="005211C7"/>
    <w:pPr>
      <w:spacing w:before="240" w:after="60"/>
    </w:pPr>
    <w:rPr>
      <w:sz w:val="20"/>
    </w:rPr>
  </w:style>
  <w:style w:type="paragraph" w:customStyle="1" w:styleId="SubHeading1">
    <w:name w:val="SubHeading1"/>
    <w:basedOn w:val="HeadingBase"/>
    <w:rsid w:val="005211C7"/>
    <w:pPr>
      <w:spacing w:before="240" w:after="60"/>
    </w:pPr>
    <w:rPr>
      <w:color w:val="918585"/>
      <w:sz w:val="22"/>
    </w:rPr>
  </w:style>
  <w:style w:type="paragraph" w:customStyle="1" w:styleId="SideHeading">
    <w:name w:val="Side Heading"/>
    <w:basedOn w:val="HeadingBase"/>
    <w:rsid w:val="005211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11C7"/>
    <w:pPr>
      <w:numPr>
        <w:numId w:val="10"/>
      </w:numPr>
    </w:pPr>
  </w:style>
  <w:style w:type="paragraph" w:styleId="PlainText">
    <w:name w:val="Plain Text"/>
    <w:basedOn w:val="Normal"/>
    <w:link w:val="PlainTextChar"/>
    <w:rsid w:val="005211C7"/>
    <w:rPr>
      <w:sz w:val="20"/>
    </w:rPr>
  </w:style>
  <w:style w:type="character" w:customStyle="1" w:styleId="PlainTextChar">
    <w:name w:val="Plain Text Char"/>
    <w:basedOn w:val="DefaultParagraphFont"/>
    <w:link w:val="PlainText"/>
    <w:rsid w:val="005211C7"/>
    <w:rPr>
      <w:rFonts w:ascii="Courier New" w:eastAsia="Times New Roman" w:hAnsi="Courier New" w:cs="Times New Roman"/>
      <w:sz w:val="20"/>
      <w:szCs w:val="20"/>
      <w:lang w:eastAsia="en-US"/>
    </w:rPr>
  </w:style>
  <w:style w:type="character" w:customStyle="1" w:styleId="MenuOption">
    <w:name w:val="Menu Option"/>
    <w:basedOn w:val="DefaultParagraphFont"/>
    <w:rsid w:val="005211C7"/>
    <w:rPr>
      <w:b/>
      <w:smallCaps/>
    </w:rPr>
  </w:style>
  <w:style w:type="paragraph" w:customStyle="1" w:styleId="TableListNumber">
    <w:name w:val="Table List Number"/>
    <w:basedOn w:val="ListNumber"/>
    <w:rsid w:val="005211C7"/>
    <w:pPr>
      <w:numPr>
        <w:numId w:val="0"/>
      </w:numPr>
    </w:pPr>
  </w:style>
  <w:style w:type="paragraph" w:styleId="TOC4">
    <w:name w:val="toc 4"/>
    <w:basedOn w:val="TOCBase"/>
    <w:next w:val="Normal"/>
    <w:semiHidden/>
    <w:rsid w:val="005211C7"/>
    <w:pPr>
      <w:tabs>
        <w:tab w:val="right" w:leader="dot" w:pos="9071"/>
      </w:tabs>
      <w:ind w:left="1701"/>
    </w:pPr>
  </w:style>
  <w:style w:type="paragraph" w:customStyle="1" w:styleId="ListAlpha">
    <w:name w:val="List Alpha"/>
    <w:basedOn w:val="List"/>
    <w:rsid w:val="005211C7"/>
    <w:pPr>
      <w:numPr>
        <w:numId w:val="8"/>
      </w:numPr>
    </w:pPr>
  </w:style>
  <w:style w:type="paragraph" w:customStyle="1" w:styleId="ListAlpha2">
    <w:name w:val="List Alpha 2"/>
    <w:basedOn w:val="List2"/>
    <w:rsid w:val="005211C7"/>
    <w:pPr>
      <w:numPr>
        <w:numId w:val="7"/>
      </w:numPr>
    </w:pPr>
  </w:style>
  <w:style w:type="paragraph" w:styleId="List2">
    <w:name w:val="List 2"/>
    <w:basedOn w:val="BodyText"/>
    <w:rsid w:val="005211C7"/>
    <w:pPr>
      <w:tabs>
        <w:tab w:val="left" w:pos="680"/>
      </w:tabs>
      <w:spacing w:before="60" w:after="60"/>
      <w:ind w:left="680" w:hanging="340"/>
    </w:pPr>
  </w:style>
  <w:style w:type="paragraph" w:styleId="List3">
    <w:name w:val="List 3"/>
    <w:basedOn w:val="BodyText"/>
    <w:rsid w:val="005211C7"/>
    <w:pPr>
      <w:tabs>
        <w:tab w:val="left" w:pos="1021"/>
      </w:tabs>
      <w:spacing w:before="60" w:after="60"/>
      <w:ind w:left="1020" w:hanging="340"/>
    </w:pPr>
  </w:style>
  <w:style w:type="paragraph" w:styleId="List4">
    <w:name w:val="List 4"/>
    <w:basedOn w:val="BodyText"/>
    <w:rsid w:val="005211C7"/>
    <w:pPr>
      <w:tabs>
        <w:tab w:val="left" w:pos="1361"/>
      </w:tabs>
      <w:spacing w:before="60" w:after="60"/>
      <w:ind w:left="1361" w:hanging="340"/>
    </w:pPr>
  </w:style>
  <w:style w:type="paragraph" w:styleId="List5">
    <w:name w:val="List 5"/>
    <w:basedOn w:val="BodyText"/>
    <w:rsid w:val="005211C7"/>
    <w:pPr>
      <w:tabs>
        <w:tab w:val="left" w:pos="1701"/>
      </w:tabs>
      <w:spacing w:before="60" w:after="60"/>
      <w:ind w:left="1701" w:hanging="340"/>
    </w:pPr>
  </w:style>
  <w:style w:type="paragraph" w:styleId="ListBullet3">
    <w:name w:val="List Bullet 3"/>
    <w:basedOn w:val="List3"/>
    <w:rsid w:val="005211C7"/>
    <w:pPr>
      <w:numPr>
        <w:numId w:val="13"/>
      </w:numPr>
      <w:tabs>
        <w:tab w:val="clear" w:pos="1021"/>
      </w:tabs>
      <w:ind w:left="1037" w:hanging="357"/>
    </w:pPr>
  </w:style>
  <w:style w:type="paragraph" w:styleId="ListBullet4">
    <w:name w:val="List Bullet 4"/>
    <w:basedOn w:val="List4"/>
    <w:rsid w:val="005211C7"/>
    <w:pPr>
      <w:numPr>
        <w:numId w:val="2"/>
      </w:numPr>
      <w:tabs>
        <w:tab w:val="clear" w:pos="1361"/>
      </w:tabs>
    </w:pPr>
  </w:style>
  <w:style w:type="paragraph" w:styleId="ListBullet5">
    <w:name w:val="List Bullet 5"/>
    <w:basedOn w:val="List5"/>
    <w:rsid w:val="005211C7"/>
    <w:pPr>
      <w:numPr>
        <w:numId w:val="3"/>
      </w:numPr>
    </w:pPr>
  </w:style>
  <w:style w:type="paragraph" w:styleId="ListContinue2">
    <w:name w:val="List Continue 2"/>
    <w:basedOn w:val="List2"/>
    <w:rsid w:val="005211C7"/>
    <w:pPr>
      <w:ind w:firstLine="0"/>
    </w:pPr>
  </w:style>
  <w:style w:type="paragraph" w:styleId="ListContinue3">
    <w:name w:val="List Continue 3"/>
    <w:basedOn w:val="List3"/>
    <w:rsid w:val="005211C7"/>
    <w:pPr>
      <w:ind w:left="1021" w:firstLine="0"/>
    </w:pPr>
  </w:style>
  <w:style w:type="paragraph" w:styleId="ListContinue4">
    <w:name w:val="List Continue 4"/>
    <w:basedOn w:val="List4"/>
    <w:rsid w:val="005211C7"/>
    <w:pPr>
      <w:ind w:firstLine="0"/>
    </w:pPr>
  </w:style>
  <w:style w:type="paragraph" w:styleId="ListContinue5">
    <w:name w:val="List Continue 5"/>
    <w:basedOn w:val="List5"/>
    <w:rsid w:val="005211C7"/>
    <w:pPr>
      <w:ind w:firstLine="0"/>
    </w:pPr>
  </w:style>
  <w:style w:type="paragraph" w:styleId="ListNumber3">
    <w:name w:val="List Number 3"/>
    <w:basedOn w:val="List3"/>
    <w:rsid w:val="005211C7"/>
    <w:pPr>
      <w:numPr>
        <w:numId w:val="4"/>
      </w:numPr>
    </w:pPr>
  </w:style>
  <w:style w:type="paragraph" w:styleId="ListNumber4">
    <w:name w:val="List Number 4"/>
    <w:basedOn w:val="List4"/>
    <w:rsid w:val="005211C7"/>
    <w:pPr>
      <w:numPr>
        <w:numId w:val="5"/>
      </w:numPr>
    </w:pPr>
  </w:style>
  <w:style w:type="paragraph" w:styleId="ListNumber5">
    <w:name w:val="List Number 5"/>
    <w:basedOn w:val="List5"/>
    <w:rsid w:val="005211C7"/>
    <w:pPr>
      <w:numPr>
        <w:numId w:val="6"/>
      </w:numPr>
    </w:pPr>
  </w:style>
  <w:style w:type="paragraph" w:styleId="BlockText">
    <w:name w:val="Block Text"/>
    <w:basedOn w:val="Normal"/>
    <w:rsid w:val="005211C7"/>
    <w:pPr>
      <w:spacing w:after="120"/>
      <w:ind w:left="1440" w:right="1440"/>
    </w:pPr>
  </w:style>
  <w:style w:type="character" w:customStyle="1" w:styleId="Subscript">
    <w:name w:val="Subscript"/>
    <w:basedOn w:val="DefaultParagraphFont"/>
    <w:rsid w:val="005211C7"/>
    <w:rPr>
      <w:sz w:val="16"/>
      <w:vertAlign w:val="subscript"/>
    </w:rPr>
  </w:style>
  <w:style w:type="character" w:customStyle="1" w:styleId="Superscript">
    <w:name w:val="Superscript"/>
    <w:basedOn w:val="DefaultParagraphFont"/>
    <w:rsid w:val="005211C7"/>
    <w:rPr>
      <w:sz w:val="16"/>
      <w:vertAlign w:val="superscript"/>
    </w:rPr>
  </w:style>
  <w:style w:type="character" w:customStyle="1" w:styleId="Symbols">
    <w:name w:val="Symbols"/>
    <w:basedOn w:val="DefaultParagraphFont"/>
    <w:rsid w:val="005211C7"/>
    <w:rPr>
      <w:rFonts w:ascii="Symbol" w:hAnsi="Symbol"/>
    </w:rPr>
  </w:style>
  <w:style w:type="character" w:customStyle="1" w:styleId="MenuOptions">
    <w:name w:val="Menu Options"/>
    <w:basedOn w:val="DefaultParagraphFont"/>
    <w:rsid w:val="005211C7"/>
    <w:rPr>
      <w:rFonts w:ascii="Arial Narrow" w:hAnsi="Arial Narrow"/>
      <w:smallCaps/>
    </w:rPr>
  </w:style>
  <w:style w:type="character" w:customStyle="1" w:styleId="Buttons">
    <w:name w:val="Buttons"/>
    <w:basedOn w:val="DefaultParagraphFont"/>
    <w:rsid w:val="005211C7"/>
    <w:rPr>
      <w:b/>
    </w:rPr>
  </w:style>
  <w:style w:type="character" w:customStyle="1" w:styleId="Underlined">
    <w:name w:val="Underlined"/>
    <w:basedOn w:val="DefaultParagraphFont"/>
    <w:rsid w:val="005211C7"/>
    <w:rPr>
      <w:u w:val="single"/>
    </w:rPr>
  </w:style>
  <w:style w:type="paragraph" w:customStyle="1" w:styleId="TableBodyTextRight">
    <w:name w:val="Table Body Text Right"/>
    <w:basedOn w:val="TableBodyText"/>
    <w:rsid w:val="005211C7"/>
    <w:pPr>
      <w:widowControl w:val="0"/>
      <w:autoSpaceDE w:val="0"/>
      <w:autoSpaceDN w:val="0"/>
      <w:adjustRightInd w:val="0"/>
      <w:jc w:val="right"/>
    </w:pPr>
    <w:rPr>
      <w:rFonts w:cs="Arial"/>
      <w:szCs w:val="18"/>
    </w:rPr>
  </w:style>
  <w:style w:type="paragraph" w:customStyle="1" w:styleId="CopyrightText">
    <w:name w:val="Copyright Text"/>
    <w:basedOn w:val="BodyText"/>
    <w:rsid w:val="005211C7"/>
    <w:rPr>
      <w:sz w:val="18"/>
    </w:rPr>
  </w:style>
  <w:style w:type="paragraph" w:customStyle="1" w:styleId="BodySmallRight">
    <w:name w:val="Body Small Right"/>
    <w:basedOn w:val="BodyTextRight"/>
    <w:rsid w:val="005211C7"/>
    <w:rPr>
      <w:sz w:val="18"/>
      <w:szCs w:val="18"/>
    </w:rPr>
  </w:style>
  <w:style w:type="paragraph" w:customStyle="1" w:styleId="MarginEdition">
    <w:name w:val="Margin Edition"/>
    <w:basedOn w:val="MarginNote"/>
    <w:rsid w:val="005211C7"/>
    <w:pPr>
      <w:spacing w:before="0" w:after="0"/>
    </w:pPr>
    <w:rPr>
      <w:rFonts w:ascii="Times New Roman" w:hAnsi="Times New Roman"/>
      <w:color w:val="999999"/>
    </w:rPr>
  </w:style>
  <w:style w:type="paragraph" w:customStyle="1" w:styleId="Spacer">
    <w:name w:val="Spacer"/>
    <w:basedOn w:val="Normal"/>
    <w:rsid w:val="005211C7"/>
    <w:rPr>
      <w:sz w:val="2"/>
      <w:szCs w:val="2"/>
    </w:rPr>
  </w:style>
  <w:style w:type="character" w:customStyle="1" w:styleId="Small">
    <w:name w:val="Small"/>
    <w:basedOn w:val="DefaultParagraphFont"/>
    <w:rsid w:val="005211C7"/>
    <w:rPr>
      <w:sz w:val="16"/>
    </w:rPr>
  </w:style>
  <w:style w:type="paragraph" w:customStyle="1" w:styleId="WideTable">
    <w:name w:val="Wide Table"/>
    <w:basedOn w:val="Normal"/>
    <w:rsid w:val="005211C7"/>
    <w:pPr>
      <w:ind w:left="-1418"/>
    </w:pPr>
    <w:rPr>
      <w:sz w:val="2"/>
      <w:szCs w:val="2"/>
    </w:rPr>
  </w:style>
  <w:style w:type="character" w:styleId="PageNumber">
    <w:name w:val="page number"/>
    <w:basedOn w:val="DefaultParagraphFont"/>
    <w:rsid w:val="005211C7"/>
  </w:style>
  <w:style w:type="paragraph" w:styleId="Quote">
    <w:name w:val="Quote"/>
    <w:basedOn w:val="Heading1"/>
    <w:link w:val="QuoteChar"/>
    <w:qFormat/>
    <w:rsid w:val="005211C7"/>
    <w:rPr>
      <w:b w:val="0"/>
      <w:sz w:val="72"/>
      <w:szCs w:val="72"/>
      <w:lang w:val="en-NZ"/>
    </w:rPr>
  </w:style>
  <w:style w:type="character" w:customStyle="1" w:styleId="QuoteChar">
    <w:name w:val="Quote Char"/>
    <w:basedOn w:val="DefaultParagraphFont"/>
    <w:link w:val="Quote"/>
    <w:rsid w:val="005211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11C7"/>
    <w:pPr>
      <w:pageBreakBefore/>
    </w:pPr>
  </w:style>
  <w:style w:type="paragraph" w:customStyle="1" w:styleId="Border">
    <w:name w:val="Border"/>
    <w:basedOn w:val="Normal"/>
    <w:qFormat/>
    <w:rsid w:val="005211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11C7"/>
    <w:rPr>
      <w:b/>
      <w:bCs/>
      <w:i/>
      <w:iCs/>
      <w:color w:val="auto"/>
    </w:rPr>
  </w:style>
  <w:style w:type="paragraph" w:styleId="IntenseQuote">
    <w:name w:val="Intense Quote"/>
    <w:basedOn w:val="Normal"/>
    <w:next w:val="Normal"/>
    <w:link w:val="IntenseQuoteChar"/>
    <w:uiPriority w:val="30"/>
    <w:qFormat/>
    <w:rsid w:val="005211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11C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11C7"/>
    <w:rPr>
      <w:smallCaps/>
      <w:color w:val="auto"/>
      <w:u w:val="single"/>
    </w:rPr>
  </w:style>
  <w:style w:type="character" w:styleId="IntenseReference">
    <w:name w:val="Intense Reference"/>
    <w:basedOn w:val="DefaultParagraphFont"/>
    <w:uiPriority w:val="32"/>
    <w:qFormat/>
    <w:rsid w:val="005211C7"/>
    <w:rPr>
      <w:b/>
      <w:bCs/>
      <w:smallCaps/>
      <w:color w:val="auto"/>
      <w:spacing w:val="5"/>
      <w:u w:val="single"/>
    </w:rPr>
  </w:style>
  <w:style w:type="paragraph" w:customStyle="1" w:styleId="2ColumnHeading">
    <w:name w:val="2Column Heading"/>
    <w:basedOn w:val="BodyText"/>
    <w:qFormat/>
    <w:rsid w:val="005211C7"/>
    <w:pPr>
      <w:spacing w:after="60"/>
      <w:ind w:left="-2268"/>
    </w:pPr>
    <w:rPr>
      <w:b/>
    </w:rPr>
  </w:style>
  <w:style w:type="paragraph" w:customStyle="1" w:styleId="Heading1TOC">
    <w:name w:val="Heading1 TOC"/>
    <w:basedOn w:val="Normal"/>
    <w:qFormat/>
    <w:rsid w:val="005211C7"/>
    <w:pPr>
      <w:spacing w:before="240" w:after="120"/>
    </w:pPr>
    <w:rPr>
      <w:rFonts w:ascii="Times New Roman" w:hAnsi="Times New Roman"/>
      <w:b/>
      <w:sz w:val="32"/>
    </w:rPr>
  </w:style>
  <w:style w:type="paragraph" w:customStyle="1" w:styleId="Heading2TOC">
    <w:name w:val="Heading2 TOC"/>
    <w:basedOn w:val="Normal"/>
    <w:qFormat/>
    <w:rsid w:val="005211C7"/>
    <w:pPr>
      <w:spacing w:before="240" w:after="60"/>
    </w:pPr>
    <w:rPr>
      <w:rFonts w:ascii="Times New Roman" w:hAnsi="Times New Roman"/>
      <w:b/>
      <w:sz w:val="28"/>
    </w:rPr>
  </w:style>
  <w:style w:type="character" w:customStyle="1" w:styleId="Underline">
    <w:name w:val="Underline"/>
    <w:basedOn w:val="DefaultParagraphFont"/>
    <w:qFormat/>
    <w:rsid w:val="005211C7"/>
    <w:rPr>
      <w:u w:val="single"/>
    </w:rPr>
  </w:style>
  <w:style w:type="character" w:customStyle="1" w:styleId="BoldandItalics">
    <w:name w:val="Bold and Italics"/>
    <w:qFormat/>
    <w:rsid w:val="005211C7"/>
    <w:rPr>
      <w:b/>
      <w:i/>
      <w:u w:val="none"/>
    </w:rPr>
  </w:style>
  <w:style w:type="paragraph" w:styleId="BalloonText">
    <w:name w:val="Balloon Text"/>
    <w:basedOn w:val="Normal"/>
    <w:link w:val="BalloonTextChar"/>
    <w:rsid w:val="005211C7"/>
    <w:rPr>
      <w:rFonts w:ascii="Tahoma" w:hAnsi="Tahoma" w:cs="Tahoma"/>
      <w:sz w:val="16"/>
      <w:szCs w:val="16"/>
    </w:rPr>
  </w:style>
  <w:style w:type="character" w:customStyle="1" w:styleId="BalloonTextChar">
    <w:name w:val="Balloon Text Char"/>
    <w:basedOn w:val="DefaultParagraphFont"/>
    <w:link w:val="BalloonText"/>
    <w:rsid w:val="005211C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11C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211C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11C7"/>
    <w:rPr>
      <w:b/>
      <w:color w:val="660033"/>
      <w:spacing w:val="0"/>
    </w:rPr>
  </w:style>
  <w:style w:type="paragraph" w:customStyle="1" w:styleId="Nameditemlist">
    <w:name w:val="Named item list"/>
    <w:basedOn w:val="BodyText"/>
    <w:qFormat/>
    <w:rsid w:val="005211C7"/>
    <w:pPr>
      <w:tabs>
        <w:tab w:val="left" w:pos="2835"/>
      </w:tabs>
      <w:ind w:left="2835" w:hanging="2835"/>
    </w:pPr>
  </w:style>
  <w:style w:type="paragraph" w:customStyle="1" w:styleId="BodyTextnopadding">
    <w:name w:val="Body Text no padding"/>
    <w:basedOn w:val="BodyText"/>
    <w:qFormat/>
    <w:rsid w:val="005211C7"/>
    <w:pPr>
      <w:spacing w:before="0" w:after="0"/>
    </w:pPr>
  </w:style>
  <w:style w:type="paragraph" w:customStyle="1" w:styleId="BodyTextBold">
    <w:name w:val="Body Text Bold"/>
    <w:basedOn w:val="BodyText"/>
    <w:qFormat/>
    <w:rsid w:val="005211C7"/>
    <w:rPr>
      <w:b/>
    </w:rPr>
  </w:style>
  <w:style w:type="character" w:styleId="Hyperlink">
    <w:name w:val="Hyperlink"/>
    <w:basedOn w:val="DefaultParagraphFont"/>
    <w:uiPriority w:val="99"/>
    <w:unhideWhenUsed/>
    <w:rsid w:val="003C266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855</Words>
  <Characters>5672</Characters>
  <Application>Microsoft Office Word</Application>
  <DocSecurity>0</DocSecurity>
  <Lines>195</Lines>
  <Paragraphs>125</Paragraphs>
  <ScaleCrop>false</ScaleCrop>
  <Company>Author-it Software Corporation Ltd.</Company>
  <LinksUpToDate>false</LinksUpToDate>
  <CharactersWithSpaces>6402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ICTTEN304 Recover customer premises equipment</dc:title>
  <dc:subject>Approved</dc:subject>
  <dc:creator>Future Skills Organisation</dc:creator>
  <cp:keywords>Release: 1</cp:keywords>
  <dc:description>Review Date: 12 April 2008</dc:description>
  <cp:lastModifiedBy>HSD_TPCMSd.prod</cp:lastModifiedBy>
  <cp:revision>3</cp:revision>
  <dcterms:created xsi:type="dcterms:W3CDTF">2025-03-02T01:44:00Z</dcterms:created>
  <dcterms:modified xsi:type="dcterms:W3CDTF">2025-03-02T01:44:00Z</dcterms:modified>
</cp:coreProperties>
</file>