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6610" w:rsidP="008B6610">
      <w:pPr>
        <w:pStyle w:val="Title"/>
      </w:pPr>
      <w:r>
        <w:fldChar w:fldCharType="begin"/>
      </w:r>
      <w:r>
        <w:instrText xml:space="preserve"> TITLE   \* MERGEFORMAT </w:instrText>
      </w:r>
      <w:r>
        <w:fldChar w:fldCharType="separate"/>
      </w:r>
      <w:r>
        <w:t>Assessment Requirements for ICTTEN304 Recover customer premises equipment</w:t>
      </w:r>
      <w:r>
        <w:fldChar w:fldCharType="end"/>
      </w:r>
    </w:p>
    <w:p w:rsidR="008B6610" w:rsidP="008B6610">
      <w:pPr>
        <w:pStyle w:val="Version"/>
        <w:sectPr w:rsidSect="003F03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0312" w:rsidP="003F0312">
      <w:pPr>
        <w:pStyle w:val="SuperHeading"/>
      </w:pPr>
      <w:r w:rsidRPr="003F0312">
        <w:t>Assessment Requirements for ICTTEN304 Recover customer premises equipment</w:t>
      </w:r>
    </w:p>
    <w:p w:rsidR="00000000" w:rsidRPr="003F0312" w:rsidP="003F0312">
      <w:pPr>
        <w:pStyle w:val="Heading1"/>
      </w:pPr>
      <w:bookmarkStart w:id="1" w:name="O_763695"/>
      <w:bookmarkEnd w:id="1"/>
      <w:r w:rsidRPr="003F0312">
        <w:t>Modification History</w:t>
      </w:r>
    </w:p>
    <w:tbl>
      <w:tblPr>
        <w:tblW w:w="0" w:type="auto"/>
        <w:tblLayout w:type="fixed"/>
        <w:tblCellMar>
          <w:left w:w="62" w:type="dxa"/>
          <w:right w:w="62" w:type="dxa"/>
        </w:tblCellMar>
        <w:tblLook w:val="0000"/>
      </w:tblPr>
      <w:tblGrid>
        <w:gridCol w:w="2627"/>
        <w:gridCol w:w="6337"/>
      </w:tblGrid>
      <w:tr w:rsidTr="003F031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312" w:rsidP="003F0312">
            <w:pPr>
              <w:pStyle w:val="BodyText"/>
            </w:pPr>
            <w:r w:rsidRPr="003F031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312">
            <w:pPr>
              <w:pStyle w:val="BodyText"/>
              <w:rPr>
                <w:lang w:val="en-NZ"/>
              </w:rPr>
            </w:pPr>
            <w:r w:rsidRPr="003F0312">
              <w:rPr>
                <w:rStyle w:val="SpecialBold"/>
              </w:rPr>
              <w:t>Comments</w:t>
            </w:r>
          </w:p>
        </w:tc>
      </w:tr>
      <w:tr w:rsidTr="003F031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312">
            <w:pPr>
              <w:pStyle w:val="BodyText"/>
              <w:rPr>
                <w:lang w:val="en-NZ"/>
              </w:rPr>
            </w:pPr>
            <w:r w:rsidRPr="003F031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312" w:rsidP="003F0312">
            <w:pPr>
              <w:pStyle w:val="BodyText"/>
            </w:pPr>
            <w:r w:rsidRPr="003F0312">
              <w:t>This version first released with ICT Information and Communications Technology Training Package Version 2.0.</w:t>
            </w:r>
          </w:p>
        </w:tc>
      </w:tr>
    </w:tbl>
    <w:p w:rsidR="00000000" w:rsidRPr="003F0312" w:rsidP="003F0312">
      <w:pPr>
        <w:pStyle w:val="BodyText"/>
      </w:pPr>
    </w:p>
    <w:p w:rsidR="00000000" w:rsidRPr="003F0312" w:rsidP="003F0312">
      <w:pPr>
        <w:pStyle w:val="AllowPageBreak"/>
      </w:pPr>
    </w:p>
    <w:p w:rsidR="00000000" w:rsidRPr="003F0312" w:rsidP="003F0312">
      <w:pPr>
        <w:pStyle w:val="Heading1"/>
      </w:pPr>
      <w:bookmarkStart w:id="2" w:name="O_763696"/>
      <w:bookmarkEnd w:id="2"/>
      <w:r w:rsidRPr="003F0312">
        <w:t>Performance Evidence</w:t>
      </w:r>
    </w:p>
    <w:p w:rsidR="00000000" w:rsidRPr="003F0312" w:rsidP="008B6610">
      <w:pPr>
        <w:pStyle w:val="BodyText"/>
      </w:pPr>
      <w:r w:rsidRPr="003F0312">
        <w:t>Evidence of ability to:</w:t>
      </w:r>
    </w:p>
    <w:p w:rsidR="00000000" w:rsidRPr="003F0312" w:rsidP="003F0312">
      <w:pPr>
        <w:pStyle w:val="ListBullet"/>
      </w:pPr>
      <w:r w:rsidRPr="003F0312">
        <w:t>discuss equipment recovery options with customer</w:t>
      </w:r>
    </w:p>
    <w:p w:rsidR="00000000" w:rsidRPr="003F0312" w:rsidP="003F0312">
      <w:pPr>
        <w:pStyle w:val="ListBullet"/>
      </w:pPr>
      <w:r w:rsidRPr="003F0312">
        <w:t>develop a recovery plan</w:t>
      </w:r>
    </w:p>
    <w:p w:rsidR="00000000" w:rsidRPr="003F0312" w:rsidP="003F0312">
      <w:pPr>
        <w:pStyle w:val="ListBullet"/>
      </w:pPr>
      <w:r w:rsidRPr="003F0312">
        <w:t>safely disconnect, dismantle and recover customer premises’ equipment</w:t>
      </w:r>
    </w:p>
    <w:p w:rsidR="00000000" w:rsidRPr="003F0312" w:rsidP="003F0312">
      <w:pPr>
        <w:pStyle w:val="ListBullet"/>
      </w:pPr>
      <w:r w:rsidRPr="003F0312">
        <w:t>package and label recovered equipment</w:t>
      </w:r>
    </w:p>
    <w:p w:rsidR="00000000" w:rsidRPr="003F0312" w:rsidP="003F0312">
      <w:pPr>
        <w:pStyle w:val="ListBullet"/>
      </w:pPr>
      <w:r w:rsidRPr="003F0312">
        <w:t>notify customer of progress and obtain sign off</w:t>
      </w:r>
    </w:p>
    <w:p w:rsidR="00000000" w:rsidRPr="003F0312" w:rsidP="003F0312">
      <w:pPr>
        <w:pStyle w:val="ListBullet"/>
      </w:pPr>
      <w:r w:rsidRPr="003F0312">
        <w:t>apply work health and safety (WHS) requirements and work practices.</w:t>
      </w:r>
    </w:p>
    <w:p w:rsidR="00000000" w:rsidRPr="003F0312" w:rsidP="003F0312">
      <w:pPr>
        <w:pStyle w:val="BodyText"/>
      </w:pPr>
    </w:p>
    <w:p w:rsidR="00000000" w:rsidRPr="003F0312" w:rsidP="008B6610">
      <w:pPr>
        <w:pStyle w:val="BodyText"/>
      </w:pPr>
      <w:r w:rsidRPr="003F0312">
        <w:t>Note: If a specific volume or frequency is not stated, then evidence must be provided at least once.</w:t>
      </w:r>
    </w:p>
    <w:p w:rsidR="00000000" w:rsidRPr="003F0312" w:rsidP="003F0312">
      <w:pPr>
        <w:pStyle w:val="Heading1"/>
      </w:pPr>
      <w:bookmarkStart w:id="3" w:name="O_763697"/>
      <w:bookmarkEnd w:id="3"/>
      <w:r w:rsidRPr="003F0312">
        <w:t>Knowledge Evidence</w:t>
      </w:r>
    </w:p>
    <w:p w:rsidR="00000000" w:rsidRPr="003F0312" w:rsidP="008B6610">
      <w:pPr>
        <w:pStyle w:val="BodyText"/>
      </w:pPr>
      <w:r w:rsidRPr="003F0312">
        <w:t>To</w:t>
      </w:r>
      <w:r w:rsidRPr="003F0312">
        <w:t xml:space="preserve"> complete the unit requirements safely and effectively, the individual must:</w:t>
      </w:r>
    </w:p>
    <w:p w:rsidR="00000000" w:rsidRPr="003F0312" w:rsidP="003F0312">
      <w:pPr>
        <w:pStyle w:val="ListBullet"/>
      </w:pPr>
      <w:r w:rsidRPr="003F0312">
        <w:t>outline relevant legislation, codes of practice and other formal agreements that impact the work activity</w:t>
      </w:r>
    </w:p>
    <w:p w:rsidR="00000000" w:rsidRPr="003F0312" w:rsidP="003F0312">
      <w:pPr>
        <w:pStyle w:val="ListBullet"/>
      </w:pPr>
      <w:r w:rsidRPr="003F0312">
        <w:t>summarise manufacturer requirements for safe operation of equipment</w:t>
      </w:r>
    </w:p>
    <w:p w:rsidR="00000000" w:rsidRPr="003F0312" w:rsidP="003F0312">
      <w:pPr>
        <w:pStyle w:val="ListBullet"/>
      </w:pPr>
      <w:r w:rsidRPr="003F0312">
        <w:t>summ</w:t>
      </w:r>
      <w:r w:rsidRPr="003F0312">
        <w:t>arise customer premises’ equipment and customer premises’ cabling</w:t>
      </w:r>
    </w:p>
    <w:p w:rsidR="00000000" w:rsidRPr="003F0312" w:rsidP="003F0312">
      <w:pPr>
        <w:pStyle w:val="ListBullet"/>
      </w:pPr>
      <w:r w:rsidRPr="003F0312">
        <w:t>explain regulatory and specific WHS requirements relating to the site</w:t>
      </w:r>
    </w:p>
    <w:p w:rsidR="00000000" w:rsidRPr="003F0312" w:rsidP="003F0312">
      <w:pPr>
        <w:pStyle w:val="ListBullet"/>
      </w:pPr>
      <w:r w:rsidRPr="003F0312">
        <w:t>describe types of power sources used with telecommunications equipment</w:t>
      </w:r>
    </w:p>
    <w:p w:rsidR="00000000" w:rsidRPr="003F0312" w:rsidP="003F0312">
      <w:pPr>
        <w:pStyle w:val="ListBullet"/>
      </w:pPr>
      <w:r w:rsidRPr="003F0312">
        <w:t>discuss the nature of customer equipment recovery</w:t>
      </w:r>
      <w:r w:rsidRPr="003F0312">
        <w:t xml:space="preserve"> and the documentation required to affect recovery</w:t>
      </w:r>
    </w:p>
    <w:p w:rsidR="00000000" w:rsidRPr="003F0312" w:rsidP="003F0312">
      <w:pPr>
        <w:pStyle w:val="ListBullet"/>
      </w:pPr>
      <w:r w:rsidRPr="003F0312">
        <w:t>identify and describe the use of equipment used for recovery work</w:t>
      </w:r>
    </w:p>
    <w:p w:rsidR="00000000" w:rsidRPr="003F0312" w:rsidP="003F0312">
      <w:pPr>
        <w:pStyle w:val="ListBullet"/>
      </w:pPr>
      <w:r w:rsidRPr="003F0312">
        <w:t>outline typical issues and challenges that occur on site.</w:t>
      </w:r>
    </w:p>
    <w:p w:rsidR="00000000" w:rsidRPr="003F0312" w:rsidP="003F0312">
      <w:pPr>
        <w:pStyle w:val="AllowPageBreak"/>
      </w:pPr>
    </w:p>
    <w:p w:rsidR="00000000" w:rsidRPr="003F0312" w:rsidP="003F0312">
      <w:pPr>
        <w:pStyle w:val="Heading1"/>
      </w:pPr>
      <w:bookmarkStart w:id="4" w:name="O_763698"/>
      <w:bookmarkEnd w:id="4"/>
      <w:r w:rsidRPr="003F0312">
        <w:t>Assessment Conditions</w:t>
      </w:r>
    </w:p>
    <w:p w:rsidR="00000000" w:rsidRPr="003F0312" w:rsidP="008B6610">
      <w:pPr>
        <w:pStyle w:val="BodyText"/>
      </w:pPr>
      <w:r w:rsidRPr="003F0312">
        <w:t xml:space="preserve">Gather evidence to demonstrate consistent </w:t>
      </w:r>
      <w:r w:rsidRPr="003F0312">
        <w:t>performance in conditions that are safe and replicate the workplace. Noise levels, production flow, interruptions and time variances should be typical of those experienced in the telecommunications networks engineering field of work and include access to:</w:t>
      </w:r>
    </w:p>
    <w:p w:rsidR="00000000" w:rsidRPr="003F0312" w:rsidP="003F0312">
      <w:pPr>
        <w:pStyle w:val="ListBullet"/>
      </w:pPr>
      <w:r w:rsidRPr="003F0312">
        <w:t>a site where recovery of customer premises’ equipment can be conducted</w:t>
      </w:r>
    </w:p>
    <w:p w:rsidR="00000000" w:rsidRPr="003F0312" w:rsidP="003F0312">
      <w:pPr>
        <w:pStyle w:val="ListBullet"/>
      </w:pPr>
      <w:r w:rsidRPr="003F0312">
        <w:t>plant, tools and equipment currently used in industry</w:t>
      </w:r>
    </w:p>
    <w:p w:rsidR="00000000" w:rsidRPr="003F0312" w:rsidP="003F0312">
      <w:pPr>
        <w:pStyle w:val="ListBullet"/>
      </w:pPr>
      <w:r w:rsidRPr="003F0312">
        <w:t>relevant regulatory and equipment documentation that impact work activities.</w:t>
      </w:r>
    </w:p>
    <w:p w:rsidR="00000000" w:rsidRPr="003F0312" w:rsidP="003F0312">
      <w:pPr>
        <w:pStyle w:val="BodyText"/>
      </w:pPr>
    </w:p>
    <w:p w:rsidR="00000000" w:rsidRPr="003F0312" w:rsidP="008B6610">
      <w:pPr>
        <w:pStyle w:val="BodyText"/>
      </w:pPr>
      <w:r w:rsidRPr="003F0312">
        <w:t>Assessors of this unit must satisfy the requirements for assessors in applicable vocational education and training legislation, frameworks and/or standards.</w:t>
      </w:r>
    </w:p>
    <w:p w:rsidR="00000000" w:rsidRPr="003F0312" w:rsidP="003F0312">
      <w:pPr>
        <w:pStyle w:val="Heading1"/>
      </w:pPr>
      <w:bookmarkStart w:id="5" w:name="O_763701"/>
      <w:bookmarkEnd w:id="5"/>
      <w:r w:rsidRPr="003F0312">
        <w:t>Links</w:t>
      </w:r>
    </w:p>
    <w:p w:rsidR="00000000" w:rsidRPr="003F0312" w:rsidP="008B6610">
      <w:pPr>
        <w:pStyle w:val="BodyText"/>
      </w:pPr>
      <w:r w:rsidRPr="003F0312">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E16E72">
        <w:rPr>
          <w:rStyle w:val="Hyperlink"/>
        </w:rPr>
        <w:t>https://vetnet.education.gov.au/Pages/TrainingDocs.aspx?q=a53af4e4-b400-484e-b778-71c9e9d6aff2</w:t>
      </w:r>
      <w:r>
        <w:fldChar w:fldCharType="end"/>
      </w:r>
    </w:p>
    <w:p w:rsidR="00000000" w:rsidRPr="003F0312" w:rsidP="003F0312"/>
    <w:sectPr w:rsidSect="003F03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3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312" w:rsidRPr="008B6610" w:rsidP="008B66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3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610" w:rsidP="003F03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8B6610" w:rsidP="003F031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8B6610" w:rsidP="003F03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3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6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0312" w:rsidRPr="008B6610" w:rsidP="008B66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3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610" w:rsidRPr="002D2AF8" w:rsidP="003F0312">
    <w:pPr>
      <w:pStyle w:val="Header"/>
      <w:framePr w:wrap="around"/>
    </w:pPr>
    <w:r>
      <w:fldChar w:fldCharType="begin"/>
    </w:r>
    <w:r>
      <w:instrText xml:space="preserve"> TITLE   \* MERGEFORMAT </w:instrText>
    </w:r>
    <w:r>
      <w:fldChar w:fldCharType="separate"/>
    </w:r>
    <w:r>
      <w:t>Assessment Requirements for ICTTEN304 Recover customer premises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January 2019</w:t>
    </w:r>
    <w:r>
      <w:fldChar w:fldCharType="end"/>
    </w:r>
  </w:p>
  <w:p w:rsidR="008B6610" w:rsidP="003F03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6E8C2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7E59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3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0312"/>
    <w:pPr>
      <w:spacing w:before="360" w:after="60"/>
      <w:outlineLvl w:val="0"/>
    </w:pPr>
    <w:rPr>
      <w:sz w:val="32"/>
    </w:rPr>
  </w:style>
  <w:style w:type="paragraph" w:styleId="Heading2">
    <w:name w:val="heading 2"/>
    <w:basedOn w:val="HeadingBase"/>
    <w:next w:val="BodyText"/>
    <w:link w:val="Heading2Char"/>
    <w:qFormat/>
    <w:rsid w:val="003F0312"/>
    <w:pPr>
      <w:keepLines/>
      <w:spacing w:before="240" w:after="120"/>
      <w:outlineLvl w:val="1"/>
    </w:pPr>
    <w:rPr>
      <w:sz w:val="28"/>
      <w:szCs w:val="40"/>
    </w:rPr>
  </w:style>
  <w:style w:type="paragraph" w:styleId="Heading3">
    <w:name w:val="heading 3"/>
    <w:basedOn w:val="HeadingBase"/>
    <w:next w:val="BodyText"/>
    <w:link w:val="Heading3Char"/>
    <w:qFormat/>
    <w:rsid w:val="003F0312"/>
    <w:pPr>
      <w:spacing w:before="180" w:after="120"/>
      <w:outlineLvl w:val="2"/>
    </w:pPr>
    <w:rPr>
      <w:spacing w:val="-10"/>
      <w:kern w:val="32"/>
    </w:rPr>
  </w:style>
  <w:style w:type="paragraph" w:styleId="Heading4">
    <w:name w:val="heading 4"/>
    <w:basedOn w:val="HeadingBase"/>
    <w:next w:val="BodyText"/>
    <w:link w:val="Heading4Char"/>
    <w:qFormat/>
    <w:rsid w:val="003F0312"/>
    <w:pPr>
      <w:spacing w:before="160" w:after="120"/>
      <w:outlineLvl w:val="3"/>
    </w:pPr>
    <w:rPr>
      <w:sz w:val="22"/>
    </w:rPr>
  </w:style>
  <w:style w:type="paragraph" w:styleId="Heading5">
    <w:name w:val="heading 5"/>
    <w:basedOn w:val="HeadingBase"/>
    <w:next w:val="Normal"/>
    <w:link w:val="Heading5Char"/>
    <w:qFormat/>
    <w:rsid w:val="003F0312"/>
    <w:pPr>
      <w:spacing w:before="80"/>
      <w:outlineLvl w:val="4"/>
    </w:pPr>
    <w:rPr>
      <w:color w:val="918585"/>
      <w:sz w:val="20"/>
    </w:rPr>
  </w:style>
  <w:style w:type="paragraph" w:styleId="Heading6">
    <w:name w:val="heading 6"/>
    <w:basedOn w:val="HeadingBase"/>
    <w:next w:val="Normal"/>
    <w:link w:val="Heading6Char"/>
    <w:qFormat/>
    <w:rsid w:val="003F0312"/>
    <w:pPr>
      <w:spacing w:before="60"/>
      <w:outlineLvl w:val="5"/>
    </w:pPr>
    <w:rPr>
      <w:color w:val="918585"/>
      <w:sz w:val="20"/>
    </w:rPr>
  </w:style>
  <w:style w:type="paragraph" w:styleId="Heading7">
    <w:name w:val="heading 7"/>
    <w:basedOn w:val="Normal"/>
    <w:next w:val="Normal"/>
    <w:link w:val="Heading7Char"/>
    <w:qFormat/>
    <w:rsid w:val="003F0312"/>
    <w:pPr>
      <w:ind w:left="720"/>
      <w:outlineLvl w:val="6"/>
    </w:pPr>
    <w:rPr>
      <w:i/>
    </w:rPr>
  </w:style>
  <w:style w:type="paragraph" w:styleId="Heading8">
    <w:name w:val="heading 8"/>
    <w:basedOn w:val="Normal"/>
    <w:next w:val="Normal"/>
    <w:link w:val="Heading8Char"/>
    <w:qFormat/>
    <w:rsid w:val="003F0312"/>
    <w:pPr>
      <w:ind w:left="720"/>
      <w:outlineLvl w:val="7"/>
    </w:pPr>
    <w:rPr>
      <w:i/>
    </w:rPr>
  </w:style>
  <w:style w:type="paragraph" w:styleId="Heading9">
    <w:name w:val="heading 9"/>
    <w:basedOn w:val="Normal"/>
    <w:next w:val="Normal"/>
    <w:link w:val="Heading9Char"/>
    <w:qFormat/>
    <w:rsid w:val="003F0312"/>
    <w:pPr>
      <w:ind w:left="720"/>
      <w:outlineLvl w:val="8"/>
    </w:pPr>
    <w:rPr>
      <w:i/>
    </w:rPr>
  </w:style>
  <w:style w:type="character" w:default="1" w:styleId="DefaultParagraphFont">
    <w:name w:val="Default Paragraph Font"/>
    <w:uiPriority w:val="1"/>
    <w:unhideWhenUsed/>
    <w:rsid w:val="003F03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0312"/>
  </w:style>
  <w:style w:type="character" w:customStyle="1" w:styleId="Heading1Char">
    <w:name w:val="Heading 1 Char"/>
    <w:basedOn w:val="DefaultParagraphFont"/>
    <w:link w:val="Heading1"/>
    <w:rsid w:val="003F0312"/>
    <w:rPr>
      <w:rFonts w:ascii="Times New Roman" w:eastAsia="Times New Roman" w:hAnsi="Times New Roman" w:cs="Times New Roman"/>
      <w:b/>
      <w:sz w:val="32"/>
      <w:szCs w:val="20"/>
      <w:lang w:eastAsia="en-US"/>
    </w:rPr>
  </w:style>
  <w:style w:type="paragraph" w:styleId="BodyText">
    <w:name w:val="Body Text"/>
    <w:basedOn w:val="Normal"/>
    <w:link w:val="BodyTextChar"/>
    <w:rsid w:val="003F03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0312"/>
    <w:rPr>
      <w:rFonts w:ascii="Times New Roman" w:eastAsia="Times New Roman" w:hAnsi="Times New Roman" w:cs="Times New Roman"/>
      <w:sz w:val="24"/>
      <w:lang w:eastAsia="en-US"/>
    </w:rPr>
  </w:style>
  <w:style w:type="paragraph" w:styleId="ListBullet">
    <w:name w:val="List Bullet"/>
    <w:basedOn w:val="List"/>
    <w:rsid w:val="003F0312"/>
    <w:pPr>
      <w:numPr>
        <w:numId w:val="12"/>
      </w:numPr>
      <w:tabs>
        <w:tab w:val="clear" w:pos="340"/>
      </w:tabs>
      <w:spacing w:before="40" w:after="40"/>
    </w:pPr>
  </w:style>
  <w:style w:type="character" w:customStyle="1" w:styleId="SpecialBold">
    <w:name w:val="Special Bold"/>
    <w:basedOn w:val="DefaultParagraphFont"/>
    <w:rsid w:val="003F0312"/>
    <w:rPr>
      <w:b/>
      <w:spacing w:val="0"/>
    </w:rPr>
  </w:style>
  <w:style w:type="paragraph" w:customStyle="1" w:styleId="SuperHeading">
    <w:name w:val="SuperHeading"/>
    <w:basedOn w:val="Normal"/>
    <w:rsid w:val="003F0312"/>
    <w:pPr>
      <w:spacing w:before="240" w:after="120"/>
      <w:outlineLvl w:val="0"/>
    </w:pPr>
    <w:rPr>
      <w:rFonts w:ascii="Times New Roman" w:hAnsi="Times New Roman"/>
      <w:b/>
      <w:sz w:val="32"/>
    </w:rPr>
  </w:style>
  <w:style w:type="paragraph" w:customStyle="1" w:styleId="AllowPageBreak">
    <w:name w:val="AllowPageBreak"/>
    <w:rsid w:val="003F03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03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03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03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03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03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03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03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0312"/>
    <w:rPr>
      <w:rFonts w:ascii="Courier New" w:eastAsia="Times New Roman" w:hAnsi="Courier New" w:cs="Times New Roman"/>
      <w:i/>
      <w:szCs w:val="20"/>
      <w:lang w:eastAsia="en-US"/>
    </w:rPr>
  </w:style>
  <w:style w:type="paragraph" w:customStyle="1" w:styleId="HeadingBase">
    <w:name w:val="Heading Base"/>
    <w:rsid w:val="003F03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0312"/>
    <w:pPr>
      <w:tabs>
        <w:tab w:val="right" w:leader="dot" w:pos="9072"/>
      </w:tabs>
      <w:ind w:left="567"/>
    </w:pPr>
    <w:rPr>
      <w:szCs w:val="22"/>
    </w:rPr>
  </w:style>
  <w:style w:type="paragraph" w:customStyle="1" w:styleId="TOCBase">
    <w:name w:val="TOC Base"/>
    <w:rsid w:val="003F03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0312"/>
    <w:pPr>
      <w:tabs>
        <w:tab w:val="right" w:leader="dot" w:pos="9072"/>
      </w:tabs>
      <w:spacing w:before="40" w:after="40"/>
      <w:ind w:left="284"/>
    </w:pPr>
    <w:rPr>
      <w:rFonts w:ascii="Times New Roman" w:hAnsi="Times New Roman"/>
    </w:rPr>
  </w:style>
  <w:style w:type="paragraph" w:styleId="TOC1">
    <w:name w:val="toc 1"/>
    <w:basedOn w:val="TOCBase"/>
    <w:next w:val="Normal"/>
    <w:rsid w:val="003F03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03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0312"/>
    <w:rPr>
      <w:rFonts w:ascii="Times New Roman" w:eastAsia="Times New Roman" w:hAnsi="Times New Roman" w:cs="Times New Roman"/>
      <w:sz w:val="16"/>
      <w:lang w:eastAsia="en-US"/>
    </w:rPr>
  </w:style>
  <w:style w:type="paragraph" w:styleId="Title">
    <w:name w:val="Title"/>
    <w:basedOn w:val="HeadingBase"/>
    <w:link w:val="TitleChar"/>
    <w:qFormat/>
    <w:rsid w:val="003F0312"/>
    <w:pPr>
      <w:spacing w:before="5040"/>
      <w:jc w:val="center"/>
    </w:pPr>
    <w:rPr>
      <w:sz w:val="48"/>
      <w:szCs w:val="72"/>
      <w:lang w:val="en-US"/>
    </w:rPr>
  </w:style>
  <w:style w:type="character" w:customStyle="1" w:styleId="TitleChar">
    <w:name w:val="Title Char"/>
    <w:basedOn w:val="DefaultParagraphFont"/>
    <w:link w:val="Title"/>
    <w:rsid w:val="003F03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0312"/>
    <w:pPr>
      <w:tabs>
        <w:tab w:val="left" w:pos="3600"/>
        <w:tab w:val="left" w:pos="3958"/>
      </w:tabs>
    </w:pPr>
  </w:style>
  <w:style w:type="paragraph" w:styleId="List">
    <w:name w:val="List"/>
    <w:basedOn w:val="BodyText"/>
    <w:next w:val="BodyText"/>
    <w:rsid w:val="003F0312"/>
    <w:pPr>
      <w:tabs>
        <w:tab w:val="left" w:pos="340"/>
      </w:tabs>
      <w:spacing w:before="60" w:after="60"/>
      <w:ind w:left="340" w:hanging="340"/>
    </w:pPr>
  </w:style>
  <w:style w:type="paragraph" w:customStyle="1" w:styleId="Note">
    <w:name w:val="Note"/>
    <w:basedOn w:val="BodyText"/>
    <w:rsid w:val="003F03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0312"/>
    <w:pPr>
      <w:framePr w:wrap="auto" w:hAnchor="text" w:y="6049"/>
    </w:pPr>
    <w:rPr>
      <w:color w:val="000000"/>
      <w:sz w:val="40"/>
    </w:rPr>
  </w:style>
  <w:style w:type="paragraph" w:customStyle="1" w:styleId="TOCTitle">
    <w:name w:val="TOCTitle"/>
    <w:basedOn w:val="Heading1"/>
    <w:rsid w:val="003F0312"/>
    <w:pPr>
      <w:spacing w:after="240"/>
      <w:jc w:val="center"/>
      <w:outlineLvl w:val="9"/>
    </w:pPr>
    <w:rPr>
      <w:caps/>
    </w:rPr>
  </w:style>
  <w:style w:type="paragraph" w:customStyle="1" w:styleId="Version">
    <w:name w:val="Version"/>
    <w:rsid w:val="003F03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0312"/>
    <w:pPr>
      <w:numPr>
        <w:numId w:val="13"/>
      </w:numPr>
      <w:tabs>
        <w:tab w:val="clear" w:pos="680"/>
      </w:tabs>
    </w:pPr>
  </w:style>
  <w:style w:type="paragraph" w:styleId="Index1">
    <w:name w:val="index 1"/>
    <w:basedOn w:val="Normal"/>
    <w:next w:val="Normal"/>
    <w:semiHidden/>
    <w:rsid w:val="003F0312"/>
    <w:pPr>
      <w:keepNext w:val="0"/>
      <w:tabs>
        <w:tab w:val="right" w:pos="4176"/>
      </w:tabs>
      <w:ind w:left="198" w:hanging="198"/>
    </w:pPr>
    <w:rPr>
      <w:rFonts w:ascii="Garamond" w:hAnsi="Garamond"/>
    </w:rPr>
  </w:style>
  <w:style w:type="paragraph" w:styleId="IndexHeading">
    <w:name w:val="index heading"/>
    <w:basedOn w:val="Normal"/>
    <w:next w:val="Index1"/>
    <w:semiHidden/>
    <w:rsid w:val="003F0312"/>
    <w:pPr>
      <w:spacing w:before="120" w:after="120"/>
    </w:pPr>
    <w:rPr>
      <w:rFonts w:ascii="Arial" w:hAnsi="Arial"/>
      <w:b/>
      <w:color w:val="918585"/>
      <w:sz w:val="24"/>
    </w:rPr>
  </w:style>
  <w:style w:type="paragraph" w:styleId="Header">
    <w:name w:val="header"/>
    <w:basedOn w:val="Normal"/>
    <w:link w:val="HeaderChar"/>
    <w:rsid w:val="003F03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0312"/>
    <w:rPr>
      <w:rFonts w:ascii="Times New Roman" w:eastAsia="Times New Roman" w:hAnsi="Times New Roman" w:cs="Times New Roman"/>
      <w:sz w:val="16"/>
      <w:szCs w:val="20"/>
      <w:lang w:val="en-GB" w:eastAsia="en-US"/>
    </w:rPr>
  </w:style>
  <w:style w:type="paragraph" w:customStyle="1" w:styleId="Chapter">
    <w:name w:val="Chapter"/>
    <w:basedOn w:val="Normal"/>
    <w:rsid w:val="003F0312"/>
    <w:pPr>
      <w:spacing w:before="240"/>
    </w:pPr>
    <w:rPr>
      <w:rFonts w:ascii="Times New Roman" w:hAnsi="Times New Roman"/>
      <w:smallCaps/>
      <w:spacing w:val="80"/>
      <w:sz w:val="28"/>
    </w:rPr>
  </w:style>
  <w:style w:type="paragraph" w:customStyle="1" w:styleId="InChapter">
    <w:name w:val="InChapter"/>
    <w:basedOn w:val="Heading3"/>
    <w:rsid w:val="003F0312"/>
    <w:pPr>
      <w:spacing w:after="240"/>
      <w:outlineLvl w:val="9"/>
    </w:pPr>
    <w:rPr>
      <w:noProof/>
    </w:rPr>
  </w:style>
  <w:style w:type="paragraph" w:styleId="Index2">
    <w:name w:val="index 2"/>
    <w:basedOn w:val="Normal"/>
    <w:next w:val="Normal"/>
    <w:semiHidden/>
    <w:rsid w:val="003F0312"/>
    <w:pPr>
      <w:tabs>
        <w:tab w:val="right" w:pos="4176"/>
      </w:tabs>
      <w:ind w:left="568" w:hanging="284"/>
    </w:pPr>
    <w:rPr>
      <w:rFonts w:ascii="Garamond" w:hAnsi="Garamond"/>
    </w:rPr>
  </w:style>
  <w:style w:type="paragraph" w:customStyle="1" w:styleId="Byline">
    <w:name w:val="Byline"/>
    <w:rsid w:val="003F03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0312"/>
    <w:pPr>
      <w:tabs>
        <w:tab w:val="clear" w:pos="3600"/>
        <w:tab w:val="clear" w:pos="3958"/>
      </w:tabs>
      <w:jc w:val="right"/>
    </w:pPr>
  </w:style>
  <w:style w:type="character" w:styleId="Emphasis">
    <w:name w:val="Emphasis"/>
    <w:basedOn w:val="DefaultParagraphFont"/>
    <w:qFormat/>
    <w:rsid w:val="003F0312"/>
    <w:rPr>
      <w:i/>
    </w:rPr>
  </w:style>
  <w:style w:type="paragraph" w:styleId="Caption">
    <w:name w:val="caption"/>
    <w:basedOn w:val="BodyText"/>
    <w:next w:val="Normal"/>
    <w:qFormat/>
    <w:rsid w:val="003F0312"/>
    <w:pPr>
      <w:framePr w:w="2268" w:hSpace="181" w:vSpace="181" w:wrap="around" w:vAnchor="text" w:hAnchor="page" w:x="1135" w:y="285" w:anchorLock="1"/>
    </w:pPr>
    <w:rPr>
      <w:i/>
    </w:rPr>
  </w:style>
  <w:style w:type="paragraph" w:customStyle="1" w:styleId="MiniTOCTitle">
    <w:name w:val="MiniTOCTitle"/>
    <w:basedOn w:val="Heading4"/>
    <w:rsid w:val="003F0312"/>
    <w:pPr>
      <w:spacing w:before="240"/>
      <w:outlineLvl w:val="9"/>
    </w:pPr>
    <w:rPr>
      <w:noProof/>
      <w:sz w:val="24"/>
    </w:rPr>
  </w:style>
  <w:style w:type="paragraph" w:customStyle="1" w:styleId="MiniTOCItem">
    <w:name w:val="MiniTOCItem"/>
    <w:basedOn w:val="ListBullet"/>
    <w:rsid w:val="003F0312"/>
    <w:pPr>
      <w:numPr>
        <w:numId w:val="0"/>
      </w:numPr>
      <w:tabs>
        <w:tab w:val="right" w:leader="dot" w:pos="6521"/>
      </w:tabs>
      <w:spacing w:before="0" w:after="0"/>
    </w:pPr>
  </w:style>
  <w:style w:type="paragraph" w:customStyle="1" w:styleId="TOFTitle">
    <w:name w:val="TOFTitle"/>
    <w:basedOn w:val="TOCTitle"/>
    <w:rsid w:val="003F0312"/>
  </w:style>
  <w:style w:type="paragraph" w:styleId="TableofFigures">
    <w:name w:val="table of figures"/>
    <w:basedOn w:val="Normal"/>
    <w:next w:val="Normal"/>
    <w:semiHidden/>
    <w:rsid w:val="003F0312"/>
    <w:pPr>
      <w:tabs>
        <w:tab w:val="right" w:leader="dot" w:pos="9072"/>
      </w:tabs>
      <w:ind w:left="970" w:hanging="403"/>
    </w:pPr>
    <w:rPr>
      <w:rFonts w:ascii="Times New Roman" w:hAnsi="Times New Roman"/>
      <w:b/>
    </w:rPr>
  </w:style>
  <w:style w:type="paragraph" w:styleId="ListNumber">
    <w:name w:val="List Number"/>
    <w:basedOn w:val="List"/>
    <w:rsid w:val="003F0312"/>
    <w:pPr>
      <w:numPr>
        <w:numId w:val="10"/>
      </w:numPr>
    </w:pPr>
  </w:style>
  <w:style w:type="character" w:customStyle="1" w:styleId="WingdingSymbols">
    <w:name w:val="Wingding Symbols"/>
    <w:rsid w:val="003F0312"/>
    <w:rPr>
      <w:rFonts w:ascii="Wingdings" w:hAnsi="Wingdings"/>
    </w:rPr>
  </w:style>
  <w:style w:type="paragraph" w:customStyle="1" w:styleId="TableHeading">
    <w:name w:val="Table Heading"/>
    <w:basedOn w:val="HeadingBase"/>
    <w:rsid w:val="003F0312"/>
    <w:pPr>
      <w:keepLines/>
      <w:pBdr>
        <w:bottom w:val="single" w:sz="6" w:space="1" w:color="918585"/>
      </w:pBdr>
      <w:spacing w:before="240"/>
    </w:pPr>
  </w:style>
  <w:style w:type="character" w:customStyle="1" w:styleId="HotSpot">
    <w:name w:val="HotSpot"/>
    <w:rsid w:val="003F0312"/>
    <w:rPr>
      <w:color w:val="0033CC"/>
      <w:u w:val="none"/>
    </w:rPr>
  </w:style>
  <w:style w:type="paragraph" w:customStyle="1" w:styleId="BodyTextRight">
    <w:name w:val="Body Text Right"/>
    <w:basedOn w:val="BodyText"/>
    <w:rsid w:val="003F0312"/>
    <w:pPr>
      <w:spacing w:before="0" w:after="0"/>
      <w:jc w:val="right"/>
    </w:pPr>
  </w:style>
  <w:style w:type="paragraph" w:styleId="Index3">
    <w:name w:val="index 3"/>
    <w:basedOn w:val="ListNumber2"/>
    <w:next w:val="Normal"/>
    <w:semiHidden/>
    <w:rsid w:val="003F0312"/>
    <w:pPr>
      <w:numPr>
        <w:numId w:val="0"/>
      </w:numPr>
      <w:tabs>
        <w:tab w:val="right" w:leader="dot" w:pos="4176"/>
      </w:tabs>
    </w:pPr>
  </w:style>
  <w:style w:type="paragraph" w:styleId="ListNumber2">
    <w:name w:val="List Number 2"/>
    <w:basedOn w:val="List2"/>
    <w:rsid w:val="003F0312"/>
    <w:pPr>
      <w:numPr>
        <w:numId w:val="9"/>
      </w:numPr>
      <w:tabs>
        <w:tab w:val="clear" w:pos="1060"/>
      </w:tabs>
    </w:pPr>
  </w:style>
  <w:style w:type="paragraph" w:customStyle="1" w:styleId="MarginNote">
    <w:name w:val="Margin Note"/>
    <w:basedOn w:val="BodyText"/>
    <w:rsid w:val="003F03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03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03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0312"/>
    <w:rPr>
      <w:sz w:val="32"/>
    </w:rPr>
  </w:style>
  <w:style w:type="paragraph" w:customStyle="1" w:styleId="HeadingProcedure">
    <w:name w:val="Heading Procedure"/>
    <w:basedOn w:val="HeadingBase"/>
    <w:next w:val="Normal"/>
    <w:rsid w:val="003F0312"/>
    <w:pPr>
      <w:tabs>
        <w:tab w:val="left" w:pos="0"/>
      </w:tabs>
      <w:spacing w:before="120" w:after="60"/>
    </w:pPr>
    <w:rPr>
      <w:i/>
      <w:color w:val="918585"/>
      <w:sz w:val="22"/>
    </w:rPr>
  </w:style>
  <w:style w:type="paragraph" w:customStyle="1" w:styleId="TableBodyText">
    <w:name w:val="Table Body Text"/>
    <w:basedOn w:val="BodyText"/>
    <w:rsid w:val="003F0312"/>
    <w:pPr>
      <w:spacing w:before="60" w:after="60"/>
    </w:pPr>
  </w:style>
  <w:style w:type="paragraph" w:styleId="ListContinue">
    <w:name w:val="List Continue"/>
    <w:basedOn w:val="List"/>
    <w:rsid w:val="003F0312"/>
    <w:pPr>
      <w:ind w:firstLine="0"/>
    </w:pPr>
  </w:style>
  <w:style w:type="paragraph" w:customStyle="1" w:styleId="ListNote">
    <w:name w:val="List Note"/>
    <w:basedOn w:val="List"/>
    <w:rsid w:val="003F0312"/>
    <w:pPr>
      <w:pBdr>
        <w:top w:val="single" w:sz="6" w:space="2" w:color="918585"/>
        <w:bottom w:val="single" w:sz="6" w:space="2" w:color="918585"/>
      </w:pBdr>
      <w:tabs>
        <w:tab w:val="left" w:pos="1021"/>
      </w:tabs>
      <w:ind w:firstLine="0"/>
    </w:pPr>
  </w:style>
  <w:style w:type="paragraph" w:customStyle="1" w:styleId="Warning">
    <w:name w:val="Warning"/>
    <w:basedOn w:val="BodyText"/>
    <w:rsid w:val="003F0312"/>
    <w:pPr>
      <w:shd w:val="clear" w:color="auto" w:fill="D9D9D9"/>
      <w:tabs>
        <w:tab w:val="left" w:pos="992"/>
      </w:tabs>
      <w:ind w:left="119" w:right="119"/>
    </w:pPr>
    <w:rPr>
      <w:sz w:val="20"/>
    </w:rPr>
  </w:style>
  <w:style w:type="paragraph" w:customStyle="1" w:styleId="MarginIcons">
    <w:name w:val="Margin Icons"/>
    <w:basedOn w:val="BodyText"/>
    <w:rsid w:val="003F03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0312"/>
    <w:rPr>
      <w:rFonts w:ascii="Courier New" w:hAnsi="Courier New"/>
    </w:rPr>
  </w:style>
  <w:style w:type="paragraph" w:customStyle="1" w:styleId="NoteBullet">
    <w:name w:val="Note Bullet"/>
    <w:basedOn w:val="Note"/>
    <w:rsid w:val="003F0312"/>
    <w:pPr>
      <w:tabs>
        <w:tab w:val="clear" w:pos="680"/>
      </w:tabs>
      <w:spacing w:before="60" w:after="60"/>
    </w:pPr>
  </w:style>
  <w:style w:type="paragraph" w:customStyle="1" w:styleId="SubHeading2">
    <w:name w:val="SubHeading2"/>
    <w:basedOn w:val="HeadingBase"/>
    <w:rsid w:val="003F0312"/>
    <w:pPr>
      <w:spacing w:before="240" w:after="60"/>
    </w:pPr>
    <w:rPr>
      <w:sz w:val="20"/>
    </w:rPr>
  </w:style>
  <w:style w:type="paragraph" w:customStyle="1" w:styleId="SubHeading1">
    <w:name w:val="SubHeading1"/>
    <w:basedOn w:val="HeadingBase"/>
    <w:rsid w:val="003F0312"/>
    <w:pPr>
      <w:spacing w:before="240" w:after="60"/>
    </w:pPr>
    <w:rPr>
      <w:color w:val="918585"/>
      <w:sz w:val="22"/>
    </w:rPr>
  </w:style>
  <w:style w:type="paragraph" w:customStyle="1" w:styleId="SideHeading">
    <w:name w:val="Side Heading"/>
    <w:basedOn w:val="HeadingBase"/>
    <w:rsid w:val="003F03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0312"/>
    <w:pPr>
      <w:tabs>
        <w:tab w:val="num" w:pos="360"/>
      </w:tabs>
    </w:pPr>
  </w:style>
  <w:style w:type="paragraph" w:styleId="PlainText">
    <w:name w:val="Plain Text"/>
    <w:basedOn w:val="Normal"/>
    <w:link w:val="PlainTextChar"/>
    <w:rsid w:val="003F0312"/>
    <w:rPr>
      <w:sz w:val="20"/>
    </w:rPr>
  </w:style>
  <w:style w:type="character" w:customStyle="1" w:styleId="PlainTextChar">
    <w:name w:val="Plain Text Char"/>
    <w:basedOn w:val="DefaultParagraphFont"/>
    <w:link w:val="PlainText"/>
    <w:rsid w:val="003F0312"/>
    <w:rPr>
      <w:rFonts w:ascii="Courier New" w:eastAsia="Times New Roman" w:hAnsi="Courier New" w:cs="Times New Roman"/>
      <w:sz w:val="20"/>
      <w:szCs w:val="20"/>
      <w:lang w:eastAsia="en-US"/>
    </w:rPr>
  </w:style>
  <w:style w:type="character" w:customStyle="1" w:styleId="MenuOption">
    <w:name w:val="Menu Option"/>
    <w:basedOn w:val="DefaultParagraphFont"/>
    <w:rsid w:val="003F0312"/>
    <w:rPr>
      <w:b/>
      <w:smallCaps/>
    </w:rPr>
  </w:style>
  <w:style w:type="paragraph" w:customStyle="1" w:styleId="TableListNumber">
    <w:name w:val="Table List Number"/>
    <w:basedOn w:val="ListNumber"/>
    <w:rsid w:val="003F0312"/>
    <w:pPr>
      <w:numPr>
        <w:numId w:val="0"/>
      </w:numPr>
    </w:pPr>
  </w:style>
  <w:style w:type="paragraph" w:styleId="TOC4">
    <w:name w:val="toc 4"/>
    <w:basedOn w:val="TOCBase"/>
    <w:next w:val="Normal"/>
    <w:semiHidden/>
    <w:rsid w:val="003F0312"/>
    <w:pPr>
      <w:tabs>
        <w:tab w:val="right" w:leader="dot" w:pos="9071"/>
      </w:tabs>
      <w:ind w:left="1701"/>
    </w:pPr>
  </w:style>
  <w:style w:type="paragraph" w:customStyle="1" w:styleId="ListAlpha">
    <w:name w:val="List Alpha"/>
    <w:basedOn w:val="List"/>
    <w:rsid w:val="003F0312"/>
    <w:pPr>
      <w:numPr>
        <w:numId w:val="8"/>
      </w:numPr>
    </w:pPr>
  </w:style>
  <w:style w:type="paragraph" w:customStyle="1" w:styleId="ListAlpha2">
    <w:name w:val="List Alpha 2"/>
    <w:basedOn w:val="List2"/>
    <w:rsid w:val="003F0312"/>
    <w:pPr>
      <w:numPr>
        <w:numId w:val="7"/>
      </w:numPr>
    </w:pPr>
  </w:style>
  <w:style w:type="paragraph" w:styleId="List2">
    <w:name w:val="List 2"/>
    <w:basedOn w:val="BodyText"/>
    <w:rsid w:val="003F0312"/>
    <w:pPr>
      <w:tabs>
        <w:tab w:val="left" w:pos="680"/>
      </w:tabs>
      <w:spacing w:before="60" w:after="60"/>
      <w:ind w:left="680" w:hanging="340"/>
    </w:pPr>
  </w:style>
  <w:style w:type="paragraph" w:styleId="List3">
    <w:name w:val="List 3"/>
    <w:basedOn w:val="BodyText"/>
    <w:rsid w:val="003F0312"/>
    <w:pPr>
      <w:tabs>
        <w:tab w:val="left" w:pos="1021"/>
      </w:tabs>
      <w:spacing w:before="60" w:after="60"/>
      <w:ind w:left="1020" w:hanging="340"/>
    </w:pPr>
  </w:style>
  <w:style w:type="paragraph" w:styleId="List4">
    <w:name w:val="List 4"/>
    <w:basedOn w:val="BodyText"/>
    <w:rsid w:val="003F0312"/>
    <w:pPr>
      <w:tabs>
        <w:tab w:val="left" w:pos="1361"/>
      </w:tabs>
      <w:spacing w:before="60" w:after="60"/>
      <w:ind w:left="1361" w:hanging="340"/>
    </w:pPr>
  </w:style>
  <w:style w:type="paragraph" w:styleId="List5">
    <w:name w:val="List 5"/>
    <w:basedOn w:val="BodyText"/>
    <w:rsid w:val="003F0312"/>
    <w:pPr>
      <w:tabs>
        <w:tab w:val="left" w:pos="1701"/>
      </w:tabs>
      <w:spacing w:before="60" w:after="60"/>
      <w:ind w:left="1701" w:hanging="340"/>
    </w:pPr>
  </w:style>
  <w:style w:type="paragraph" w:styleId="ListBullet3">
    <w:name w:val="List Bullet 3"/>
    <w:basedOn w:val="List3"/>
    <w:rsid w:val="003F0312"/>
    <w:pPr>
      <w:numPr>
        <w:numId w:val="14"/>
      </w:numPr>
      <w:tabs>
        <w:tab w:val="clear" w:pos="1021"/>
      </w:tabs>
      <w:ind w:left="1037" w:hanging="357"/>
    </w:pPr>
  </w:style>
  <w:style w:type="paragraph" w:styleId="ListBullet4">
    <w:name w:val="List Bullet 4"/>
    <w:basedOn w:val="List4"/>
    <w:rsid w:val="003F0312"/>
    <w:pPr>
      <w:numPr>
        <w:numId w:val="2"/>
      </w:numPr>
      <w:tabs>
        <w:tab w:val="clear" w:pos="1361"/>
      </w:tabs>
    </w:pPr>
  </w:style>
  <w:style w:type="paragraph" w:styleId="ListBullet5">
    <w:name w:val="List Bullet 5"/>
    <w:basedOn w:val="List5"/>
    <w:rsid w:val="003F0312"/>
    <w:pPr>
      <w:numPr>
        <w:numId w:val="3"/>
      </w:numPr>
    </w:pPr>
  </w:style>
  <w:style w:type="paragraph" w:styleId="ListContinue2">
    <w:name w:val="List Continue 2"/>
    <w:basedOn w:val="List2"/>
    <w:rsid w:val="003F0312"/>
    <w:pPr>
      <w:ind w:firstLine="0"/>
    </w:pPr>
  </w:style>
  <w:style w:type="paragraph" w:styleId="ListContinue3">
    <w:name w:val="List Continue 3"/>
    <w:basedOn w:val="List3"/>
    <w:rsid w:val="003F0312"/>
    <w:pPr>
      <w:ind w:left="1021" w:firstLine="0"/>
    </w:pPr>
  </w:style>
  <w:style w:type="paragraph" w:styleId="ListContinue4">
    <w:name w:val="List Continue 4"/>
    <w:basedOn w:val="List4"/>
    <w:rsid w:val="003F0312"/>
    <w:pPr>
      <w:ind w:firstLine="0"/>
    </w:pPr>
  </w:style>
  <w:style w:type="paragraph" w:styleId="ListContinue5">
    <w:name w:val="List Continue 5"/>
    <w:basedOn w:val="List5"/>
    <w:rsid w:val="003F0312"/>
    <w:pPr>
      <w:ind w:firstLine="0"/>
    </w:pPr>
  </w:style>
  <w:style w:type="paragraph" w:styleId="ListNumber3">
    <w:name w:val="List Number 3"/>
    <w:basedOn w:val="List3"/>
    <w:rsid w:val="003F0312"/>
    <w:pPr>
      <w:numPr>
        <w:numId w:val="4"/>
      </w:numPr>
    </w:pPr>
  </w:style>
  <w:style w:type="paragraph" w:styleId="ListNumber4">
    <w:name w:val="List Number 4"/>
    <w:basedOn w:val="List4"/>
    <w:rsid w:val="003F0312"/>
    <w:pPr>
      <w:numPr>
        <w:numId w:val="5"/>
      </w:numPr>
    </w:pPr>
  </w:style>
  <w:style w:type="paragraph" w:styleId="ListNumber5">
    <w:name w:val="List Number 5"/>
    <w:basedOn w:val="List5"/>
    <w:rsid w:val="003F0312"/>
    <w:pPr>
      <w:numPr>
        <w:numId w:val="6"/>
      </w:numPr>
    </w:pPr>
  </w:style>
  <w:style w:type="paragraph" w:styleId="BlockText">
    <w:name w:val="Block Text"/>
    <w:basedOn w:val="Normal"/>
    <w:rsid w:val="003F0312"/>
    <w:pPr>
      <w:spacing w:after="120"/>
      <w:ind w:left="1440" w:right="1440"/>
    </w:pPr>
  </w:style>
  <w:style w:type="character" w:customStyle="1" w:styleId="Subscript">
    <w:name w:val="Subscript"/>
    <w:basedOn w:val="DefaultParagraphFont"/>
    <w:rsid w:val="003F0312"/>
    <w:rPr>
      <w:sz w:val="16"/>
      <w:vertAlign w:val="subscript"/>
    </w:rPr>
  </w:style>
  <w:style w:type="character" w:customStyle="1" w:styleId="Superscript">
    <w:name w:val="Superscript"/>
    <w:basedOn w:val="DefaultParagraphFont"/>
    <w:rsid w:val="003F0312"/>
    <w:rPr>
      <w:sz w:val="16"/>
      <w:vertAlign w:val="superscript"/>
    </w:rPr>
  </w:style>
  <w:style w:type="character" w:customStyle="1" w:styleId="Symbols">
    <w:name w:val="Symbols"/>
    <w:basedOn w:val="DefaultParagraphFont"/>
    <w:rsid w:val="003F0312"/>
    <w:rPr>
      <w:rFonts w:ascii="Symbol" w:hAnsi="Symbol"/>
    </w:rPr>
  </w:style>
  <w:style w:type="character" w:customStyle="1" w:styleId="MenuOptions">
    <w:name w:val="Menu Options"/>
    <w:basedOn w:val="DefaultParagraphFont"/>
    <w:rsid w:val="003F0312"/>
    <w:rPr>
      <w:rFonts w:ascii="Arial Narrow" w:hAnsi="Arial Narrow"/>
      <w:smallCaps/>
    </w:rPr>
  </w:style>
  <w:style w:type="character" w:customStyle="1" w:styleId="Buttons">
    <w:name w:val="Buttons"/>
    <w:basedOn w:val="DefaultParagraphFont"/>
    <w:rsid w:val="003F0312"/>
    <w:rPr>
      <w:b/>
    </w:rPr>
  </w:style>
  <w:style w:type="character" w:customStyle="1" w:styleId="Underlined">
    <w:name w:val="Underlined"/>
    <w:basedOn w:val="DefaultParagraphFont"/>
    <w:rsid w:val="003F0312"/>
    <w:rPr>
      <w:u w:val="single"/>
    </w:rPr>
  </w:style>
  <w:style w:type="paragraph" w:customStyle="1" w:styleId="TableBodyTextRight">
    <w:name w:val="Table Body Text Right"/>
    <w:basedOn w:val="TableBodyText"/>
    <w:rsid w:val="003F0312"/>
    <w:pPr>
      <w:widowControl w:val="0"/>
      <w:autoSpaceDE w:val="0"/>
      <w:autoSpaceDN w:val="0"/>
      <w:adjustRightInd w:val="0"/>
      <w:jc w:val="right"/>
    </w:pPr>
    <w:rPr>
      <w:rFonts w:cs="Arial"/>
      <w:szCs w:val="18"/>
    </w:rPr>
  </w:style>
  <w:style w:type="paragraph" w:customStyle="1" w:styleId="CopyrightText">
    <w:name w:val="Copyright Text"/>
    <w:basedOn w:val="BodyText"/>
    <w:rsid w:val="003F0312"/>
    <w:rPr>
      <w:sz w:val="18"/>
    </w:rPr>
  </w:style>
  <w:style w:type="paragraph" w:customStyle="1" w:styleId="BodySmallRight">
    <w:name w:val="Body Small Right"/>
    <w:basedOn w:val="BodyTextRight"/>
    <w:rsid w:val="003F0312"/>
    <w:rPr>
      <w:sz w:val="18"/>
      <w:szCs w:val="18"/>
    </w:rPr>
  </w:style>
  <w:style w:type="paragraph" w:customStyle="1" w:styleId="MarginEdition">
    <w:name w:val="Margin Edition"/>
    <w:basedOn w:val="MarginNote"/>
    <w:rsid w:val="003F0312"/>
    <w:pPr>
      <w:spacing w:before="0" w:after="0"/>
    </w:pPr>
    <w:rPr>
      <w:rFonts w:ascii="Times New Roman" w:hAnsi="Times New Roman"/>
      <w:color w:val="999999"/>
    </w:rPr>
  </w:style>
  <w:style w:type="paragraph" w:customStyle="1" w:styleId="Spacer">
    <w:name w:val="Spacer"/>
    <w:basedOn w:val="Normal"/>
    <w:rsid w:val="003F0312"/>
    <w:rPr>
      <w:sz w:val="2"/>
      <w:szCs w:val="2"/>
    </w:rPr>
  </w:style>
  <w:style w:type="character" w:customStyle="1" w:styleId="Small">
    <w:name w:val="Small"/>
    <w:basedOn w:val="DefaultParagraphFont"/>
    <w:rsid w:val="003F0312"/>
    <w:rPr>
      <w:sz w:val="16"/>
    </w:rPr>
  </w:style>
  <w:style w:type="paragraph" w:customStyle="1" w:styleId="WideTable">
    <w:name w:val="Wide Table"/>
    <w:basedOn w:val="Normal"/>
    <w:rsid w:val="003F0312"/>
    <w:pPr>
      <w:ind w:left="-1418"/>
    </w:pPr>
    <w:rPr>
      <w:sz w:val="2"/>
      <w:szCs w:val="2"/>
    </w:rPr>
  </w:style>
  <w:style w:type="character" w:styleId="PageNumber">
    <w:name w:val="page number"/>
    <w:basedOn w:val="DefaultParagraphFont"/>
    <w:rsid w:val="003F0312"/>
  </w:style>
  <w:style w:type="paragraph" w:styleId="Quote">
    <w:name w:val="Quote"/>
    <w:basedOn w:val="Heading1"/>
    <w:link w:val="QuoteChar"/>
    <w:qFormat/>
    <w:rsid w:val="003F0312"/>
    <w:rPr>
      <w:b w:val="0"/>
      <w:sz w:val="72"/>
      <w:szCs w:val="72"/>
      <w:lang w:val="en-NZ"/>
    </w:rPr>
  </w:style>
  <w:style w:type="character" w:customStyle="1" w:styleId="QuoteChar">
    <w:name w:val="Quote Char"/>
    <w:basedOn w:val="DefaultParagraphFont"/>
    <w:link w:val="Quote"/>
    <w:rsid w:val="003F03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0312"/>
    <w:pPr>
      <w:pageBreakBefore/>
    </w:pPr>
  </w:style>
  <w:style w:type="paragraph" w:customStyle="1" w:styleId="Border">
    <w:name w:val="Border"/>
    <w:basedOn w:val="Normal"/>
    <w:qFormat/>
    <w:rsid w:val="003F03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0312"/>
    <w:rPr>
      <w:b/>
      <w:bCs/>
      <w:i/>
      <w:iCs/>
      <w:color w:val="auto"/>
    </w:rPr>
  </w:style>
  <w:style w:type="paragraph" w:styleId="IntenseQuote">
    <w:name w:val="Intense Quote"/>
    <w:basedOn w:val="Normal"/>
    <w:next w:val="Normal"/>
    <w:link w:val="IntenseQuoteChar"/>
    <w:uiPriority w:val="30"/>
    <w:qFormat/>
    <w:rsid w:val="003F03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03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0312"/>
    <w:rPr>
      <w:smallCaps/>
      <w:color w:val="auto"/>
      <w:u w:val="single"/>
    </w:rPr>
  </w:style>
  <w:style w:type="character" w:styleId="IntenseReference">
    <w:name w:val="Intense Reference"/>
    <w:basedOn w:val="DefaultParagraphFont"/>
    <w:uiPriority w:val="32"/>
    <w:qFormat/>
    <w:rsid w:val="003F0312"/>
    <w:rPr>
      <w:b/>
      <w:bCs/>
      <w:smallCaps/>
      <w:color w:val="auto"/>
      <w:spacing w:val="5"/>
      <w:u w:val="single"/>
    </w:rPr>
  </w:style>
  <w:style w:type="paragraph" w:customStyle="1" w:styleId="2ColumnHeading">
    <w:name w:val="2Column Heading"/>
    <w:basedOn w:val="BodyText"/>
    <w:qFormat/>
    <w:rsid w:val="003F0312"/>
    <w:pPr>
      <w:spacing w:after="60"/>
      <w:ind w:left="-2268"/>
    </w:pPr>
    <w:rPr>
      <w:b/>
    </w:rPr>
  </w:style>
  <w:style w:type="paragraph" w:customStyle="1" w:styleId="Heading1TOC">
    <w:name w:val="Heading1 TOC"/>
    <w:basedOn w:val="Normal"/>
    <w:qFormat/>
    <w:rsid w:val="003F0312"/>
    <w:pPr>
      <w:spacing w:before="240" w:after="120"/>
    </w:pPr>
    <w:rPr>
      <w:rFonts w:ascii="Times New Roman" w:hAnsi="Times New Roman"/>
      <w:b/>
      <w:sz w:val="32"/>
    </w:rPr>
  </w:style>
  <w:style w:type="paragraph" w:customStyle="1" w:styleId="Heading2TOC">
    <w:name w:val="Heading2 TOC"/>
    <w:basedOn w:val="Normal"/>
    <w:qFormat/>
    <w:rsid w:val="003F0312"/>
    <w:pPr>
      <w:spacing w:before="240" w:after="60"/>
    </w:pPr>
    <w:rPr>
      <w:rFonts w:ascii="Times New Roman" w:hAnsi="Times New Roman"/>
      <w:b/>
      <w:sz w:val="28"/>
    </w:rPr>
  </w:style>
  <w:style w:type="character" w:customStyle="1" w:styleId="Underline">
    <w:name w:val="Underline"/>
    <w:basedOn w:val="DefaultParagraphFont"/>
    <w:qFormat/>
    <w:rsid w:val="003F0312"/>
    <w:rPr>
      <w:u w:val="single"/>
    </w:rPr>
  </w:style>
  <w:style w:type="character" w:customStyle="1" w:styleId="BoldandItalics">
    <w:name w:val="Bold and Italics"/>
    <w:qFormat/>
    <w:rsid w:val="003F0312"/>
    <w:rPr>
      <w:b/>
      <w:i/>
      <w:u w:val="none"/>
    </w:rPr>
  </w:style>
  <w:style w:type="paragraph" w:styleId="BalloonText">
    <w:name w:val="Balloon Text"/>
    <w:basedOn w:val="Normal"/>
    <w:link w:val="BalloonTextChar"/>
    <w:rsid w:val="003F0312"/>
    <w:rPr>
      <w:rFonts w:ascii="Tahoma" w:hAnsi="Tahoma" w:cs="Tahoma"/>
      <w:sz w:val="16"/>
      <w:szCs w:val="16"/>
    </w:rPr>
  </w:style>
  <w:style w:type="character" w:customStyle="1" w:styleId="BalloonTextChar">
    <w:name w:val="Balloon Text Char"/>
    <w:basedOn w:val="DefaultParagraphFont"/>
    <w:link w:val="BalloonText"/>
    <w:rsid w:val="003F03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03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03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0312"/>
    <w:rPr>
      <w:b/>
      <w:color w:val="660033"/>
      <w:spacing w:val="0"/>
    </w:rPr>
  </w:style>
  <w:style w:type="paragraph" w:customStyle="1" w:styleId="Nameditemlist">
    <w:name w:val="Named item list"/>
    <w:basedOn w:val="BodyText"/>
    <w:qFormat/>
    <w:rsid w:val="003F0312"/>
    <w:pPr>
      <w:tabs>
        <w:tab w:val="left" w:pos="2835"/>
      </w:tabs>
      <w:ind w:left="2835" w:hanging="2835"/>
    </w:pPr>
  </w:style>
  <w:style w:type="paragraph" w:customStyle="1" w:styleId="BodyTextnopadding">
    <w:name w:val="Body Text no padding"/>
    <w:basedOn w:val="BodyText"/>
    <w:qFormat/>
    <w:rsid w:val="003F0312"/>
    <w:pPr>
      <w:spacing w:before="0" w:after="0"/>
    </w:pPr>
  </w:style>
  <w:style w:type="character" w:styleId="Hyperlink">
    <w:name w:val="Hyperlink"/>
    <w:basedOn w:val="DefaultParagraphFont"/>
    <w:uiPriority w:val="99"/>
    <w:unhideWhenUsed/>
    <w:rsid w:val="008B66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324</Words>
  <Characters>2171</Characters>
  <Application>Microsoft Office Word</Application>
  <DocSecurity>0</DocSecurity>
  <Lines>60</Lines>
  <Paragraphs>43</Paragraphs>
  <ScaleCrop>false</ScaleCrop>
  <Company>Author-it Software Corporation Ltd.</Company>
  <LinksUpToDate>false</LinksUpToDate>
  <CharactersWithSpaces>2452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ICTTEN304 Recover customer premises equipment</dc:title>
  <dc:subject>Approved</dc:subject>
  <dc:creator>PwC’s Skills for Australia</dc:creator>
  <cp:keywords>Release: 1</cp:keywords>
  <dc:description>Review Date: 12 April 2008</dc:description>
  <cp:lastModifiedBy>HSD_TPCMSd.prod</cp:lastModifiedBy>
  <cp:revision>3</cp:revision>
  <dcterms:created xsi:type="dcterms:W3CDTF">2019-01-30T02:23:00Z</dcterms:created>
  <dcterms:modified xsi:type="dcterms:W3CDTF">2019-01-30T02:23:00Z</dcterms:modified>
</cp:coreProperties>
</file>