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4C1" w:rsidP="00B314C1">
      <w:pPr>
        <w:pStyle w:val="Title"/>
      </w:pPr>
      <w:r>
        <w:fldChar w:fldCharType="begin"/>
      </w:r>
      <w:r>
        <w:instrText xml:space="preserve"> TITLE   \* MERGEFORMAT </w:instrText>
      </w:r>
      <w:r>
        <w:fldChar w:fldCharType="separate"/>
      </w:r>
      <w:r>
        <w:t>ICTTEN302 Install telecommunications network equipment</w:t>
      </w:r>
      <w:r>
        <w:fldChar w:fldCharType="end"/>
      </w:r>
    </w:p>
    <w:p w:rsidR="00B314C1" w:rsidP="00B314C1">
      <w:pPr>
        <w:pStyle w:val="Version"/>
        <w:sectPr w:rsidSect="00217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F02" w:rsidP="00217F02">
      <w:pPr>
        <w:pStyle w:val="SuperHeading"/>
      </w:pPr>
      <w:r w:rsidRPr="00217F02">
        <w:t>ICTTEN302 Install telecommunications network equipment</w:t>
      </w:r>
    </w:p>
    <w:p w:rsidR="00000000" w:rsidRPr="00217F02" w:rsidP="00217F02">
      <w:pPr>
        <w:pStyle w:val="Heading1"/>
      </w:pPr>
      <w:bookmarkStart w:id="1" w:name="O_763647"/>
      <w:bookmarkEnd w:id="1"/>
      <w:r w:rsidRPr="00217F02">
        <w:t>Modification History</w:t>
      </w:r>
    </w:p>
    <w:tbl>
      <w:tblPr>
        <w:tblW w:w="0" w:type="auto"/>
        <w:tblLayout w:type="fixed"/>
        <w:tblCellMar>
          <w:left w:w="62" w:type="dxa"/>
          <w:right w:w="62" w:type="dxa"/>
        </w:tblCellMar>
        <w:tblLook w:val="0000"/>
      </w:tblPr>
      <w:tblGrid>
        <w:gridCol w:w="3091"/>
        <w:gridCol w:w="5873"/>
      </w:tblGrid>
      <w:tr w:rsidTr="00217F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rPr>
                <w:rStyle w:val="SpecialBold"/>
              </w:rPr>
              <w:t>Comments</w:t>
            </w:r>
          </w:p>
        </w:tc>
      </w:tr>
      <w:tr w:rsidTr="00217F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This version first released with ICT Information and Communications Technology Training Package Version 2.0.</w:t>
            </w:r>
          </w:p>
        </w:tc>
      </w:tr>
    </w:tbl>
    <w:p w:rsidR="00000000" w:rsidRPr="00217F02" w:rsidP="00217F02">
      <w:pPr>
        <w:pStyle w:val="BodyText"/>
      </w:pPr>
    </w:p>
    <w:p w:rsidR="00000000" w:rsidRPr="00217F02" w:rsidP="00217F02">
      <w:pPr>
        <w:pStyle w:val="AllowPageBreak"/>
      </w:pPr>
    </w:p>
    <w:p w:rsidR="00000000" w:rsidRPr="00217F02" w:rsidP="00217F02">
      <w:pPr>
        <w:pStyle w:val="Heading1"/>
      </w:pPr>
      <w:bookmarkStart w:id="2" w:name="O_763648"/>
      <w:bookmarkEnd w:id="2"/>
      <w:r w:rsidRPr="00217F02">
        <w:t>Application</w:t>
      </w:r>
    </w:p>
    <w:p w:rsidR="00000000" w:rsidRPr="00217F02" w:rsidP="00B314C1">
      <w:pPr>
        <w:pStyle w:val="BodyText"/>
      </w:pPr>
      <w:r w:rsidRPr="00217F02">
        <w:t>This unit describes the skills and knowledge requir</w:t>
      </w:r>
      <w:r w:rsidRPr="00217F02">
        <w:t>ed to effectively install and test telecommunications network equipment. It includes processes for checking plans, obtaining equipment, and handling equipment and supplies.</w:t>
      </w:r>
    </w:p>
    <w:p w:rsidR="00000000" w:rsidRPr="00217F02" w:rsidP="00B314C1">
      <w:pPr>
        <w:pStyle w:val="BodyText"/>
      </w:pPr>
      <w:r w:rsidRPr="00217F02">
        <w:t>It applies to field officers, technicians or technical supervisors employed by car</w:t>
      </w:r>
      <w:r w:rsidRPr="00217F02">
        <w:t>riers, contractors or other service providers, who install new, or replace old, switching, transmission and radio networks and various transmission paths – including cable, optical fibre, radio, microwave and satellite telecommunications equipment.</w:t>
      </w:r>
    </w:p>
    <w:p w:rsidR="00000000" w:rsidRPr="00217F02" w:rsidP="00B314C1">
      <w:pPr>
        <w:pStyle w:val="BodyText"/>
      </w:pPr>
      <w:r w:rsidRPr="00217F02">
        <w:t>No lic</w:t>
      </w:r>
      <w:r w:rsidRPr="00217F02">
        <w:t>ensing, legislative or certification requirements apply to this unit at the time of publication.</w:t>
      </w:r>
    </w:p>
    <w:p w:rsidR="00000000" w:rsidRPr="00217F02" w:rsidP="00217F02">
      <w:pPr>
        <w:pStyle w:val="Heading1"/>
      </w:pPr>
      <w:bookmarkStart w:id="3" w:name="O_763651"/>
      <w:bookmarkEnd w:id="3"/>
      <w:r w:rsidRPr="00217F02">
        <w:t>Unit Sector</w:t>
      </w:r>
    </w:p>
    <w:p w:rsidR="00000000" w:rsidRPr="00217F02" w:rsidP="00B314C1">
      <w:pPr>
        <w:pStyle w:val="BodyText"/>
      </w:pPr>
      <w:r w:rsidRPr="00217F02">
        <w:t>Telecommunications – Telecommunications Networks Engineering</w:t>
      </w:r>
    </w:p>
    <w:p w:rsidR="00000000" w:rsidRPr="00217F02" w:rsidP="00217F02">
      <w:pPr>
        <w:pStyle w:val="Heading1"/>
      </w:pPr>
      <w:bookmarkStart w:id="4" w:name="O_763652"/>
      <w:bookmarkEnd w:id="4"/>
      <w:r w:rsidRPr="00217F02">
        <w:t>Elements and Performance Criteria</w:t>
      </w:r>
    </w:p>
    <w:tbl>
      <w:tblPr>
        <w:tblW w:w="9462" w:type="dxa"/>
        <w:tblLayout w:type="fixed"/>
        <w:tblCellMar>
          <w:left w:w="62" w:type="dxa"/>
          <w:right w:w="62" w:type="dxa"/>
        </w:tblCellMar>
        <w:tblLook w:val="0000"/>
      </w:tblPr>
      <w:tblGrid>
        <w:gridCol w:w="2700"/>
        <w:gridCol w:w="6762"/>
      </w:tblGrid>
      <w:tr w:rsidTr="00217F0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7F02" w:rsidP="00217F02">
            <w:pPr>
              <w:pStyle w:val="BodyText"/>
            </w:pPr>
            <w:r w:rsidRPr="00217F0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7F02">
            <w:pPr>
              <w:pStyle w:val="BodyText"/>
              <w:rPr>
                <w:lang w:val="en-NZ"/>
              </w:rPr>
            </w:pPr>
            <w:r w:rsidRPr="00217F02">
              <w:rPr>
                <w:rStyle w:val="SpecialBold"/>
              </w:rPr>
              <w:t>PERFORM</w:t>
            </w:r>
            <w:r w:rsidRPr="00217F02">
              <w:rPr>
                <w:rStyle w:val="SpecialBold"/>
              </w:rPr>
              <w:t>ANCE CRITERIA</w:t>
            </w:r>
          </w:p>
        </w:tc>
      </w:tr>
      <w:tr w:rsidTr="00217F0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rPr>
                <w:rStyle w:val="Emphasis"/>
              </w:rPr>
              <w:t>Performance criteria describe the performance needed to demonstrate achievement of the element.</w:t>
            </w:r>
          </w:p>
        </w:tc>
      </w:tr>
      <w:tr w:rsidTr="00217F0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1. Plan for installation of telecommunications network equipment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 xml:space="preserve">1.1 Prepare for given work according </w:t>
            </w:r>
            <w:r w:rsidRPr="00217F02">
              <w:t>to relevant work health and safety (WHS) and environmental requirements</w:t>
            </w:r>
          </w:p>
          <w:p w:rsidR="00000000" w:rsidRPr="00217F02" w:rsidP="00217F02">
            <w:pPr>
              <w:pStyle w:val="BodyText"/>
            </w:pPr>
            <w:r w:rsidRPr="00217F02">
              <w:t>1.2 Notify customer to arrange site access if necessary</w:t>
            </w:r>
          </w:p>
          <w:p w:rsidR="00000000" w:rsidRPr="00217F02" w:rsidP="00217F02">
            <w:pPr>
              <w:pStyle w:val="BodyText"/>
            </w:pPr>
            <w:r w:rsidRPr="00217F02">
              <w:t>1.3 Assess existing and potential site hazards</w:t>
            </w:r>
          </w:p>
          <w:p w:rsidR="00000000" w:rsidRPr="00217F02" w:rsidP="00217F02">
            <w:pPr>
              <w:pStyle w:val="BodyText"/>
            </w:pPr>
            <w:r w:rsidRPr="00217F02">
              <w:t xml:space="preserve">1.4 Verify location of proposed network equipment installation </w:t>
            </w:r>
            <w:r w:rsidRPr="00217F02">
              <w:t>according to appro</w:t>
            </w:r>
            <w:r w:rsidRPr="00217F02">
              <w:t>priate plans obtained from authorised personnel</w:t>
            </w:r>
          </w:p>
          <w:p w:rsidR="00000000" w:rsidRPr="00217F02" w:rsidP="00217F02">
            <w:pPr>
              <w:pStyle w:val="BodyText"/>
            </w:pPr>
            <w:r w:rsidRPr="00217F02">
              <w:t>1.5 Develop installation plans to ensure minimal workplace disruption and according to relevant legislation, codes, regulations and standards</w:t>
            </w:r>
          </w:p>
          <w:p w:rsidR="00000000" w:rsidRPr="00217F02" w:rsidP="00217F02">
            <w:pPr>
              <w:pStyle w:val="BodyText"/>
            </w:pPr>
            <w:r w:rsidRPr="00217F02">
              <w:t>1.6 Obtain tools and test equipment required for safe work practic</w:t>
            </w:r>
            <w:r w:rsidRPr="00217F02">
              <w:t>e</w:t>
            </w:r>
          </w:p>
          <w:p w:rsidR="00000000" w:rsidP="00217F02">
            <w:pPr>
              <w:pStyle w:val="BodyText"/>
              <w:rPr>
                <w:lang w:val="en-NZ"/>
              </w:rPr>
            </w:pPr>
            <w:r w:rsidRPr="00217F02">
              <w:t>1.7 Notify affected parties of possible network outage, if required</w:t>
            </w:r>
          </w:p>
        </w:tc>
      </w:tr>
      <w:tr w:rsidTr="00217F0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2. Install network hardware and cabling</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2.1 Install network equipment according to the plan and manufacturer’s instructions, using safe industry practices</w:t>
            </w:r>
          </w:p>
          <w:p w:rsidR="00000000" w:rsidRPr="00217F02" w:rsidP="00217F02">
            <w:pPr>
              <w:pStyle w:val="BodyText"/>
            </w:pPr>
            <w:r w:rsidRPr="00217F02">
              <w:t>2.2 Insert equipment cards and modules</w:t>
            </w:r>
          </w:p>
          <w:p w:rsidR="00000000" w:rsidRPr="00217F02" w:rsidP="00217F02">
            <w:pPr>
              <w:pStyle w:val="BodyText"/>
            </w:pPr>
            <w:r w:rsidRPr="00217F02">
              <w:t>2.3 Install all interconnecting cables to specification</w:t>
            </w:r>
          </w:p>
          <w:p w:rsidR="00000000" w:rsidRPr="00217F02" w:rsidP="00217F02">
            <w:pPr>
              <w:pStyle w:val="BodyText"/>
            </w:pPr>
            <w:r w:rsidRPr="00217F02">
              <w:t>2.4 Confirm service interruption is within limits agreed with customer</w:t>
            </w:r>
          </w:p>
          <w:p w:rsidR="00000000" w:rsidP="00217F02">
            <w:pPr>
              <w:pStyle w:val="BodyText"/>
              <w:rPr>
                <w:lang w:val="en-NZ"/>
              </w:rPr>
            </w:pPr>
            <w:r w:rsidRPr="00217F02">
              <w:t>2.5 Document all installation drawings for customer</w:t>
            </w:r>
          </w:p>
        </w:tc>
      </w:tr>
      <w:tr w:rsidTr="00217F0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3. Install equipment accessories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 xml:space="preserve">3.1 </w:t>
            </w:r>
            <w:r w:rsidRPr="00217F02">
              <w:t>Install alarms according to instruction manuals and specifications</w:t>
            </w:r>
          </w:p>
          <w:p w:rsidR="00000000" w:rsidRPr="00217F02" w:rsidP="00217F02">
            <w:pPr>
              <w:pStyle w:val="BodyText"/>
            </w:pPr>
            <w:r w:rsidRPr="00217F02">
              <w:t>3.2 Install operations administration and maintenance system according to specification</w:t>
            </w:r>
          </w:p>
          <w:p w:rsidR="00000000" w:rsidRPr="00217F02" w:rsidP="00217F02">
            <w:pPr>
              <w:pStyle w:val="BodyText"/>
            </w:pPr>
            <w:r w:rsidRPr="00217F02">
              <w:t>3.3 Install communication facilities for operational staff according to specification, taking into ac</w:t>
            </w:r>
            <w:r w:rsidRPr="00217F02">
              <w:t>count any special needs of the site and operational staff</w:t>
            </w:r>
          </w:p>
          <w:p w:rsidR="00000000" w:rsidP="00217F02">
            <w:pPr>
              <w:pStyle w:val="BodyText"/>
              <w:rPr>
                <w:lang w:val="en-NZ"/>
              </w:rPr>
            </w:pPr>
            <w:r w:rsidRPr="00217F02">
              <w:t>3.4 Install operator communication facilities according to needs and specifications</w:t>
            </w:r>
          </w:p>
        </w:tc>
      </w:tr>
      <w:tr w:rsidTr="00217F0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4. Configure and test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4.1 Install software and configuration instructions according to system specificatio</w:t>
            </w:r>
            <w:r w:rsidRPr="00217F02">
              <w:t>ns, if required</w:t>
            </w:r>
          </w:p>
          <w:p w:rsidR="00000000" w:rsidRPr="00217F02" w:rsidP="00217F02">
            <w:pPr>
              <w:pStyle w:val="BodyText"/>
            </w:pPr>
            <w:r w:rsidRPr="00217F02">
              <w:t>4.2 Test to verify system performance according to customer requirements</w:t>
            </w:r>
          </w:p>
          <w:p w:rsidR="00000000" w:rsidRPr="00217F02" w:rsidP="00217F02">
            <w:pPr>
              <w:pStyle w:val="BodyText"/>
            </w:pPr>
            <w:r w:rsidRPr="00217F02">
              <w:t>4.3 Recommend any possible changes and confirm with customer</w:t>
            </w:r>
          </w:p>
          <w:p w:rsidR="00000000" w:rsidP="00217F02">
            <w:pPr>
              <w:pStyle w:val="BodyText"/>
              <w:rPr>
                <w:lang w:val="en-NZ"/>
              </w:rPr>
            </w:pPr>
            <w:r w:rsidRPr="00217F02">
              <w:t>4.4 Record all test results</w:t>
            </w:r>
          </w:p>
        </w:tc>
      </w:tr>
      <w:tr w:rsidTr="00217F0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5. Clean up worksite and complete documentation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5.1 Remove and dispose of ins</w:t>
            </w:r>
            <w:r w:rsidRPr="00217F02">
              <w:t>tallation waste and debris from worksite according to environmental requirements</w:t>
            </w:r>
          </w:p>
          <w:p w:rsidR="00000000" w:rsidRPr="00217F02" w:rsidP="00217F02">
            <w:pPr>
              <w:pStyle w:val="BodyText"/>
            </w:pPr>
            <w:r w:rsidRPr="00217F02">
              <w:t>5.2 Restore changes made to work area during installation, to customer’s satisfaction</w:t>
            </w:r>
          </w:p>
          <w:p w:rsidR="00000000" w:rsidRPr="00217F02" w:rsidP="00217F02">
            <w:pPr>
              <w:pStyle w:val="BodyText"/>
            </w:pPr>
            <w:r w:rsidRPr="00217F02">
              <w:t>5.3 Complete all installation documents and present to customer</w:t>
            </w:r>
          </w:p>
          <w:p w:rsidR="00000000" w:rsidRPr="00217F02" w:rsidP="00217F02">
            <w:pPr>
              <w:pStyle w:val="BodyText"/>
            </w:pPr>
            <w:r w:rsidRPr="00217F02">
              <w:t>5.4 Declare asset ready for commissioning and integration</w:t>
            </w:r>
          </w:p>
          <w:p w:rsidR="00000000" w:rsidRPr="00217F02" w:rsidP="00217F02">
            <w:pPr>
              <w:pStyle w:val="BodyText"/>
            </w:pPr>
            <w:r w:rsidRPr="00217F02">
              <w:t>5.5 Notify customer and obtain sign-off</w:t>
            </w:r>
          </w:p>
        </w:tc>
      </w:tr>
    </w:tbl>
    <w:p w:rsidR="00000000" w:rsidRPr="00217F02" w:rsidP="00217F02">
      <w:pPr>
        <w:pStyle w:val="BodyText"/>
      </w:pPr>
    </w:p>
    <w:p w:rsidR="00000000" w:rsidRPr="00217F02" w:rsidP="00217F02">
      <w:pPr>
        <w:pStyle w:val="AllowPageBreak"/>
      </w:pPr>
    </w:p>
    <w:p w:rsidR="00000000" w:rsidRPr="00217F02" w:rsidP="00217F02">
      <w:pPr>
        <w:pStyle w:val="Heading1"/>
      </w:pPr>
      <w:bookmarkStart w:id="5" w:name="O_763653"/>
      <w:bookmarkEnd w:id="5"/>
      <w:r w:rsidRPr="00217F02">
        <w:t>Foundation Skills</w:t>
      </w:r>
    </w:p>
    <w:p w:rsidR="00000000" w:rsidRPr="00B314C1" w:rsidP="00B314C1">
      <w:pPr>
        <w:pStyle w:val="BodyText"/>
        <w:rPr>
          <w:i/>
        </w:rPr>
      </w:pPr>
      <w:r w:rsidRPr="00B314C1">
        <w:rPr>
          <w:rStyle w:val="Emphasis"/>
        </w:rPr>
        <w:t>This section describes language, literacy, numeracy and employment skills incorporated in the performance criteria that a</w:t>
      </w:r>
      <w:r w:rsidRPr="00B314C1">
        <w:rPr>
          <w:rStyle w:val="Emphasis"/>
        </w:rPr>
        <w:t>re required for competent performance.</w:t>
      </w:r>
    </w:p>
    <w:tbl>
      <w:tblPr>
        <w:tblW w:w="9640" w:type="dxa"/>
        <w:tblLayout w:type="fixed"/>
        <w:tblCellMar>
          <w:left w:w="62" w:type="dxa"/>
          <w:right w:w="62" w:type="dxa"/>
        </w:tblCellMar>
        <w:tblLook w:val="0000"/>
      </w:tblPr>
      <w:tblGrid>
        <w:gridCol w:w="1685"/>
        <w:gridCol w:w="2157"/>
        <w:gridCol w:w="5798"/>
      </w:tblGrid>
      <w:tr w:rsidTr="00217F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rPr>
                <w:rStyle w:val="SpecialBold"/>
              </w:rPr>
              <w:t>Performance</w:t>
            </w:r>
          </w:p>
          <w:p w:rsidR="00000000" w:rsidRPr="00217F02" w:rsidP="00217F02">
            <w:pPr>
              <w:pStyle w:val="BodyText"/>
            </w:pPr>
            <w:r w:rsidRPr="00217F0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rPr>
                <w:rStyle w:val="SpecialBold"/>
              </w:rPr>
              <w:t>Description</w:t>
            </w:r>
          </w:p>
        </w:tc>
      </w:tr>
      <w:tr w:rsidTr="00217F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1.4, 2.1, 2.3,</w:t>
            </w:r>
          </w:p>
          <w:p w:rsidR="00000000" w:rsidP="00217F02">
            <w:pPr>
              <w:pStyle w:val="BodyText"/>
              <w:rPr>
                <w:lang w:val="en-NZ"/>
              </w:rPr>
            </w:pPr>
            <w:r w:rsidRPr="00217F02">
              <w:t>3.1-3.4,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ListBullet"/>
              <w:rPr>
                <w:lang w:val="en-NZ"/>
              </w:rPr>
            </w:pPr>
            <w:r w:rsidRPr="00217F02">
              <w:t>Interprets information from plans, specifications and manufacturers</w:t>
            </w:r>
            <w:r>
              <w:t>’</w:t>
            </w:r>
            <w:r w:rsidRPr="00217F02">
              <w:t xml:space="preserve"> instruction manuals</w:t>
            </w:r>
          </w:p>
        </w:tc>
      </w:tr>
      <w:tr w:rsidTr="00217F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1.5, 2.5, 4.4,</w:t>
            </w:r>
          </w:p>
          <w:p w:rsidR="00000000" w:rsidP="00217F02">
            <w:pPr>
              <w:pStyle w:val="BodyText"/>
              <w:rPr>
                <w:lang w:val="en-NZ"/>
              </w:rPr>
            </w:pPr>
            <w:r w:rsidRPr="00217F02">
              <w:t>5.3, 5.5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ListBullet"/>
            </w:pPr>
            <w:r w:rsidRPr="00217F02">
              <w:t>Uses clear and specific terminology to produce installation plans and instructions appropriate for audience</w:t>
            </w:r>
          </w:p>
          <w:p w:rsidR="00000000" w:rsidP="00217F02">
            <w:pPr>
              <w:pStyle w:val="ListBullet"/>
              <w:rPr>
                <w:lang w:val="en-NZ"/>
              </w:rPr>
            </w:pPr>
            <w:r w:rsidRPr="00217F02">
              <w:t>Records results of tests in required format using industry-specific language</w:t>
            </w:r>
          </w:p>
        </w:tc>
      </w:tr>
      <w:tr w:rsidTr="00217F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1.2, 1.4, 1.7,</w:t>
            </w:r>
          </w:p>
          <w:p w:rsidR="00000000" w:rsidP="00217F02">
            <w:pPr>
              <w:pStyle w:val="BodyText"/>
              <w:rPr>
                <w:lang w:val="en-NZ"/>
              </w:rPr>
            </w:pPr>
            <w:r w:rsidRPr="00217F02">
              <w:t>2.4, 4.3, 5.5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ListBullet"/>
              <w:rPr>
                <w:lang w:val="en-NZ"/>
              </w:rPr>
            </w:pPr>
            <w:r w:rsidRPr="00217F02">
              <w:t>Uses appropriate stra</w:t>
            </w:r>
            <w:r w:rsidRPr="00217F02">
              <w:t>tegies to establish and maintain dialogue, notify parties of disruptions and changes to planned work</w:t>
            </w:r>
          </w:p>
        </w:tc>
      </w:tr>
      <w:tr w:rsidTr="00217F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1.4, 1.5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ListBullet"/>
            </w:pPr>
            <w:r w:rsidRPr="00217F02">
              <w:t>Accurately interprets measurements from plans and applies results to installation plans and documents</w:t>
            </w:r>
          </w:p>
          <w:p w:rsidR="00000000" w:rsidP="00217F02">
            <w:pPr>
              <w:pStyle w:val="ListBullet"/>
              <w:rPr>
                <w:lang w:val="en-NZ"/>
              </w:rPr>
            </w:pPr>
            <w:r w:rsidRPr="00217F02">
              <w:t>Calibrates test equipment and calculates and compares results with specifications</w:t>
            </w:r>
          </w:p>
        </w:tc>
      </w:tr>
      <w:tr w:rsidTr="00217F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1.1, 1.4, 2.4,</w:t>
            </w:r>
          </w:p>
          <w:p w:rsidR="00000000" w:rsidP="00217F02">
            <w:pPr>
              <w:pStyle w:val="BodyText"/>
              <w:rPr>
                <w:lang w:val="en-NZ"/>
              </w:rPr>
            </w:pPr>
            <w:r w:rsidRPr="00217F02">
              <w:t>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ListBullet"/>
            </w:pPr>
            <w:r w:rsidRPr="00217F02">
              <w:t>Takes personal responsibility for following explicit and implicit policies, procedures and legislative requirements</w:t>
            </w:r>
          </w:p>
          <w:p w:rsidR="00000000" w:rsidP="00217F02">
            <w:pPr>
              <w:pStyle w:val="ListBullet"/>
              <w:rPr>
                <w:lang w:val="en-NZ"/>
              </w:rPr>
            </w:pPr>
            <w:r w:rsidRPr="00217F02">
              <w:t>Identifies</w:t>
            </w:r>
            <w:r w:rsidRPr="00217F02">
              <w:t xml:space="preserve"> and acts on issues that contravene relevant policies, procedures and legal requirements</w:t>
            </w:r>
          </w:p>
        </w:tc>
      </w:tr>
      <w:tr w:rsidTr="00217F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1.2, 1.4, 5.4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ListBullet"/>
            </w:pPr>
            <w:r w:rsidRPr="00217F02">
              <w:t>Follows accepted communication practices and protocols</w:t>
            </w:r>
          </w:p>
          <w:p w:rsidR="00000000" w:rsidP="00217F02">
            <w:pPr>
              <w:pStyle w:val="ListBullet"/>
              <w:rPr>
                <w:lang w:val="en-NZ"/>
              </w:rPr>
            </w:pPr>
            <w:r w:rsidRPr="00217F02">
              <w:t>Uses a range of strategies to establish a sense of connection and build rapport with clients/workmates</w:t>
            </w:r>
          </w:p>
        </w:tc>
      </w:tr>
      <w:tr w:rsidTr="00217F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1.3-1.6, 2.1-2.4,</w:t>
            </w:r>
          </w:p>
          <w:p w:rsidR="00000000" w:rsidRPr="00217F02" w:rsidP="00217F02">
            <w:pPr>
              <w:pStyle w:val="BodyText"/>
            </w:pPr>
            <w:r w:rsidRPr="00217F02">
              <w:t>3.1-3.4, 4.1,</w:t>
            </w:r>
          </w:p>
          <w:p w:rsidR="00000000" w:rsidRPr="00217F02" w:rsidP="00217F02">
            <w:pPr>
              <w:pStyle w:val="BodyText"/>
            </w:pPr>
            <w:r w:rsidRPr="00217F02">
              <w:t>4.2, 5.1, 5.2,</w:t>
            </w:r>
          </w:p>
          <w:p w:rsidR="00000000" w:rsidP="00217F02">
            <w:pPr>
              <w:pStyle w:val="BodyText"/>
              <w:rPr>
                <w:lang w:val="en-NZ"/>
              </w:rPr>
            </w:pPr>
            <w:r w:rsidRPr="00217F02">
              <w:t>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ListBullet"/>
            </w:pPr>
            <w:r w:rsidRPr="00217F02">
              <w:t>Takes responsibility for planning, sequencing and prioritising tasks and own workl</w:t>
            </w:r>
            <w:r w:rsidRPr="00217F02">
              <w:t>oad for efficiency and effective outcomes, occasionally negotiating changes</w:t>
            </w:r>
          </w:p>
          <w:p w:rsidR="00000000" w:rsidRPr="00217F02" w:rsidP="00217F02">
            <w:pPr>
              <w:pStyle w:val="ListBullet"/>
            </w:pPr>
            <w:r w:rsidRPr="00217F02">
              <w:t>Maintains required records and reports according to organisational requirements</w:t>
            </w:r>
          </w:p>
          <w:p w:rsidR="00000000" w:rsidRPr="00217F02" w:rsidP="00217F02">
            <w:pPr>
              <w:pStyle w:val="ListBullet"/>
            </w:pPr>
            <w:r w:rsidRPr="00217F02">
              <w:t>Makes routine decisions and implements standard procedures for routine tasks, using formal decision-</w:t>
            </w:r>
            <w:r w:rsidRPr="00217F02">
              <w:t>making processes for more complex and non-routine situations</w:t>
            </w:r>
          </w:p>
        </w:tc>
      </w:tr>
    </w:tbl>
    <w:p w:rsidR="00000000" w:rsidRPr="00217F02" w:rsidP="00217F02">
      <w:pPr>
        <w:pStyle w:val="BodyText"/>
      </w:pPr>
    </w:p>
    <w:p w:rsidR="00000000" w:rsidRPr="00217F02" w:rsidP="00217F02">
      <w:pPr>
        <w:pStyle w:val="AllowPageBreak"/>
      </w:pPr>
    </w:p>
    <w:p w:rsidR="00000000" w:rsidRPr="00217F02" w:rsidP="00217F02">
      <w:pPr>
        <w:pStyle w:val="Heading1"/>
      </w:pPr>
      <w:bookmarkStart w:id="6" w:name="O_763655"/>
      <w:bookmarkEnd w:id="6"/>
      <w:r w:rsidRPr="00217F02">
        <w:t>Unit Mapping Information</w:t>
      </w:r>
    </w:p>
    <w:tbl>
      <w:tblPr>
        <w:tblW w:w="0" w:type="auto"/>
        <w:tblLayout w:type="fixed"/>
        <w:tblCellMar>
          <w:left w:w="62" w:type="dxa"/>
          <w:right w:w="62" w:type="dxa"/>
        </w:tblCellMar>
        <w:tblLook w:val="0000"/>
      </w:tblPr>
      <w:tblGrid>
        <w:gridCol w:w="2220"/>
        <w:gridCol w:w="2295"/>
        <w:gridCol w:w="2430"/>
        <w:gridCol w:w="2160"/>
      </w:tblGrid>
      <w:tr w:rsidTr="00217F02">
        <w:tblPrEx>
          <w:tblW w:w="0" w:type="auto"/>
          <w:tblLayout w:type="fixed"/>
          <w:tblCellMar>
            <w:left w:w="62" w:type="dxa"/>
            <w:right w:w="62" w:type="dxa"/>
          </w:tblCellMar>
          <w:tblLook w:val="0000"/>
        </w:tblPrEx>
        <w:trPr>
          <w:trHeight w:val="956"/>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rPr>
                <w:rStyle w:val="SpecialBold"/>
              </w:rPr>
              <w:t xml:space="preserve">Code and title </w:t>
            </w:r>
          </w:p>
          <w:p w:rsidR="00000000" w:rsidRPr="00217F02" w:rsidP="00217F02">
            <w:pPr>
              <w:pStyle w:val="BodyText"/>
            </w:pPr>
            <w:r w:rsidRPr="00217F0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rPr>
                <w:rStyle w:val="SpecialBold"/>
              </w:rPr>
              <w:t>Code and title</w:t>
            </w:r>
          </w:p>
          <w:p w:rsidR="00000000" w:rsidRPr="00217F02" w:rsidP="00217F02">
            <w:pPr>
              <w:pStyle w:val="BodyText"/>
            </w:pPr>
            <w:r w:rsidRPr="00217F02">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rPr>
                <w:rStyle w:val="SpecialBold"/>
              </w:rPr>
              <w:t>Equivalence status</w:t>
            </w:r>
          </w:p>
        </w:tc>
      </w:tr>
      <w:tr w:rsidTr="00217F0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ICTTEN302 Install telecommunications network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ICTTEN3056A Install telecommunications network equipment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Equivalent unit</w:t>
            </w:r>
          </w:p>
        </w:tc>
      </w:tr>
    </w:tbl>
    <w:p w:rsidR="00000000" w:rsidRPr="00217F02" w:rsidP="00217F02">
      <w:pPr>
        <w:pStyle w:val="BodyText"/>
      </w:pPr>
    </w:p>
    <w:p w:rsidR="00000000" w:rsidRPr="00217F02" w:rsidP="00217F02">
      <w:pPr>
        <w:pStyle w:val="AllowPageBreak"/>
      </w:pPr>
    </w:p>
    <w:p w:rsidR="00000000" w:rsidRPr="00217F02" w:rsidP="00217F02">
      <w:pPr>
        <w:pStyle w:val="Heading1"/>
      </w:pPr>
      <w:bookmarkStart w:id="7" w:name="O_763662"/>
      <w:bookmarkEnd w:id="7"/>
      <w:r w:rsidRPr="00217F02">
        <w:t>Links</w:t>
      </w:r>
    </w:p>
    <w:p w:rsidR="00000000" w:rsidRPr="00217F02" w:rsidP="00B314C1">
      <w:pPr>
        <w:pStyle w:val="BodyText"/>
      </w:pPr>
      <w:r w:rsidRPr="00217F0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944B8">
        <w:rPr>
          <w:rStyle w:val="Hyperlink"/>
        </w:rPr>
        <w:t>https://vetnet.gov.au/Pages/TrainingDocs.aspx?q=a53af4e4-b400-484e-b778-71c9e9d6aff2</w:t>
      </w:r>
      <w:r>
        <w:fldChar w:fldCharType="end"/>
      </w:r>
    </w:p>
    <w:p w:rsidR="00000000" w:rsidRPr="00217F02" w:rsidP="00B314C1">
      <w:pPr>
        <w:pStyle w:val="BodyText"/>
        <w:sectPr w:rsidSect="00217F02">
          <w:headerReference w:type="default" r:id="rId10"/>
          <w:footerReference w:type="default" r:id="rId11"/>
          <w:pgSz w:w="11908" w:h="16833"/>
          <w:pgMar w:top="1702" w:right="1418" w:bottom="1702" w:left="1418" w:header="992" w:footer="992" w:gutter="0"/>
          <w:cols w:space="720"/>
          <w:noEndnote/>
          <w:docGrid w:linePitch="299"/>
        </w:sectPr>
      </w:pPr>
    </w:p>
    <w:p w:rsidR="00000000" w:rsidRPr="00217F02" w:rsidP="00217F02">
      <w:pPr>
        <w:pStyle w:val="SuperHeading"/>
      </w:pPr>
      <w:r w:rsidRPr="00217F02">
        <w:t xml:space="preserve">Assessment </w:t>
      </w:r>
      <w:r w:rsidRPr="00217F02">
        <w:t>Requirements for ICTTEN302 Install telecommunications network equipment</w:t>
      </w:r>
    </w:p>
    <w:p w:rsidR="00000000" w:rsidRPr="00217F02" w:rsidP="00217F02">
      <w:pPr>
        <w:pStyle w:val="Heading1"/>
      </w:pPr>
      <w:bookmarkStart w:id="8" w:name="O_763657"/>
      <w:bookmarkEnd w:id="8"/>
      <w:r w:rsidRPr="00217F02">
        <w:t>Modification History</w:t>
      </w:r>
    </w:p>
    <w:tbl>
      <w:tblPr>
        <w:tblW w:w="0" w:type="auto"/>
        <w:tblLayout w:type="fixed"/>
        <w:tblCellMar>
          <w:left w:w="62" w:type="dxa"/>
          <w:right w:w="62" w:type="dxa"/>
        </w:tblCellMar>
        <w:tblLook w:val="0000"/>
      </w:tblPr>
      <w:tblGrid>
        <w:gridCol w:w="2627"/>
        <w:gridCol w:w="6337"/>
      </w:tblGrid>
      <w:tr w:rsidTr="00217F0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rPr>
                <w:rStyle w:val="SpecialBold"/>
              </w:rPr>
              <w:t>Comments</w:t>
            </w:r>
          </w:p>
        </w:tc>
      </w:tr>
      <w:tr w:rsidTr="00217F0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02">
            <w:pPr>
              <w:pStyle w:val="BodyText"/>
              <w:rPr>
                <w:lang w:val="en-NZ"/>
              </w:rPr>
            </w:pPr>
            <w:r w:rsidRPr="00217F0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02" w:rsidP="00217F02">
            <w:pPr>
              <w:pStyle w:val="BodyText"/>
            </w:pPr>
            <w:r w:rsidRPr="00217F02">
              <w:t>This version first released with ICT Information and Communications Technology Training Package Version 2.0.</w:t>
            </w:r>
          </w:p>
        </w:tc>
      </w:tr>
    </w:tbl>
    <w:p w:rsidR="00000000" w:rsidRPr="00217F02" w:rsidP="00217F02">
      <w:pPr>
        <w:pStyle w:val="BodyText"/>
      </w:pPr>
    </w:p>
    <w:p w:rsidR="00000000" w:rsidRPr="00217F02" w:rsidP="00217F02">
      <w:pPr>
        <w:pStyle w:val="AllowPageBreak"/>
      </w:pPr>
    </w:p>
    <w:p w:rsidR="00000000" w:rsidRPr="00217F02" w:rsidP="00217F02">
      <w:pPr>
        <w:pStyle w:val="Heading1"/>
      </w:pPr>
      <w:bookmarkStart w:id="9" w:name="O_763658"/>
      <w:bookmarkEnd w:id="9"/>
      <w:r w:rsidRPr="00217F02">
        <w:t>Performance Evidence</w:t>
      </w:r>
    </w:p>
    <w:p w:rsidR="00000000" w:rsidRPr="00217F02" w:rsidP="00B314C1">
      <w:pPr>
        <w:pStyle w:val="BodyText"/>
      </w:pPr>
      <w:r w:rsidRPr="00217F02">
        <w:t>Evidence of ability to:</w:t>
      </w:r>
    </w:p>
    <w:p w:rsidR="00000000" w:rsidRPr="00217F02" w:rsidP="00217F02">
      <w:pPr>
        <w:pStyle w:val="ListBullet"/>
      </w:pPr>
      <w:r w:rsidRPr="00217F02">
        <w:t>plan and install network hardware and cabling according to equipment or system manuals and customer specifications</w:t>
      </w:r>
    </w:p>
    <w:p w:rsidR="00000000" w:rsidRPr="00217F02" w:rsidP="00217F02">
      <w:pPr>
        <w:pStyle w:val="ListBullet"/>
      </w:pPr>
      <w:r w:rsidRPr="00217F02">
        <w:t>configure and test installation</w:t>
      </w:r>
    </w:p>
    <w:p w:rsidR="00000000" w:rsidRPr="00217F02" w:rsidP="00217F02">
      <w:pPr>
        <w:pStyle w:val="ListBullet"/>
      </w:pPr>
      <w:r w:rsidRPr="00217F02">
        <w:t>verify cable continuity</w:t>
      </w:r>
    </w:p>
    <w:p w:rsidR="00000000" w:rsidRPr="00217F02" w:rsidP="00217F02">
      <w:pPr>
        <w:pStyle w:val="ListBullet"/>
      </w:pPr>
      <w:r w:rsidRPr="00217F02">
        <w:t>comply with all related work health and safety (WHS) requirements and work practices</w:t>
      </w:r>
    </w:p>
    <w:p w:rsidR="00000000" w:rsidRPr="00217F02" w:rsidP="00217F02">
      <w:pPr>
        <w:pStyle w:val="ListBullet"/>
      </w:pPr>
      <w:r w:rsidRPr="00217F02">
        <w:t>notify customer of work progress and obtain sign off.</w:t>
      </w:r>
    </w:p>
    <w:p w:rsidR="00000000" w:rsidRPr="00217F02" w:rsidP="00217F02">
      <w:pPr>
        <w:pStyle w:val="BodyText"/>
      </w:pPr>
    </w:p>
    <w:p w:rsidR="00000000" w:rsidRPr="00217F02" w:rsidP="00B314C1">
      <w:pPr>
        <w:pStyle w:val="BodyText"/>
      </w:pPr>
      <w:r w:rsidRPr="00217F02">
        <w:t>Note: If a specific volume or frequency is not stated, then evidence must be provided at least once.</w:t>
      </w:r>
    </w:p>
    <w:p w:rsidR="00000000" w:rsidRPr="00217F02" w:rsidP="00217F02">
      <w:pPr>
        <w:pStyle w:val="Heading1"/>
      </w:pPr>
      <w:bookmarkStart w:id="10" w:name="O_763659"/>
      <w:bookmarkEnd w:id="10"/>
      <w:r w:rsidRPr="00217F02">
        <w:t>Knowledge Evidence</w:t>
      </w:r>
    </w:p>
    <w:p w:rsidR="00000000" w:rsidRPr="00217F02" w:rsidP="00B314C1">
      <w:pPr>
        <w:pStyle w:val="BodyText"/>
      </w:pPr>
      <w:r w:rsidRPr="00217F02">
        <w:t>To complete the unit requirements safely and effectively, the individual must:</w:t>
      </w:r>
    </w:p>
    <w:p w:rsidR="00000000" w:rsidRPr="00217F02" w:rsidP="00217F02">
      <w:pPr>
        <w:pStyle w:val="ListBullet"/>
      </w:pPr>
      <w:r w:rsidRPr="00217F02">
        <w:t>select appropriate cabling types, connectors and cabling structures</w:t>
      </w:r>
    </w:p>
    <w:p w:rsidR="00000000" w:rsidRPr="00217F02" w:rsidP="00217F02">
      <w:pPr>
        <w:pStyle w:val="ListBullet"/>
      </w:pPr>
      <w:r w:rsidRPr="00217F02">
        <w:t>identify connections to carrier infrastructure or equipment</w:t>
      </w:r>
    </w:p>
    <w:p w:rsidR="00000000" w:rsidRPr="00217F02" w:rsidP="00217F02">
      <w:pPr>
        <w:pStyle w:val="ListBullet"/>
      </w:pPr>
      <w:r w:rsidRPr="00217F02">
        <w:t>recognise electrical and/or</w:t>
      </w:r>
      <w:r w:rsidRPr="00217F02">
        <w:t xml:space="preserve"> optical properties of installation</w:t>
      </w:r>
    </w:p>
    <w:p w:rsidR="00000000" w:rsidRPr="00217F02" w:rsidP="00217F02">
      <w:pPr>
        <w:pStyle w:val="ListBullet"/>
      </w:pPr>
      <w:r w:rsidRPr="00217F02">
        <w:t>describe network and transmission equipment principles</w:t>
      </w:r>
    </w:p>
    <w:p w:rsidR="00000000" w:rsidRPr="00217F02" w:rsidP="00217F02">
      <w:pPr>
        <w:pStyle w:val="ListBullet"/>
      </w:pPr>
      <w:r w:rsidRPr="00217F02">
        <w:t>outline power requirements and electrical safety</w:t>
      </w:r>
    </w:p>
    <w:p w:rsidR="00000000" w:rsidRPr="00217F02" w:rsidP="00217F02">
      <w:pPr>
        <w:pStyle w:val="ListBullet"/>
      </w:pPr>
      <w:r w:rsidRPr="00217F02">
        <w:t>explain typical performance parameters and faults that may be encountered in customer equipment and related connecti</w:t>
      </w:r>
      <w:r w:rsidRPr="00217F02">
        <w:t>on and transmission media</w:t>
      </w:r>
    </w:p>
    <w:p w:rsidR="00000000" w:rsidRPr="00217F02" w:rsidP="00217F02">
      <w:pPr>
        <w:pStyle w:val="ListBullet"/>
      </w:pPr>
      <w:r w:rsidRPr="00217F02">
        <w:t>describe various test equipment types suitable for tests to be made</w:t>
      </w:r>
    </w:p>
    <w:p w:rsidR="00000000" w:rsidRPr="00217F02" w:rsidP="00217F02">
      <w:pPr>
        <w:pStyle w:val="ListBullet"/>
      </w:pPr>
      <w:r w:rsidRPr="00217F02">
        <w:t>identify handling and environmental compliances for waste disposal.</w:t>
      </w:r>
    </w:p>
    <w:p w:rsidR="00000000" w:rsidRPr="00217F02" w:rsidP="00217F02">
      <w:pPr>
        <w:pStyle w:val="AllowPageBreak"/>
      </w:pPr>
    </w:p>
    <w:p w:rsidR="00000000" w:rsidRPr="00217F02" w:rsidP="00217F02">
      <w:pPr>
        <w:pStyle w:val="Heading1"/>
      </w:pPr>
      <w:bookmarkStart w:id="11" w:name="O_763660"/>
      <w:bookmarkEnd w:id="11"/>
      <w:r w:rsidRPr="00217F02">
        <w:t>Assessment Conditions</w:t>
      </w:r>
    </w:p>
    <w:p w:rsidR="00000000" w:rsidRPr="00217F02" w:rsidP="00B314C1">
      <w:pPr>
        <w:pStyle w:val="BodyText"/>
      </w:pPr>
      <w:r w:rsidRPr="00217F02">
        <w:t>Gather evidence to demonstrate consistent performance i</w:t>
      </w:r>
      <w:r w:rsidRPr="00217F02">
        <w:t>n conditions that are safe and replicate the workplace. Noise levels, production flow, interruptions and time variances must be typical of those experienced in the telecommunications networks engineering field of work and include access to:</w:t>
      </w:r>
    </w:p>
    <w:p w:rsidR="00000000" w:rsidRPr="00217F02" w:rsidP="00217F02">
      <w:pPr>
        <w:pStyle w:val="ListBullet"/>
      </w:pPr>
      <w:r w:rsidRPr="00217F02">
        <w:t>sites where installation of telecommunications network equipment may be conducted</w:t>
      </w:r>
    </w:p>
    <w:p w:rsidR="00000000" w:rsidRPr="00217F02" w:rsidP="00217F02">
      <w:pPr>
        <w:pStyle w:val="ListBullet"/>
      </w:pPr>
      <w:r w:rsidRPr="00217F02">
        <w:t>network testing equipment currently used in industry</w:t>
      </w:r>
    </w:p>
    <w:p w:rsidR="00000000" w:rsidRPr="00217F02" w:rsidP="00217F02">
      <w:pPr>
        <w:pStyle w:val="ListBullet"/>
      </w:pPr>
      <w:r w:rsidRPr="00217F02">
        <w:t>relevant regulatory and equipment documentation that impact telecommunications network equipment installation activities.</w:t>
      </w:r>
    </w:p>
    <w:p w:rsidR="00000000" w:rsidRPr="00217F02" w:rsidP="00217F02">
      <w:pPr>
        <w:pStyle w:val="BodyText"/>
      </w:pPr>
    </w:p>
    <w:p w:rsidR="00000000" w:rsidRPr="00217F02" w:rsidP="00B314C1">
      <w:pPr>
        <w:pStyle w:val="BodyText"/>
      </w:pPr>
      <w:r w:rsidRPr="00217F02">
        <w:t>Assessors of this unit must satisfy the requirements for assessors in applicable vocational education and training legislation, frameworks and/or standards.</w:t>
      </w:r>
    </w:p>
    <w:p w:rsidR="00000000" w:rsidRPr="00217F02" w:rsidP="00217F02">
      <w:pPr>
        <w:pStyle w:val="Heading1"/>
      </w:pPr>
      <w:bookmarkStart w:id="12" w:name="O_763663"/>
      <w:bookmarkEnd w:id="12"/>
      <w:r w:rsidRPr="00217F02">
        <w:t>Links</w:t>
      </w:r>
    </w:p>
    <w:p w:rsidR="00000000" w:rsidRPr="00217F02" w:rsidP="00B314C1">
      <w:pPr>
        <w:pStyle w:val="BodyText"/>
      </w:pPr>
      <w:r w:rsidRPr="00217F0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944B8">
        <w:rPr>
          <w:rStyle w:val="Hyperlink"/>
        </w:rPr>
        <w:t>https://vetnet.gov.au/Pages/TrainingDocs.aspx?q=a53af4e4-b400-484e-b778-71c9e9d6aff2</w:t>
      </w:r>
      <w:r>
        <w:fldChar w:fldCharType="end"/>
      </w:r>
    </w:p>
    <w:p w:rsidR="00000000" w:rsidRPr="00217F02" w:rsidP="00217F02"/>
    <w:sectPr w:rsidSect="00217F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02" w:rsidRPr="00B314C1" w:rsidP="00B31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C1" w:rsidP="00217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14C1" w:rsidP="00217F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314C1" w:rsidP="00217F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02" w:rsidP="00217F02">
    <w:pPr>
      <w:pStyle w:val="Footer"/>
      <w:framePr w:wrap="around"/>
    </w:pPr>
    <w:r>
      <w:fldChar w:fldCharType="begin"/>
    </w:r>
    <w:r>
      <w:instrText xml:space="preserve"> DOCPROPERTY  Subject  \* MERGEFORMAT </w:instrText>
    </w:r>
    <w:r>
      <w:fldChar w:fldCharType="separate"/>
    </w:r>
    <w:r w:rsidR="00B314C1">
      <w:t>Approved</w:t>
    </w:r>
    <w:r w:rsidR="00B314C1">
      <w:fldChar w:fldCharType="end"/>
    </w:r>
    <w:r>
      <w:tab/>
      <w:t xml:space="preserve">Page </w:t>
    </w:r>
    <w:r>
      <w:fldChar w:fldCharType="begin"/>
    </w:r>
    <w:r>
      <w:instrText xml:space="preserve"> PAGE  \* Arabic  \* MERGEFORMAT </w:instrText>
    </w:r>
    <w:r>
      <w:fldChar w:fldCharType="separate"/>
    </w:r>
    <w:r w:rsidR="00B314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14C1">
      <w:rPr>
        <w:noProof/>
      </w:rPr>
      <w:t>5</w:t>
    </w:r>
    <w:r>
      <w:rPr>
        <w:noProof/>
      </w:rPr>
      <w:fldChar w:fldCharType="end"/>
    </w:r>
  </w:p>
  <w:p w:rsidR="00217F02" w:rsidP="00217F02">
    <w:pPr>
      <w:pStyle w:val="Footer"/>
      <w:framePr w:wrap="around"/>
    </w:pPr>
    <w:r>
      <w:t xml:space="preserve">© Commonwealth of Australia, </w:t>
    </w:r>
    <w:r>
      <w:fldChar w:fldCharType="begin"/>
    </w:r>
    <w:r>
      <w:instrText xml:space="preserve"> DATE  \@ "yyyy"  \* MERGEFORMAT </w:instrText>
    </w:r>
    <w:r>
      <w:fldChar w:fldCharType="separate"/>
    </w:r>
    <w:r w:rsidR="00B314C1">
      <w:rPr>
        <w:noProof/>
      </w:rPr>
      <w:t>2025</w:t>
    </w:r>
    <w:r>
      <w:fldChar w:fldCharType="end"/>
    </w:r>
    <w:r>
      <w:tab/>
    </w:r>
    <w:r>
      <w:fldChar w:fldCharType="begin"/>
    </w:r>
    <w:r>
      <w:instrText xml:space="preserve"> DOCPROPERTY  Author  \* MERGEFORMAT </w:instrText>
    </w:r>
    <w:r>
      <w:fldChar w:fldCharType="separate"/>
    </w:r>
    <w:r w:rsidR="00B314C1">
      <w:t>Future Skills Organisation</w:t>
    </w:r>
    <w:r w:rsidR="00B314C1">
      <w:fldChar w:fldCharType="end"/>
    </w:r>
  </w:p>
  <w:p w:rsidR="00217F02" w:rsidP="00217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F02" w:rsidRPr="00B314C1" w:rsidP="00B31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C1" w:rsidRPr="002D2AF8" w:rsidP="00217F02">
    <w:pPr>
      <w:pStyle w:val="Header"/>
      <w:framePr w:wrap="around"/>
    </w:pPr>
    <w:r>
      <w:fldChar w:fldCharType="begin"/>
    </w:r>
    <w:r>
      <w:instrText xml:space="preserve"> TITLE   \* MERGEFORMAT </w:instrText>
    </w:r>
    <w:r>
      <w:fldChar w:fldCharType="separate"/>
    </w:r>
    <w:r>
      <w:t>ICTTEN302 Install telecommunications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14C1" w:rsidP="00217F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02" w:rsidRPr="002D2AF8" w:rsidP="00217F02">
    <w:pPr>
      <w:pStyle w:val="Header"/>
      <w:framePr w:wrap="around"/>
    </w:pPr>
    <w:r>
      <w:fldChar w:fldCharType="begin"/>
    </w:r>
    <w:r>
      <w:instrText xml:space="preserve"> TITLE   \* MERGEFORMAT </w:instrText>
    </w:r>
    <w:r>
      <w:fldChar w:fldCharType="separate"/>
    </w:r>
    <w:r w:rsidR="00B314C1">
      <w:t>ICTTEN302 Install telecommunications network equipment</w:t>
    </w:r>
    <w:r w:rsidR="00B314C1">
      <w:fldChar w:fldCharType="end"/>
    </w:r>
    <w:r>
      <w:tab/>
      <w:t xml:space="preserve">Date this document was generated: </w:t>
    </w:r>
    <w:r>
      <w:fldChar w:fldCharType="begin"/>
    </w:r>
    <w:r>
      <w:instrText xml:space="preserve"> CREATEDATE  \@ "d MMMM yyyy"  \* MERGEFORMAT </w:instrText>
    </w:r>
    <w:r>
      <w:fldChar w:fldCharType="separate"/>
    </w:r>
    <w:r w:rsidR="00B314C1">
      <w:rPr>
        <w:noProof/>
      </w:rPr>
      <w:t>2 March 2025</w:t>
    </w:r>
    <w:r>
      <w:fldChar w:fldCharType="end"/>
    </w:r>
  </w:p>
  <w:p w:rsidR="00217F02" w:rsidP="00217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5CD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AAD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F02"/>
    <w:pPr>
      <w:spacing w:before="360" w:after="60"/>
      <w:outlineLvl w:val="0"/>
    </w:pPr>
    <w:rPr>
      <w:sz w:val="32"/>
    </w:rPr>
  </w:style>
  <w:style w:type="paragraph" w:styleId="Heading2">
    <w:name w:val="heading 2"/>
    <w:basedOn w:val="HeadingBase"/>
    <w:next w:val="BodyText"/>
    <w:link w:val="Heading2Char"/>
    <w:qFormat/>
    <w:rsid w:val="00217F02"/>
    <w:pPr>
      <w:keepLines/>
      <w:spacing w:before="240" w:after="120"/>
      <w:outlineLvl w:val="1"/>
    </w:pPr>
    <w:rPr>
      <w:sz w:val="28"/>
      <w:szCs w:val="40"/>
    </w:rPr>
  </w:style>
  <w:style w:type="paragraph" w:styleId="Heading3">
    <w:name w:val="heading 3"/>
    <w:basedOn w:val="HeadingBase"/>
    <w:next w:val="BodyText"/>
    <w:link w:val="Heading3Char"/>
    <w:qFormat/>
    <w:rsid w:val="00217F02"/>
    <w:pPr>
      <w:spacing w:before="180" w:after="120"/>
      <w:outlineLvl w:val="2"/>
    </w:pPr>
    <w:rPr>
      <w:spacing w:val="-10"/>
      <w:kern w:val="32"/>
    </w:rPr>
  </w:style>
  <w:style w:type="paragraph" w:styleId="Heading4">
    <w:name w:val="heading 4"/>
    <w:basedOn w:val="HeadingBase"/>
    <w:next w:val="BodyText"/>
    <w:link w:val="Heading4Char"/>
    <w:qFormat/>
    <w:rsid w:val="00217F02"/>
    <w:pPr>
      <w:spacing w:before="160" w:after="120"/>
      <w:outlineLvl w:val="3"/>
    </w:pPr>
    <w:rPr>
      <w:sz w:val="22"/>
    </w:rPr>
  </w:style>
  <w:style w:type="paragraph" w:styleId="Heading5">
    <w:name w:val="heading 5"/>
    <w:basedOn w:val="HeadingBase"/>
    <w:next w:val="Normal"/>
    <w:link w:val="Heading5Char"/>
    <w:qFormat/>
    <w:rsid w:val="00217F02"/>
    <w:pPr>
      <w:spacing w:before="80"/>
      <w:outlineLvl w:val="4"/>
    </w:pPr>
    <w:rPr>
      <w:color w:val="918585"/>
      <w:sz w:val="20"/>
    </w:rPr>
  </w:style>
  <w:style w:type="paragraph" w:styleId="Heading6">
    <w:name w:val="heading 6"/>
    <w:basedOn w:val="HeadingBase"/>
    <w:next w:val="Normal"/>
    <w:link w:val="Heading6Char"/>
    <w:qFormat/>
    <w:rsid w:val="00217F02"/>
    <w:pPr>
      <w:spacing w:before="60"/>
      <w:outlineLvl w:val="5"/>
    </w:pPr>
    <w:rPr>
      <w:color w:val="918585"/>
      <w:sz w:val="20"/>
    </w:rPr>
  </w:style>
  <w:style w:type="paragraph" w:styleId="Heading7">
    <w:name w:val="heading 7"/>
    <w:basedOn w:val="Normal"/>
    <w:next w:val="Normal"/>
    <w:link w:val="Heading7Char"/>
    <w:qFormat/>
    <w:rsid w:val="00217F02"/>
    <w:pPr>
      <w:ind w:left="720"/>
      <w:outlineLvl w:val="6"/>
    </w:pPr>
    <w:rPr>
      <w:i/>
    </w:rPr>
  </w:style>
  <w:style w:type="paragraph" w:styleId="Heading8">
    <w:name w:val="heading 8"/>
    <w:basedOn w:val="Normal"/>
    <w:next w:val="Normal"/>
    <w:link w:val="Heading8Char"/>
    <w:qFormat/>
    <w:rsid w:val="00217F02"/>
    <w:pPr>
      <w:ind w:left="720"/>
      <w:outlineLvl w:val="7"/>
    </w:pPr>
    <w:rPr>
      <w:i/>
    </w:rPr>
  </w:style>
  <w:style w:type="paragraph" w:styleId="Heading9">
    <w:name w:val="heading 9"/>
    <w:basedOn w:val="Normal"/>
    <w:next w:val="Normal"/>
    <w:link w:val="Heading9Char"/>
    <w:qFormat/>
    <w:rsid w:val="00217F02"/>
    <w:pPr>
      <w:ind w:left="720"/>
      <w:outlineLvl w:val="8"/>
    </w:pPr>
    <w:rPr>
      <w:i/>
    </w:rPr>
  </w:style>
  <w:style w:type="character" w:default="1" w:styleId="DefaultParagraphFont">
    <w:name w:val="Default Paragraph Font"/>
    <w:uiPriority w:val="1"/>
    <w:unhideWhenUsed/>
    <w:rsid w:val="00217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F02"/>
  </w:style>
  <w:style w:type="character" w:customStyle="1" w:styleId="Heading1Char">
    <w:name w:val="Heading 1 Char"/>
    <w:basedOn w:val="DefaultParagraphFont"/>
    <w:link w:val="Heading1"/>
    <w:rsid w:val="00217F02"/>
    <w:rPr>
      <w:rFonts w:ascii="Times New Roman" w:eastAsia="Times New Roman" w:hAnsi="Times New Roman" w:cs="Times New Roman"/>
      <w:b/>
      <w:sz w:val="32"/>
      <w:szCs w:val="20"/>
      <w:lang w:eastAsia="en-US"/>
    </w:rPr>
  </w:style>
  <w:style w:type="paragraph" w:styleId="BodyText">
    <w:name w:val="Body Text"/>
    <w:basedOn w:val="Normal"/>
    <w:link w:val="BodyTextChar"/>
    <w:rsid w:val="00217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F02"/>
    <w:rPr>
      <w:rFonts w:ascii="Times New Roman" w:eastAsia="Times New Roman" w:hAnsi="Times New Roman" w:cs="Times New Roman"/>
      <w:sz w:val="24"/>
      <w:lang w:eastAsia="en-US"/>
    </w:rPr>
  </w:style>
  <w:style w:type="paragraph" w:styleId="ListBullet">
    <w:name w:val="List Bullet"/>
    <w:basedOn w:val="List"/>
    <w:rsid w:val="00217F02"/>
    <w:pPr>
      <w:numPr>
        <w:numId w:val="11"/>
      </w:numPr>
      <w:tabs>
        <w:tab w:val="clear" w:pos="340"/>
      </w:tabs>
      <w:spacing w:before="40" w:after="40"/>
    </w:pPr>
  </w:style>
  <w:style w:type="character" w:customStyle="1" w:styleId="SpecialBold">
    <w:name w:val="Special Bold"/>
    <w:basedOn w:val="DefaultParagraphFont"/>
    <w:rsid w:val="00217F02"/>
    <w:rPr>
      <w:b/>
      <w:spacing w:val="0"/>
    </w:rPr>
  </w:style>
  <w:style w:type="character" w:styleId="Emphasis">
    <w:name w:val="Emphasis"/>
    <w:basedOn w:val="DefaultParagraphFont"/>
    <w:qFormat/>
    <w:rsid w:val="00217F02"/>
    <w:rPr>
      <w:i/>
    </w:rPr>
  </w:style>
  <w:style w:type="paragraph" w:customStyle="1" w:styleId="SuperHeading">
    <w:name w:val="SuperHeading"/>
    <w:basedOn w:val="Normal"/>
    <w:rsid w:val="00217F02"/>
    <w:pPr>
      <w:spacing w:before="240" w:after="120"/>
      <w:outlineLvl w:val="0"/>
    </w:pPr>
    <w:rPr>
      <w:rFonts w:ascii="Times New Roman" w:hAnsi="Times New Roman"/>
      <w:b/>
      <w:sz w:val="32"/>
    </w:rPr>
  </w:style>
  <w:style w:type="paragraph" w:customStyle="1" w:styleId="AllowPageBreak">
    <w:name w:val="AllowPageBreak"/>
    <w:rsid w:val="00217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F02"/>
    <w:rPr>
      <w:rFonts w:ascii="Courier New" w:eastAsia="Times New Roman" w:hAnsi="Courier New" w:cs="Times New Roman"/>
      <w:i/>
      <w:szCs w:val="20"/>
      <w:lang w:eastAsia="en-US"/>
    </w:rPr>
  </w:style>
  <w:style w:type="paragraph" w:customStyle="1" w:styleId="HeadingBase">
    <w:name w:val="Heading Base"/>
    <w:rsid w:val="00217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F02"/>
    <w:pPr>
      <w:tabs>
        <w:tab w:val="right" w:leader="dot" w:pos="9072"/>
      </w:tabs>
      <w:ind w:left="567"/>
    </w:pPr>
    <w:rPr>
      <w:szCs w:val="22"/>
    </w:rPr>
  </w:style>
  <w:style w:type="paragraph" w:customStyle="1" w:styleId="TOCBase">
    <w:name w:val="TOC Base"/>
    <w:rsid w:val="00217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F02"/>
    <w:pPr>
      <w:tabs>
        <w:tab w:val="right" w:leader="dot" w:pos="9072"/>
      </w:tabs>
      <w:spacing w:before="40" w:after="40"/>
      <w:ind w:left="284"/>
    </w:pPr>
    <w:rPr>
      <w:rFonts w:ascii="Times New Roman" w:hAnsi="Times New Roman"/>
    </w:rPr>
  </w:style>
  <w:style w:type="paragraph" w:styleId="TOC1">
    <w:name w:val="toc 1"/>
    <w:basedOn w:val="TOCBase"/>
    <w:next w:val="Normal"/>
    <w:rsid w:val="00217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F02"/>
    <w:rPr>
      <w:rFonts w:ascii="Times New Roman" w:eastAsia="Times New Roman" w:hAnsi="Times New Roman" w:cs="Times New Roman"/>
      <w:sz w:val="16"/>
      <w:lang w:eastAsia="en-US"/>
    </w:rPr>
  </w:style>
  <w:style w:type="paragraph" w:styleId="Title">
    <w:name w:val="Title"/>
    <w:basedOn w:val="HeadingBase"/>
    <w:link w:val="TitleChar"/>
    <w:qFormat/>
    <w:rsid w:val="00217F02"/>
    <w:pPr>
      <w:spacing w:before="5040"/>
      <w:jc w:val="center"/>
    </w:pPr>
    <w:rPr>
      <w:sz w:val="48"/>
      <w:szCs w:val="72"/>
      <w:lang w:val="en-US"/>
    </w:rPr>
  </w:style>
  <w:style w:type="character" w:customStyle="1" w:styleId="TitleChar">
    <w:name w:val="Title Char"/>
    <w:basedOn w:val="DefaultParagraphFont"/>
    <w:link w:val="Title"/>
    <w:rsid w:val="00217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F02"/>
    <w:pPr>
      <w:tabs>
        <w:tab w:val="left" w:pos="3600"/>
        <w:tab w:val="left" w:pos="3958"/>
      </w:tabs>
    </w:pPr>
  </w:style>
  <w:style w:type="paragraph" w:styleId="List">
    <w:name w:val="List"/>
    <w:basedOn w:val="BodyText"/>
    <w:next w:val="BodyText"/>
    <w:rsid w:val="00217F02"/>
    <w:pPr>
      <w:tabs>
        <w:tab w:val="left" w:pos="340"/>
      </w:tabs>
      <w:spacing w:before="60" w:after="60"/>
      <w:ind w:left="340" w:hanging="340"/>
    </w:pPr>
  </w:style>
  <w:style w:type="paragraph" w:customStyle="1" w:styleId="Note">
    <w:name w:val="Note"/>
    <w:basedOn w:val="BodyText"/>
    <w:rsid w:val="00217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F02"/>
    <w:pPr>
      <w:framePr w:wrap="auto" w:hAnchor="text" w:y="6049"/>
    </w:pPr>
    <w:rPr>
      <w:color w:val="000000"/>
      <w:sz w:val="40"/>
    </w:rPr>
  </w:style>
  <w:style w:type="paragraph" w:customStyle="1" w:styleId="TOCTitle">
    <w:name w:val="TOCTitle"/>
    <w:basedOn w:val="Heading1"/>
    <w:rsid w:val="00217F02"/>
    <w:pPr>
      <w:spacing w:after="240"/>
      <w:jc w:val="center"/>
      <w:outlineLvl w:val="9"/>
    </w:pPr>
    <w:rPr>
      <w:caps/>
    </w:rPr>
  </w:style>
  <w:style w:type="paragraph" w:customStyle="1" w:styleId="Version">
    <w:name w:val="Version"/>
    <w:rsid w:val="00217F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F02"/>
    <w:pPr>
      <w:numPr>
        <w:numId w:val="12"/>
      </w:numPr>
      <w:tabs>
        <w:tab w:val="clear" w:pos="680"/>
      </w:tabs>
    </w:pPr>
  </w:style>
  <w:style w:type="paragraph" w:styleId="Index1">
    <w:name w:val="index 1"/>
    <w:basedOn w:val="Normal"/>
    <w:next w:val="Normal"/>
    <w:semiHidden/>
    <w:rsid w:val="00217F02"/>
    <w:pPr>
      <w:keepNext w:val="0"/>
      <w:tabs>
        <w:tab w:val="right" w:pos="4176"/>
      </w:tabs>
      <w:ind w:left="198" w:hanging="198"/>
    </w:pPr>
    <w:rPr>
      <w:rFonts w:ascii="Garamond" w:hAnsi="Garamond"/>
    </w:rPr>
  </w:style>
  <w:style w:type="paragraph" w:styleId="IndexHeading">
    <w:name w:val="index heading"/>
    <w:basedOn w:val="Normal"/>
    <w:next w:val="Index1"/>
    <w:semiHidden/>
    <w:rsid w:val="00217F02"/>
    <w:pPr>
      <w:spacing w:before="120" w:after="120"/>
    </w:pPr>
    <w:rPr>
      <w:rFonts w:ascii="Arial" w:hAnsi="Arial"/>
      <w:b/>
      <w:color w:val="918585"/>
      <w:sz w:val="24"/>
    </w:rPr>
  </w:style>
  <w:style w:type="paragraph" w:styleId="Header">
    <w:name w:val="header"/>
    <w:basedOn w:val="Normal"/>
    <w:link w:val="HeaderChar"/>
    <w:rsid w:val="00217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F02"/>
    <w:rPr>
      <w:rFonts w:ascii="Times New Roman" w:eastAsia="Times New Roman" w:hAnsi="Times New Roman" w:cs="Times New Roman"/>
      <w:sz w:val="16"/>
      <w:szCs w:val="20"/>
      <w:lang w:val="en-GB" w:eastAsia="en-US"/>
    </w:rPr>
  </w:style>
  <w:style w:type="paragraph" w:customStyle="1" w:styleId="Chapter">
    <w:name w:val="Chapter"/>
    <w:basedOn w:val="Normal"/>
    <w:rsid w:val="00217F02"/>
    <w:pPr>
      <w:spacing w:before="240"/>
    </w:pPr>
    <w:rPr>
      <w:rFonts w:ascii="Times New Roman" w:hAnsi="Times New Roman"/>
      <w:smallCaps/>
      <w:spacing w:val="80"/>
      <w:sz w:val="28"/>
    </w:rPr>
  </w:style>
  <w:style w:type="paragraph" w:customStyle="1" w:styleId="InChapter">
    <w:name w:val="InChapter"/>
    <w:basedOn w:val="Heading3"/>
    <w:rsid w:val="00217F02"/>
    <w:pPr>
      <w:spacing w:after="240"/>
      <w:outlineLvl w:val="9"/>
    </w:pPr>
    <w:rPr>
      <w:noProof/>
    </w:rPr>
  </w:style>
  <w:style w:type="paragraph" w:styleId="Index2">
    <w:name w:val="index 2"/>
    <w:basedOn w:val="Normal"/>
    <w:next w:val="Normal"/>
    <w:semiHidden/>
    <w:rsid w:val="00217F02"/>
    <w:pPr>
      <w:tabs>
        <w:tab w:val="right" w:pos="4176"/>
      </w:tabs>
      <w:ind w:left="568" w:hanging="284"/>
    </w:pPr>
    <w:rPr>
      <w:rFonts w:ascii="Garamond" w:hAnsi="Garamond"/>
    </w:rPr>
  </w:style>
  <w:style w:type="paragraph" w:customStyle="1" w:styleId="Byline">
    <w:name w:val="Byline"/>
    <w:rsid w:val="00217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F02"/>
    <w:pPr>
      <w:tabs>
        <w:tab w:val="clear" w:pos="3600"/>
        <w:tab w:val="clear" w:pos="3958"/>
      </w:tabs>
      <w:jc w:val="right"/>
    </w:pPr>
  </w:style>
  <w:style w:type="paragraph" w:styleId="Caption">
    <w:name w:val="caption"/>
    <w:basedOn w:val="BodyText"/>
    <w:next w:val="Normal"/>
    <w:qFormat/>
    <w:rsid w:val="00217F02"/>
    <w:pPr>
      <w:framePr w:w="2268" w:hSpace="181" w:vSpace="181" w:wrap="around" w:vAnchor="text" w:hAnchor="page" w:x="1135" w:y="285" w:anchorLock="1"/>
    </w:pPr>
    <w:rPr>
      <w:i/>
    </w:rPr>
  </w:style>
  <w:style w:type="paragraph" w:customStyle="1" w:styleId="MiniTOCTitle">
    <w:name w:val="MiniTOCTitle"/>
    <w:basedOn w:val="Heading4"/>
    <w:rsid w:val="00217F02"/>
    <w:pPr>
      <w:spacing w:before="240"/>
      <w:outlineLvl w:val="9"/>
    </w:pPr>
    <w:rPr>
      <w:noProof/>
      <w:sz w:val="24"/>
    </w:rPr>
  </w:style>
  <w:style w:type="paragraph" w:customStyle="1" w:styleId="MiniTOCItem">
    <w:name w:val="MiniTOCItem"/>
    <w:basedOn w:val="ListBullet"/>
    <w:rsid w:val="00217F02"/>
    <w:pPr>
      <w:numPr>
        <w:numId w:val="0"/>
      </w:numPr>
      <w:tabs>
        <w:tab w:val="right" w:leader="dot" w:pos="6521"/>
      </w:tabs>
      <w:spacing w:before="0" w:after="0"/>
    </w:pPr>
  </w:style>
  <w:style w:type="paragraph" w:customStyle="1" w:styleId="TOFTitle">
    <w:name w:val="TOFTitle"/>
    <w:basedOn w:val="TOCTitle"/>
    <w:rsid w:val="00217F02"/>
  </w:style>
  <w:style w:type="paragraph" w:styleId="TableofFigures">
    <w:name w:val="table of figures"/>
    <w:basedOn w:val="Normal"/>
    <w:next w:val="Normal"/>
    <w:semiHidden/>
    <w:rsid w:val="00217F02"/>
    <w:pPr>
      <w:tabs>
        <w:tab w:val="right" w:leader="dot" w:pos="9072"/>
      </w:tabs>
      <w:ind w:left="970" w:hanging="403"/>
    </w:pPr>
    <w:rPr>
      <w:rFonts w:ascii="Times New Roman" w:hAnsi="Times New Roman"/>
      <w:b/>
    </w:rPr>
  </w:style>
  <w:style w:type="paragraph" w:styleId="ListNumber">
    <w:name w:val="List Number"/>
    <w:basedOn w:val="List"/>
    <w:rsid w:val="00217F02"/>
    <w:pPr>
      <w:numPr>
        <w:numId w:val="14"/>
      </w:numPr>
      <w:tabs>
        <w:tab w:val="clear" w:pos="340"/>
      </w:tabs>
    </w:pPr>
  </w:style>
  <w:style w:type="character" w:customStyle="1" w:styleId="WingdingSymbols">
    <w:name w:val="Wingding Symbols"/>
    <w:rsid w:val="00217F02"/>
    <w:rPr>
      <w:rFonts w:ascii="Wingdings" w:hAnsi="Wingdings"/>
    </w:rPr>
  </w:style>
  <w:style w:type="paragraph" w:customStyle="1" w:styleId="TableHeading">
    <w:name w:val="Table Heading"/>
    <w:basedOn w:val="HeadingBase"/>
    <w:rsid w:val="00217F02"/>
    <w:pPr>
      <w:keepLines/>
      <w:pBdr>
        <w:bottom w:val="single" w:sz="6" w:space="1" w:color="918585"/>
      </w:pBdr>
      <w:spacing w:before="240"/>
    </w:pPr>
  </w:style>
  <w:style w:type="character" w:customStyle="1" w:styleId="HotSpot">
    <w:name w:val="HotSpot"/>
    <w:rsid w:val="00217F02"/>
    <w:rPr>
      <w:color w:val="0033CC"/>
      <w:u w:val="none"/>
    </w:rPr>
  </w:style>
  <w:style w:type="paragraph" w:customStyle="1" w:styleId="BodyTextRight">
    <w:name w:val="Body Text Right"/>
    <w:basedOn w:val="BodyText"/>
    <w:rsid w:val="00217F02"/>
    <w:pPr>
      <w:spacing w:before="0" w:after="0"/>
      <w:jc w:val="right"/>
    </w:pPr>
  </w:style>
  <w:style w:type="paragraph" w:styleId="Index3">
    <w:name w:val="index 3"/>
    <w:basedOn w:val="ListNumber2"/>
    <w:next w:val="Normal"/>
    <w:semiHidden/>
    <w:rsid w:val="00217F02"/>
    <w:pPr>
      <w:numPr>
        <w:numId w:val="0"/>
      </w:numPr>
      <w:tabs>
        <w:tab w:val="right" w:leader="dot" w:pos="4176"/>
      </w:tabs>
    </w:pPr>
  </w:style>
  <w:style w:type="paragraph" w:styleId="ListNumber2">
    <w:name w:val="List Number 2"/>
    <w:basedOn w:val="List2"/>
    <w:rsid w:val="00217F02"/>
    <w:pPr>
      <w:numPr>
        <w:numId w:val="9"/>
      </w:numPr>
      <w:tabs>
        <w:tab w:val="clear" w:pos="1060"/>
      </w:tabs>
    </w:pPr>
  </w:style>
  <w:style w:type="paragraph" w:customStyle="1" w:styleId="MarginNote">
    <w:name w:val="Margin Note"/>
    <w:basedOn w:val="BodyText"/>
    <w:rsid w:val="00217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F02"/>
    <w:rPr>
      <w:sz w:val="32"/>
    </w:rPr>
  </w:style>
  <w:style w:type="paragraph" w:customStyle="1" w:styleId="HeadingProcedure">
    <w:name w:val="Heading Procedure"/>
    <w:basedOn w:val="HeadingBase"/>
    <w:next w:val="Normal"/>
    <w:rsid w:val="00217F02"/>
    <w:pPr>
      <w:tabs>
        <w:tab w:val="left" w:pos="0"/>
      </w:tabs>
      <w:spacing w:before="120" w:after="60"/>
    </w:pPr>
    <w:rPr>
      <w:i/>
      <w:color w:val="918585"/>
      <w:sz w:val="22"/>
    </w:rPr>
  </w:style>
  <w:style w:type="paragraph" w:customStyle="1" w:styleId="TableBodyText">
    <w:name w:val="Table Body Text"/>
    <w:basedOn w:val="BodyText"/>
    <w:rsid w:val="00217F02"/>
    <w:pPr>
      <w:spacing w:before="60" w:after="60"/>
    </w:pPr>
  </w:style>
  <w:style w:type="paragraph" w:styleId="ListContinue">
    <w:name w:val="List Continue"/>
    <w:basedOn w:val="List"/>
    <w:rsid w:val="00217F02"/>
    <w:pPr>
      <w:ind w:firstLine="0"/>
    </w:pPr>
  </w:style>
  <w:style w:type="paragraph" w:customStyle="1" w:styleId="ListNote">
    <w:name w:val="List Note"/>
    <w:basedOn w:val="List"/>
    <w:rsid w:val="00217F02"/>
    <w:pPr>
      <w:pBdr>
        <w:top w:val="single" w:sz="6" w:space="2" w:color="918585"/>
        <w:bottom w:val="single" w:sz="6" w:space="2" w:color="918585"/>
      </w:pBdr>
      <w:tabs>
        <w:tab w:val="left" w:pos="1021"/>
      </w:tabs>
      <w:ind w:firstLine="0"/>
    </w:pPr>
  </w:style>
  <w:style w:type="paragraph" w:customStyle="1" w:styleId="Warning">
    <w:name w:val="Warning"/>
    <w:basedOn w:val="BodyText"/>
    <w:rsid w:val="00217F02"/>
    <w:pPr>
      <w:shd w:val="clear" w:color="auto" w:fill="D9D9D9"/>
      <w:tabs>
        <w:tab w:val="left" w:pos="992"/>
      </w:tabs>
      <w:ind w:left="119" w:right="119"/>
    </w:pPr>
    <w:rPr>
      <w:sz w:val="20"/>
    </w:rPr>
  </w:style>
  <w:style w:type="paragraph" w:customStyle="1" w:styleId="MarginIcons">
    <w:name w:val="Margin Icons"/>
    <w:basedOn w:val="BodyText"/>
    <w:rsid w:val="00217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F02"/>
    <w:rPr>
      <w:rFonts w:ascii="Courier New" w:hAnsi="Courier New"/>
    </w:rPr>
  </w:style>
  <w:style w:type="paragraph" w:customStyle="1" w:styleId="NoteBullet">
    <w:name w:val="Note Bullet"/>
    <w:basedOn w:val="Note"/>
    <w:rsid w:val="00217F02"/>
    <w:pPr>
      <w:tabs>
        <w:tab w:val="clear" w:pos="680"/>
      </w:tabs>
      <w:spacing w:before="60" w:after="60"/>
    </w:pPr>
  </w:style>
  <w:style w:type="paragraph" w:customStyle="1" w:styleId="SubHeading2">
    <w:name w:val="SubHeading2"/>
    <w:basedOn w:val="HeadingBase"/>
    <w:rsid w:val="00217F02"/>
    <w:pPr>
      <w:spacing w:before="240" w:after="60"/>
    </w:pPr>
    <w:rPr>
      <w:sz w:val="20"/>
    </w:rPr>
  </w:style>
  <w:style w:type="paragraph" w:customStyle="1" w:styleId="SubHeading1">
    <w:name w:val="SubHeading1"/>
    <w:basedOn w:val="HeadingBase"/>
    <w:rsid w:val="00217F02"/>
    <w:pPr>
      <w:spacing w:before="240" w:after="60"/>
    </w:pPr>
    <w:rPr>
      <w:color w:val="918585"/>
      <w:sz w:val="22"/>
    </w:rPr>
  </w:style>
  <w:style w:type="paragraph" w:customStyle="1" w:styleId="SideHeading">
    <w:name w:val="Side Heading"/>
    <w:basedOn w:val="HeadingBase"/>
    <w:rsid w:val="00217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F02"/>
    <w:pPr>
      <w:numPr>
        <w:numId w:val="10"/>
      </w:numPr>
    </w:pPr>
  </w:style>
  <w:style w:type="paragraph" w:styleId="PlainText">
    <w:name w:val="Plain Text"/>
    <w:basedOn w:val="Normal"/>
    <w:link w:val="PlainTextChar"/>
    <w:rsid w:val="00217F02"/>
    <w:rPr>
      <w:sz w:val="20"/>
    </w:rPr>
  </w:style>
  <w:style w:type="character" w:customStyle="1" w:styleId="PlainTextChar">
    <w:name w:val="Plain Text Char"/>
    <w:basedOn w:val="DefaultParagraphFont"/>
    <w:link w:val="PlainText"/>
    <w:rsid w:val="00217F02"/>
    <w:rPr>
      <w:rFonts w:ascii="Courier New" w:eastAsia="Times New Roman" w:hAnsi="Courier New" w:cs="Times New Roman"/>
      <w:sz w:val="20"/>
      <w:szCs w:val="20"/>
      <w:lang w:eastAsia="en-US"/>
    </w:rPr>
  </w:style>
  <w:style w:type="character" w:customStyle="1" w:styleId="MenuOption">
    <w:name w:val="Menu Option"/>
    <w:basedOn w:val="DefaultParagraphFont"/>
    <w:rsid w:val="00217F02"/>
    <w:rPr>
      <w:b/>
      <w:smallCaps/>
    </w:rPr>
  </w:style>
  <w:style w:type="paragraph" w:customStyle="1" w:styleId="TableListNumber">
    <w:name w:val="Table List Number"/>
    <w:basedOn w:val="ListNumber"/>
    <w:rsid w:val="00217F02"/>
    <w:pPr>
      <w:numPr>
        <w:numId w:val="0"/>
      </w:numPr>
    </w:pPr>
  </w:style>
  <w:style w:type="paragraph" w:styleId="TOC4">
    <w:name w:val="toc 4"/>
    <w:basedOn w:val="TOCBase"/>
    <w:next w:val="Normal"/>
    <w:semiHidden/>
    <w:rsid w:val="00217F02"/>
    <w:pPr>
      <w:tabs>
        <w:tab w:val="right" w:leader="dot" w:pos="9071"/>
      </w:tabs>
      <w:ind w:left="1701"/>
    </w:pPr>
  </w:style>
  <w:style w:type="paragraph" w:customStyle="1" w:styleId="ListAlpha">
    <w:name w:val="List Alpha"/>
    <w:basedOn w:val="List"/>
    <w:rsid w:val="00217F02"/>
    <w:pPr>
      <w:numPr>
        <w:numId w:val="8"/>
      </w:numPr>
    </w:pPr>
  </w:style>
  <w:style w:type="paragraph" w:customStyle="1" w:styleId="ListAlpha2">
    <w:name w:val="List Alpha 2"/>
    <w:basedOn w:val="List2"/>
    <w:rsid w:val="00217F02"/>
    <w:pPr>
      <w:numPr>
        <w:numId w:val="7"/>
      </w:numPr>
    </w:pPr>
  </w:style>
  <w:style w:type="paragraph" w:styleId="List2">
    <w:name w:val="List 2"/>
    <w:basedOn w:val="BodyText"/>
    <w:rsid w:val="00217F02"/>
    <w:pPr>
      <w:tabs>
        <w:tab w:val="left" w:pos="680"/>
      </w:tabs>
      <w:spacing w:before="60" w:after="60"/>
      <w:ind w:left="680" w:hanging="340"/>
    </w:pPr>
  </w:style>
  <w:style w:type="paragraph" w:styleId="List3">
    <w:name w:val="List 3"/>
    <w:basedOn w:val="BodyText"/>
    <w:rsid w:val="00217F02"/>
    <w:pPr>
      <w:tabs>
        <w:tab w:val="left" w:pos="1021"/>
      </w:tabs>
      <w:spacing w:before="60" w:after="60"/>
      <w:ind w:left="1020" w:hanging="340"/>
    </w:pPr>
  </w:style>
  <w:style w:type="paragraph" w:styleId="List4">
    <w:name w:val="List 4"/>
    <w:basedOn w:val="BodyText"/>
    <w:rsid w:val="00217F02"/>
    <w:pPr>
      <w:tabs>
        <w:tab w:val="left" w:pos="1361"/>
      </w:tabs>
      <w:spacing w:before="60" w:after="60"/>
      <w:ind w:left="1361" w:hanging="340"/>
    </w:pPr>
  </w:style>
  <w:style w:type="paragraph" w:styleId="List5">
    <w:name w:val="List 5"/>
    <w:basedOn w:val="BodyText"/>
    <w:rsid w:val="00217F02"/>
    <w:pPr>
      <w:tabs>
        <w:tab w:val="left" w:pos="1701"/>
      </w:tabs>
      <w:spacing w:before="60" w:after="60"/>
      <w:ind w:left="1701" w:hanging="340"/>
    </w:pPr>
  </w:style>
  <w:style w:type="paragraph" w:styleId="ListBullet3">
    <w:name w:val="List Bullet 3"/>
    <w:basedOn w:val="List3"/>
    <w:rsid w:val="00217F02"/>
    <w:pPr>
      <w:numPr>
        <w:numId w:val="13"/>
      </w:numPr>
      <w:tabs>
        <w:tab w:val="clear" w:pos="1021"/>
      </w:tabs>
      <w:ind w:left="1037" w:hanging="357"/>
    </w:pPr>
  </w:style>
  <w:style w:type="paragraph" w:styleId="ListBullet4">
    <w:name w:val="List Bullet 4"/>
    <w:basedOn w:val="List4"/>
    <w:rsid w:val="00217F02"/>
    <w:pPr>
      <w:numPr>
        <w:numId w:val="2"/>
      </w:numPr>
      <w:tabs>
        <w:tab w:val="clear" w:pos="1361"/>
      </w:tabs>
    </w:pPr>
  </w:style>
  <w:style w:type="paragraph" w:styleId="ListBullet5">
    <w:name w:val="List Bullet 5"/>
    <w:basedOn w:val="List5"/>
    <w:rsid w:val="00217F02"/>
    <w:pPr>
      <w:numPr>
        <w:numId w:val="3"/>
      </w:numPr>
    </w:pPr>
  </w:style>
  <w:style w:type="paragraph" w:styleId="ListContinue2">
    <w:name w:val="List Continue 2"/>
    <w:basedOn w:val="List2"/>
    <w:rsid w:val="00217F02"/>
    <w:pPr>
      <w:ind w:firstLine="0"/>
    </w:pPr>
  </w:style>
  <w:style w:type="paragraph" w:styleId="ListContinue3">
    <w:name w:val="List Continue 3"/>
    <w:basedOn w:val="List3"/>
    <w:rsid w:val="00217F02"/>
    <w:pPr>
      <w:ind w:left="1021" w:firstLine="0"/>
    </w:pPr>
  </w:style>
  <w:style w:type="paragraph" w:styleId="ListContinue4">
    <w:name w:val="List Continue 4"/>
    <w:basedOn w:val="List4"/>
    <w:rsid w:val="00217F02"/>
    <w:pPr>
      <w:ind w:firstLine="0"/>
    </w:pPr>
  </w:style>
  <w:style w:type="paragraph" w:styleId="ListContinue5">
    <w:name w:val="List Continue 5"/>
    <w:basedOn w:val="List5"/>
    <w:rsid w:val="00217F02"/>
    <w:pPr>
      <w:ind w:firstLine="0"/>
    </w:pPr>
  </w:style>
  <w:style w:type="paragraph" w:styleId="ListNumber3">
    <w:name w:val="List Number 3"/>
    <w:basedOn w:val="List3"/>
    <w:rsid w:val="00217F02"/>
    <w:pPr>
      <w:numPr>
        <w:numId w:val="4"/>
      </w:numPr>
    </w:pPr>
  </w:style>
  <w:style w:type="paragraph" w:styleId="ListNumber4">
    <w:name w:val="List Number 4"/>
    <w:basedOn w:val="List4"/>
    <w:rsid w:val="00217F02"/>
    <w:pPr>
      <w:numPr>
        <w:numId w:val="5"/>
      </w:numPr>
    </w:pPr>
  </w:style>
  <w:style w:type="paragraph" w:styleId="ListNumber5">
    <w:name w:val="List Number 5"/>
    <w:basedOn w:val="List5"/>
    <w:rsid w:val="00217F02"/>
    <w:pPr>
      <w:numPr>
        <w:numId w:val="6"/>
      </w:numPr>
    </w:pPr>
  </w:style>
  <w:style w:type="paragraph" w:styleId="BlockText">
    <w:name w:val="Block Text"/>
    <w:basedOn w:val="Normal"/>
    <w:rsid w:val="00217F02"/>
    <w:pPr>
      <w:spacing w:after="120"/>
      <w:ind w:left="1440" w:right="1440"/>
    </w:pPr>
  </w:style>
  <w:style w:type="character" w:customStyle="1" w:styleId="Subscript">
    <w:name w:val="Subscript"/>
    <w:basedOn w:val="DefaultParagraphFont"/>
    <w:rsid w:val="00217F02"/>
    <w:rPr>
      <w:sz w:val="16"/>
      <w:vertAlign w:val="subscript"/>
    </w:rPr>
  </w:style>
  <w:style w:type="character" w:customStyle="1" w:styleId="Superscript">
    <w:name w:val="Superscript"/>
    <w:basedOn w:val="DefaultParagraphFont"/>
    <w:rsid w:val="00217F02"/>
    <w:rPr>
      <w:sz w:val="16"/>
      <w:vertAlign w:val="superscript"/>
    </w:rPr>
  </w:style>
  <w:style w:type="character" w:customStyle="1" w:styleId="Symbols">
    <w:name w:val="Symbols"/>
    <w:basedOn w:val="DefaultParagraphFont"/>
    <w:rsid w:val="00217F02"/>
    <w:rPr>
      <w:rFonts w:ascii="Symbol" w:hAnsi="Symbol"/>
    </w:rPr>
  </w:style>
  <w:style w:type="character" w:customStyle="1" w:styleId="MenuOptions">
    <w:name w:val="Menu Options"/>
    <w:basedOn w:val="DefaultParagraphFont"/>
    <w:rsid w:val="00217F02"/>
    <w:rPr>
      <w:rFonts w:ascii="Arial Narrow" w:hAnsi="Arial Narrow"/>
      <w:smallCaps/>
    </w:rPr>
  </w:style>
  <w:style w:type="character" w:customStyle="1" w:styleId="Buttons">
    <w:name w:val="Buttons"/>
    <w:basedOn w:val="DefaultParagraphFont"/>
    <w:rsid w:val="00217F02"/>
    <w:rPr>
      <w:b/>
    </w:rPr>
  </w:style>
  <w:style w:type="character" w:customStyle="1" w:styleId="Underlined">
    <w:name w:val="Underlined"/>
    <w:basedOn w:val="DefaultParagraphFont"/>
    <w:rsid w:val="00217F02"/>
    <w:rPr>
      <w:u w:val="single"/>
    </w:rPr>
  </w:style>
  <w:style w:type="paragraph" w:customStyle="1" w:styleId="TableBodyTextRight">
    <w:name w:val="Table Body Text Right"/>
    <w:basedOn w:val="TableBodyText"/>
    <w:rsid w:val="00217F02"/>
    <w:pPr>
      <w:widowControl w:val="0"/>
      <w:autoSpaceDE w:val="0"/>
      <w:autoSpaceDN w:val="0"/>
      <w:adjustRightInd w:val="0"/>
      <w:jc w:val="right"/>
    </w:pPr>
    <w:rPr>
      <w:rFonts w:cs="Arial"/>
      <w:szCs w:val="18"/>
    </w:rPr>
  </w:style>
  <w:style w:type="paragraph" w:customStyle="1" w:styleId="CopyrightText">
    <w:name w:val="Copyright Text"/>
    <w:basedOn w:val="BodyText"/>
    <w:rsid w:val="00217F02"/>
    <w:rPr>
      <w:sz w:val="18"/>
    </w:rPr>
  </w:style>
  <w:style w:type="paragraph" w:customStyle="1" w:styleId="BodySmallRight">
    <w:name w:val="Body Small Right"/>
    <w:basedOn w:val="BodyTextRight"/>
    <w:rsid w:val="00217F02"/>
    <w:rPr>
      <w:sz w:val="18"/>
      <w:szCs w:val="18"/>
    </w:rPr>
  </w:style>
  <w:style w:type="paragraph" w:customStyle="1" w:styleId="MarginEdition">
    <w:name w:val="Margin Edition"/>
    <w:basedOn w:val="MarginNote"/>
    <w:rsid w:val="00217F02"/>
    <w:pPr>
      <w:spacing w:before="0" w:after="0"/>
    </w:pPr>
    <w:rPr>
      <w:rFonts w:ascii="Times New Roman" w:hAnsi="Times New Roman"/>
      <w:color w:val="999999"/>
    </w:rPr>
  </w:style>
  <w:style w:type="paragraph" w:customStyle="1" w:styleId="Spacer">
    <w:name w:val="Spacer"/>
    <w:basedOn w:val="Normal"/>
    <w:rsid w:val="00217F02"/>
    <w:rPr>
      <w:sz w:val="2"/>
      <w:szCs w:val="2"/>
    </w:rPr>
  </w:style>
  <w:style w:type="character" w:customStyle="1" w:styleId="Small">
    <w:name w:val="Small"/>
    <w:basedOn w:val="DefaultParagraphFont"/>
    <w:rsid w:val="00217F02"/>
    <w:rPr>
      <w:sz w:val="16"/>
    </w:rPr>
  </w:style>
  <w:style w:type="paragraph" w:customStyle="1" w:styleId="WideTable">
    <w:name w:val="Wide Table"/>
    <w:basedOn w:val="Normal"/>
    <w:rsid w:val="00217F02"/>
    <w:pPr>
      <w:ind w:left="-1418"/>
    </w:pPr>
    <w:rPr>
      <w:sz w:val="2"/>
      <w:szCs w:val="2"/>
    </w:rPr>
  </w:style>
  <w:style w:type="character" w:styleId="PageNumber">
    <w:name w:val="page number"/>
    <w:basedOn w:val="DefaultParagraphFont"/>
    <w:rsid w:val="00217F02"/>
  </w:style>
  <w:style w:type="paragraph" w:styleId="Quote">
    <w:name w:val="Quote"/>
    <w:basedOn w:val="Heading1"/>
    <w:link w:val="QuoteChar"/>
    <w:qFormat/>
    <w:rsid w:val="00217F02"/>
    <w:rPr>
      <w:b w:val="0"/>
      <w:sz w:val="72"/>
      <w:szCs w:val="72"/>
      <w:lang w:val="en-NZ"/>
    </w:rPr>
  </w:style>
  <w:style w:type="character" w:customStyle="1" w:styleId="QuoteChar">
    <w:name w:val="Quote Char"/>
    <w:basedOn w:val="DefaultParagraphFont"/>
    <w:link w:val="Quote"/>
    <w:rsid w:val="00217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F02"/>
    <w:pPr>
      <w:pageBreakBefore/>
    </w:pPr>
  </w:style>
  <w:style w:type="paragraph" w:customStyle="1" w:styleId="Border">
    <w:name w:val="Border"/>
    <w:basedOn w:val="Normal"/>
    <w:qFormat/>
    <w:rsid w:val="00217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F02"/>
    <w:rPr>
      <w:b/>
      <w:bCs/>
      <w:i/>
      <w:iCs/>
      <w:color w:val="auto"/>
    </w:rPr>
  </w:style>
  <w:style w:type="paragraph" w:styleId="IntenseQuote">
    <w:name w:val="Intense Quote"/>
    <w:basedOn w:val="Normal"/>
    <w:next w:val="Normal"/>
    <w:link w:val="IntenseQuoteChar"/>
    <w:uiPriority w:val="30"/>
    <w:qFormat/>
    <w:rsid w:val="00217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F02"/>
    <w:rPr>
      <w:smallCaps/>
      <w:color w:val="auto"/>
      <w:u w:val="single"/>
    </w:rPr>
  </w:style>
  <w:style w:type="character" w:styleId="IntenseReference">
    <w:name w:val="Intense Reference"/>
    <w:basedOn w:val="DefaultParagraphFont"/>
    <w:uiPriority w:val="32"/>
    <w:qFormat/>
    <w:rsid w:val="00217F02"/>
    <w:rPr>
      <w:b/>
      <w:bCs/>
      <w:smallCaps/>
      <w:color w:val="auto"/>
      <w:spacing w:val="5"/>
      <w:u w:val="single"/>
    </w:rPr>
  </w:style>
  <w:style w:type="paragraph" w:customStyle="1" w:styleId="2ColumnHeading">
    <w:name w:val="2Column Heading"/>
    <w:basedOn w:val="BodyText"/>
    <w:qFormat/>
    <w:rsid w:val="00217F02"/>
    <w:pPr>
      <w:spacing w:after="60"/>
      <w:ind w:left="-2268"/>
    </w:pPr>
    <w:rPr>
      <w:b/>
    </w:rPr>
  </w:style>
  <w:style w:type="paragraph" w:customStyle="1" w:styleId="Heading1TOC">
    <w:name w:val="Heading1 TOC"/>
    <w:basedOn w:val="Normal"/>
    <w:qFormat/>
    <w:rsid w:val="00217F02"/>
    <w:pPr>
      <w:spacing w:before="240" w:after="120"/>
    </w:pPr>
    <w:rPr>
      <w:rFonts w:ascii="Times New Roman" w:hAnsi="Times New Roman"/>
      <w:b/>
      <w:sz w:val="32"/>
    </w:rPr>
  </w:style>
  <w:style w:type="paragraph" w:customStyle="1" w:styleId="Heading2TOC">
    <w:name w:val="Heading2 TOC"/>
    <w:basedOn w:val="Normal"/>
    <w:qFormat/>
    <w:rsid w:val="00217F02"/>
    <w:pPr>
      <w:spacing w:before="240" w:after="60"/>
    </w:pPr>
    <w:rPr>
      <w:rFonts w:ascii="Times New Roman" w:hAnsi="Times New Roman"/>
      <w:b/>
      <w:sz w:val="28"/>
    </w:rPr>
  </w:style>
  <w:style w:type="character" w:customStyle="1" w:styleId="Underline">
    <w:name w:val="Underline"/>
    <w:basedOn w:val="DefaultParagraphFont"/>
    <w:qFormat/>
    <w:rsid w:val="00217F02"/>
    <w:rPr>
      <w:u w:val="single"/>
    </w:rPr>
  </w:style>
  <w:style w:type="character" w:customStyle="1" w:styleId="BoldandItalics">
    <w:name w:val="Bold and Italics"/>
    <w:qFormat/>
    <w:rsid w:val="00217F02"/>
    <w:rPr>
      <w:b/>
      <w:i/>
      <w:u w:val="none"/>
    </w:rPr>
  </w:style>
  <w:style w:type="paragraph" w:styleId="BalloonText">
    <w:name w:val="Balloon Text"/>
    <w:basedOn w:val="Normal"/>
    <w:link w:val="BalloonTextChar"/>
    <w:rsid w:val="00217F02"/>
    <w:rPr>
      <w:rFonts w:ascii="Tahoma" w:hAnsi="Tahoma" w:cs="Tahoma"/>
      <w:sz w:val="16"/>
      <w:szCs w:val="16"/>
    </w:rPr>
  </w:style>
  <w:style w:type="character" w:customStyle="1" w:styleId="BalloonTextChar">
    <w:name w:val="Balloon Text Char"/>
    <w:basedOn w:val="DefaultParagraphFont"/>
    <w:link w:val="BalloonText"/>
    <w:rsid w:val="00217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F02"/>
    <w:rPr>
      <w:b/>
      <w:color w:val="660033"/>
      <w:spacing w:val="0"/>
    </w:rPr>
  </w:style>
  <w:style w:type="paragraph" w:customStyle="1" w:styleId="Nameditemlist">
    <w:name w:val="Named item list"/>
    <w:basedOn w:val="BodyText"/>
    <w:qFormat/>
    <w:rsid w:val="00217F02"/>
    <w:pPr>
      <w:tabs>
        <w:tab w:val="left" w:pos="2835"/>
      </w:tabs>
      <w:ind w:left="2835" w:hanging="2835"/>
    </w:pPr>
  </w:style>
  <w:style w:type="paragraph" w:customStyle="1" w:styleId="BodyTextnopadding">
    <w:name w:val="Body Text no padding"/>
    <w:basedOn w:val="BodyText"/>
    <w:qFormat/>
    <w:rsid w:val="00217F02"/>
    <w:pPr>
      <w:spacing w:before="0" w:after="0"/>
    </w:pPr>
  </w:style>
  <w:style w:type="paragraph" w:customStyle="1" w:styleId="BodyTextBold">
    <w:name w:val="Body Text Bold"/>
    <w:basedOn w:val="BodyText"/>
    <w:qFormat/>
    <w:rsid w:val="00217F02"/>
    <w:rPr>
      <w:b/>
    </w:rPr>
  </w:style>
  <w:style w:type="character" w:styleId="Hyperlink">
    <w:name w:val="Hyperlink"/>
    <w:basedOn w:val="DefaultParagraphFont"/>
    <w:uiPriority w:val="99"/>
    <w:unhideWhenUsed/>
    <w:rsid w:val="00B31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7211</Characters>
  <Application>Microsoft Office Word</Application>
  <DocSecurity>0</DocSecurity>
  <Lines>240</Lines>
  <Paragraphs>159</Paragraphs>
  <ScaleCrop>false</ScaleCrop>
  <Company>Author-it Software Corporation Ltd.</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ICTTEN302 Install telecommunications network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