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694" w:rsidP="00F856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ICTTEN210 Install underground telecommunications infrastructure</w:t>
      </w:r>
      <w:r>
        <w:fldChar w:fldCharType="end"/>
      </w:r>
    </w:p>
    <w:p w:rsidR="00F85694" w:rsidP="00F85694">
      <w:pPr>
        <w:pStyle w:val="Version"/>
        <w:sectPr w:rsidSect="004F0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329" w:rsidP="004F0329">
      <w:pPr>
        <w:pStyle w:val="SuperHeading"/>
      </w:pPr>
      <w:r w:rsidRPr="004F0329">
        <w:t>ICTTEN210 Install underground telecommunications infrastructure</w:t>
      </w:r>
    </w:p>
    <w:p w:rsidR="00000000" w:rsidRPr="004F0329" w:rsidP="004F0329">
      <w:pPr>
        <w:pStyle w:val="Heading1"/>
      </w:pPr>
      <w:bookmarkStart w:id="1" w:name="O_1043027"/>
      <w:bookmarkEnd w:id="1"/>
      <w:r w:rsidRPr="004F03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F03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rPr>
                <w:rStyle w:val="SpecialBold"/>
              </w:rPr>
              <w:t>Comments</w:t>
            </w:r>
          </w:p>
        </w:tc>
      </w:tr>
      <w:tr w:rsidTr="004F03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t>This version released with ICT Information and Communications Technology Training Package Version 5.0.</w:t>
            </w:r>
          </w:p>
        </w:tc>
      </w:tr>
    </w:tbl>
    <w:p w:rsidR="00F85694" w:rsidP="004F0329">
      <w:pPr>
        <w:pStyle w:val="BodyText"/>
      </w:pPr>
    </w:p>
    <w:p w:rsidR="00F85694" w:rsidP="004F0329">
      <w:pPr>
        <w:pStyle w:val="BodyText"/>
      </w:pPr>
    </w:p>
    <w:p w:rsidR="00000000" w:rsidRPr="004F0329" w:rsidP="004F0329">
      <w:pPr>
        <w:pStyle w:val="Heading1"/>
      </w:pPr>
      <w:bookmarkStart w:id="2" w:name="O_1043028"/>
      <w:bookmarkEnd w:id="2"/>
      <w:r w:rsidRPr="004F0329">
        <w:t>Application</w:t>
      </w:r>
    </w:p>
    <w:p w:rsidR="00000000" w:rsidRPr="004F0329" w:rsidP="00F85694">
      <w:pPr>
        <w:pStyle w:val="BodyText"/>
      </w:pPr>
      <w:r w:rsidRPr="004F0329">
        <w:t>This unit describes the skills and knowledge required to install underground telecommunications infrastructure using civil construction skills.</w:t>
      </w:r>
    </w:p>
    <w:p w:rsidR="00000000" w:rsidRPr="004F0329" w:rsidP="00F85694">
      <w:pPr>
        <w:pStyle w:val="BodyText"/>
      </w:pPr>
      <w:r w:rsidRPr="004F0329">
        <w:t>It applies to cablers who install, replace or maintain large size pits, manholes, large con</w:t>
      </w:r>
      <w:r w:rsidRPr="004F0329">
        <w:t xml:space="preserve">duits and ducts. </w:t>
      </w:r>
    </w:p>
    <w:p w:rsidR="00000000" w:rsidRPr="004F0329" w:rsidP="00F85694">
      <w:pPr>
        <w:pStyle w:val="BodyText"/>
      </w:pPr>
      <w:r w:rsidRPr="004F0329">
        <w:t>Licensing, legislative, regulatory and certification requirements that apply to this unit can vary between states, territories, and industry sectors. Refer to the ICT Information and Communications Technology Companion Volume Implementati</w:t>
      </w:r>
      <w:r w:rsidRPr="004F0329">
        <w:t>on Guide or the relevant regulator for details of licensing, legislative or certification requirements.</w:t>
      </w:r>
    </w:p>
    <w:p w:rsidR="00000000" w:rsidRPr="004F0329" w:rsidP="004F0329">
      <w:pPr>
        <w:pStyle w:val="Heading1"/>
      </w:pPr>
      <w:bookmarkStart w:id="3" w:name="O_1043031"/>
      <w:bookmarkEnd w:id="3"/>
      <w:r w:rsidRPr="004F0329">
        <w:t>Unit Sector</w:t>
      </w:r>
    </w:p>
    <w:p w:rsidR="00F85694" w:rsidP="00F85694">
      <w:pPr>
        <w:pStyle w:val="BodyText"/>
      </w:pPr>
      <w:r w:rsidRPr="004F0329">
        <w:t>Telecommunications – Telecommunications Network Engineering</w:t>
      </w:r>
    </w:p>
    <w:p w:rsidR="00000000" w:rsidRPr="004F0329" w:rsidP="004F0329">
      <w:pPr>
        <w:pStyle w:val="Heading1"/>
      </w:pPr>
      <w:bookmarkStart w:id="4" w:name="O_1043032"/>
      <w:bookmarkEnd w:id="4"/>
      <w:r w:rsidRPr="004F032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rPr>
                <w:rStyle w:val="SpecialBold"/>
              </w:rPr>
              <w:t>PERFORMANCE CRITERIA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1. Plan and prepare to install underground infrastructure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t>1.1 Access, read, interpret and conf</w:t>
            </w:r>
            <w:r w:rsidRPr="004F0329">
              <w:t xml:space="preserve">irm work plans/specifications </w:t>
            </w:r>
          </w:p>
          <w:p w:rsidR="00000000" w:rsidRPr="004F0329" w:rsidP="004F0329">
            <w:pPr>
              <w:pStyle w:val="BodyText"/>
            </w:pPr>
            <w:r w:rsidRPr="004F0329">
              <w:t>1.2 Identify and confirm as required, relevant legislation, regulations, industry standards and enterprise requirements</w:t>
            </w:r>
          </w:p>
          <w:p w:rsidR="00000000" w:rsidRPr="004F0329" w:rsidP="004F0329">
            <w:pPr>
              <w:pStyle w:val="BodyText"/>
            </w:pPr>
            <w:r w:rsidRPr="004F0329">
              <w:t>1.3 Verify scope of work can be carried out without damaging any existing infrastructure such as undergro</w:t>
            </w:r>
            <w:r w:rsidRPr="004F0329">
              <w:t>und services</w:t>
            </w:r>
          </w:p>
          <w:p w:rsidR="00000000" w:rsidRPr="004F0329" w:rsidP="004F0329">
            <w:pPr>
              <w:pStyle w:val="BodyText"/>
            </w:pPr>
            <w:r w:rsidRPr="004F0329">
              <w:t xml:space="preserve">1.4 Set-up worksite to ensure public and worker safety according to </w:t>
            </w:r>
            <w:r w:rsidRPr="004F0329">
              <w:t>enterprise requirements</w:t>
            </w:r>
          </w:p>
          <w:p w:rsidR="00000000" w:rsidRPr="004F0329" w:rsidP="004F0329">
            <w:pPr>
              <w:pStyle w:val="BodyText"/>
            </w:pPr>
            <w:r w:rsidRPr="004F0329">
              <w:t>1.5 Select equipment/tools for work activities and ensure their operational status</w:t>
            </w:r>
          </w:p>
          <w:p w:rsidR="00000000" w:rsidRPr="004F0329" w:rsidP="004F0329">
            <w:pPr>
              <w:pStyle w:val="BodyText"/>
            </w:pPr>
            <w:r w:rsidRPr="004F0329">
              <w:t xml:space="preserve">1.6 Identify, confirm and apply enterprise environmental protection </w:t>
            </w:r>
            <w:r w:rsidRPr="004F0329">
              <w:t xml:space="preserve">requirements </w:t>
            </w:r>
          </w:p>
          <w:p w:rsidR="00000000" w:rsidRPr="004F0329" w:rsidP="004F0329">
            <w:pPr>
              <w:pStyle w:val="BodyText"/>
            </w:pPr>
            <w:r w:rsidRPr="004F0329">
              <w:t>1.7 Select and wear correct personal protective equipment (PPE) appropriate for work activities</w:t>
            </w:r>
          </w:p>
          <w:p w:rsidR="00000000" w:rsidRPr="004F0329" w:rsidP="004F0329">
            <w:pPr>
              <w:pStyle w:val="BodyText"/>
            </w:pPr>
            <w:r w:rsidRPr="004F0329">
              <w:t>1.8 Identify potential hazards, assess risks, implement risk control measures</w:t>
            </w:r>
          </w:p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1.9 Obtain and follow emergency procedures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2. Set out and excavate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t>2.1 Prepare work area and materials</w:t>
            </w:r>
          </w:p>
          <w:p w:rsidR="00000000" w:rsidRPr="004F0329" w:rsidP="004F0329">
            <w:pPr>
              <w:pStyle w:val="BodyText"/>
            </w:pPr>
            <w:r w:rsidRPr="004F0329">
              <w:t xml:space="preserve">2.2 Determine and apply dewatering requirements </w:t>
            </w:r>
          </w:p>
          <w:p w:rsidR="00000000" w:rsidRPr="004F0329" w:rsidP="004F0329">
            <w:pPr>
              <w:pStyle w:val="BodyText"/>
            </w:pPr>
            <w:r w:rsidRPr="004F0329">
              <w:t>2.3 Determine location, alignment direction, level and grade of incoming infrastructure</w:t>
            </w:r>
          </w:p>
          <w:p w:rsidR="00000000" w:rsidRPr="004F0329" w:rsidP="004F0329">
            <w:pPr>
              <w:pStyle w:val="BodyText"/>
            </w:pPr>
            <w:r w:rsidRPr="004F0329">
              <w:t>2.4 Set out works according to specifications</w:t>
            </w:r>
          </w:p>
          <w:p w:rsidR="00000000" w:rsidRPr="004F0329" w:rsidP="004F0329">
            <w:pPr>
              <w:pStyle w:val="BodyText"/>
            </w:pPr>
            <w:r w:rsidRPr="004F0329">
              <w:t>2.5 Advise plant operator of excavati</w:t>
            </w:r>
            <w:r w:rsidRPr="004F0329">
              <w:t>on requirements and monitor levels</w:t>
            </w:r>
          </w:p>
          <w:p w:rsidR="00000000" w:rsidRPr="004F0329" w:rsidP="004F0329">
            <w:pPr>
              <w:pStyle w:val="BodyText"/>
            </w:pPr>
            <w:r w:rsidRPr="004F0329">
              <w:t>2.5 Install trench support or batters as required</w:t>
            </w:r>
          </w:p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2.6 Install bedding for underground structures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3. Install underground infrastructure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t>3.1 Lower materials and place in position</w:t>
            </w:r>
          </w:p>
          <w:p w:rsidR="00000000" w:rsidRPr="004F0329" w:rsidP="004F0329">
            <w:pPr>
              <w:pStyle w:val="BodyText"/>
            </w:pPr>
            <w:r w:rsidRPr="004F0329">
              <w:t xml:space="preserve">3.2 Join conduits, manhole and ducts </w:t>
            </w:r>
          </w:p>
          <w:p w:rsidR="00000000" w:rsidRPr="004F0329" w:rsidP="004F0329">
            <w:pPr>
              <w:pStyle w:val="BodyText"/>
            </w:pPr>
            <w:r w:rsidRPr="004F0329">
              <w:t>3.3 C</w:t>
            </w:r>
            <w:r w:rsidRPr="004F0329">
              <w:t>ontinually check alignment level and grade</w:t>
            </w:r>
          </w:p>
          <w:p w:rsidR="00000000" w:rsidRPr="004F0329" w:rsidP="004F0329">
            <w:pPr>
              <w:pStyle w:val="BodyText"/>
            </w:pPr>
            <w:r w:rsidRPr="004F0329">
              <w:t>3.4 Position side support and/or overlay beside pipes</w:t>
            </w:r>
          </w:p>
          <w:p w:rsidR="00000000" w:rsidRPr="004F0329" w:rsidP="004F0329">
            <w:pPr>
              <w:pStyle w:val="BodyText"/>
            </w:pPr>
            <w:r w:rsidRPr="004F0329">
              <w:t xml:space="preserve">3.5 Check pipeline system support structure </w:t>
            </w:r>
          </w:p>
          <w:p w:rsidR="00000000" w:rsidRPr="004F0329" w:rsidP="004F0329">
            <w:pPr>
              <w:pStyle w:val="BodyText"/>
            </w:pPr>
            <w:r w:rsidRPr="004F0329">
              <w:t>3.6 Monitor backfill procedure and ensure work is completed according to enterprise requirements</w:t>
            </w:r>
          </w:p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3.7 Construct und</w:t>
            </w:r>
            <w:r w:rsidRPr="004F0329">
              <w:t>erground infrastructure and follow test procedures to establish functionality and serviceability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4. Clean up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t>4.1 Clear work area and dispose of or recycle materials according to enterprise requirements</w:t>
            </w:r>
          </w:p>
          <w:p w:rsidR="00000000" w:rsidRPr="004F0329" w:rsidP="004F0329">
            <w:pPr>
              <w:pStyle w:val="BodyText"/>
            </w:pPr>
            <w:r w:rsidRPr="004F0329">
              <w:t>4.2 Clean, check, maintain and store plant, tools and</w:t>
            </w:r>
            <w:r w:rsidRPr="004F0329">
              <w:t xml:space="preserve"> equipment</w:t>
            </w:r>
          </w:p>
          <w:p w:rsidR="00000000" w:rsidRPr="004F0329" w:rsidP="004F0329">
            <w:pPr>
              <w:pStyle w:val="BodyText"/>
            </w:pPr>
            <w:r w:rsidRPr="004F0329">
              <w:t>4.3 Record and report test results on plans as-built</w:t>
            </w:r>
          </w:p>
          <w:p w:rsidR="00000000" w:rsidRPr="004F0329" w:rsidP="004F0329">
            <w:pPr>
              <w:pStyle w:val="BodyText"/>
            </w:pPr>
            <w:r w:rsidRPr="004F0329">
              <w:t>4.4 Update Dial Before You Dig database as required</w:t>
            </w:r>
          </w:p>
        </w:tc>
      </w:tr>
    </w:tbl>
    <w:p w:rsidR="00000000" w:rsidRPr="004F0329" w:rsidP="004F0329">
      <w:pPr>
        <w:pStyle w:val="BodyText"/>
      </w:pPr>
    </w:p>
    <w:p w:rsidR="00000000" w:rsidRPr="004F0329" w:rsidP="004F0329">
      <w:pPr>
        <w:pStyle w:val="AllowPageBreak"/>
      </w:pPr>
    </w:p>
    <w:p w:rsidR="00000000" w:rsidRPr="004F0329" w:rsidP="004F0329">
      <w:pPr>
        <w:pStyle w:val="Heading1"/>
      </w:pPr>
      <w:bookmarkStart w:id="5" w:name="O_1043033"/>
      <w:bookmarkEnd w:id="5"/>
      <w:r w:rsidRPr="004F0329">
        <w:t>Foundation Skills</w:t>
      </w:r>
    </w:p>
    <w:p w:rsidR="00000000" w:rsidRPr="00F85694" w:rsidP="00F85694">
      <w:pPr>
        <w:pStyle w:val="BodyText"/>
        <w:rPr>
          <w:i/>
        </w:rPr>
      </w:pPr>
      <w:r w:rsidRPr="00F85694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7812"/>
      </w:tblGrid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rPr>
                <w:rStyle w:val="SpecialBold"/>
              </w:rPr>
              <w:t>Skill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rPr>
                <w:rStyle w:val="SpecialBold"/>
              </w:rPr>
              <w:t>Description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Reading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ListBullet"/>
              <w:rPr>
                <w:lang w:val="en-NZ"/>
              </w:rPr>
            </w:pPr>
            <w:r w:rsidRPr="004F0329">
              <w:t>Interprets textual information from plans, specifications, standard</w:t>
            </w:r>
            <w:r w:rsidRPr="004F0329">
              <w:t xml:space="preserve">s and regulations to identify relevant and key information 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Writing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ListBullet"/>
            </w:pPr>
            <w:r w:rsidRPr="004F0329">
              <w:t>Documents outcomes and changes to plans using industry relevant terminology and recognised plan symbols</w:t>
            </w:r>
          </w:p>
          <w:p w:rsidR="00000000" w:rsidP="004F0329">
            <w:pPr>
              <w:pStyle w:val="ListBullet"/>
              <w:rPr>
                <w:lang w:val="en-NZ"/>
              </w:rPr>
            </w:pPr>
            <w:r w:rsidRPr="004F0329">
              <w:t>Prepares documentation and correspondence using clear language and correct spelling and terminology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Oral Communication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ListBullet"/>
            </w:pPr>
            <w:r w:rsidRPr="004F0329">
              <w:t>Uses collaborative and inclusive techniques, including active listening and questioning, to convey and clarify information and to confi</w:t>
            </w:r>
            <w:r w:rsidRPr="004F0329">
              <w:t xml:space="preserve">rm understanding </w:t>
            </w:r>
          </w:p>
          <w:p w:rsidR="00000000" w:rsidP="004F0329">
            <w:pPr>
              <w:pStyle w:val="ListBullet"/>
              <w:rPr>
                <w:lang w:val="en-NZ"/>
              </w:rPr>
            </w:pPr>
            <w:r w:rsidRPr="004F0329">
              <w:t>Clearly explains detailed information using language, tone and pace appropriate to the audience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Numeracy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ListBullet"/>
              <w:rPr>
                <w:lang w:val="en-NZ"/>
              </w:rPr>
            </w:pPr>
            <w:r w:rsidRPr="004F0329">
              <w:t>Makes calculations appropriate for measuring site for excavation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Navigate the world of work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ListBullet"/>
            </w:pPr>
            <w:r w:rsidRPr="004F0329">
              <w:t xml:space="preserve">Accepts responsibility and ownership </w:t>
            </w:r>
            <w:r w:rsidRPr="004F0329">
              <w:t>for the task, and makes decisions on completion parameters and the need for coordination with others</w:t>
            </w:r>
          </w:p>
          <w:p w:rsidR="00000000" w:rsidP="004F0329">
            <w:pPr>
              <w:pStyle w:val="ListBullet"/>
              <w:rPr>
                <w:lang w:val="en-NZ"/>
              </w:rPr>
            </w:pPr>
            <w:r w:rsidRPr="004F0329">
              <w:t>Identifies and acts on issues that contravene relevant policies, procedures and legal requirements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Interact with others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ListBullet"/>
              <w:rPr>
                <w:lang w:val="en-NZ"/>
              </w:rPr>
            </w:pPr>
            <w:r w:rsidRPr="004F0329">
              <w:t>Uses a range of strategies and reads verbal and non-verbal signals, establishes a sense of connection and builds rapport with customers and co-workers</w:t>
            </w:r>
          </w:p>
        </w:tc>
      </w:tr>
      <w:tr w:rsidTr="004F032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Get the work done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ListBullet"/>
            </w:pPr>
            <w:r w:rsidRPr="004F0329">
              <w:t>Takes responsibility for planning, sequencing and prioritising tasks and own workload</w:t>
            </w:r>
            <w:r w:rsidRPr="004F0329">
              <w:t xml:space="preserve"> for efficiency and effective outcomes</w:t>
            </w:r>
          </w:p>
          <w:p w:rsidR="00000000" w:rsidRPr="004F0329" w:rsidP="004F0329">
            <w:pPr>
              <w:pStyle w:val="ListBullet"/>
            </w:pPr>
            <w:r w:rsidRPr="004F0329">
              <w:t>Accepts responsibility for addressing less predictable problems and initiates procedures in response, applying problem solving processes in determining a solution</w:t>
            </w:r>
          </w:p>
        </w:tc>
      </w:tr>
    </w:tbl>
    <w:p w:rsidR="00000000" w:rsidRPr="004F0329" w:rsidP="004F0329">
      <w:pPr>
        <w:pStyle w:val="BodyText"/>
      </w:pPr>
    </w:p>
    <w:p w:rsidR="00000000" w:rsidRPr="004F0329" w:rsidP="004F0329">
      <w:pPr>
        <w:pStyle w:val="AllowPageBreak"/>
      </w:pPr>
    </w:p>
    <w:p w:rsidR="00000000" w:rsidRPr="004F0329" w:rsidP="004F0329">
      <w:pPr>
        <w:pStyle w:val="Heading1"/>
      </w:pPr>
      <w:bookmarkStart w:id="6" w:name="O_1043035"/>
      <w:bookmarkEnd w:id="6"/>
      <w:r w:rsidRPr="004F0329">
        <w:t>Unit Mapping Information</w:t>
      </w:r>
    </w:p>
    <w:p w:rsidR="00000000" w:rsidRPr="004F0329" w:rsidP="00F85694">
      <w:pPr>
        <w:pStyle w:val="BodyText"/>
      </w:pPr>
      <w:r w:rsidRPr="004F0329">
        <w:t>No equivalent unit. New unit.</w:t>
      </w:r>
    </w:p>
    <w:p w:rsidR="00000000" w:rsidRPr="004F0329" w:rsidP="004F0329">
      <w:pPr>
        <w:pStyle w:val="Heading1"/>
      </w:pPr>
      <w:bookmarkStart w:id="7" w:name="O_1043042"/>
      <w:bookmarkEnd w:id="7"/>
      <w:r w:rsidRPr="004F0329">
        <w:t>Links</w:t>
      </w:r>
    </w:p>
    <w:p w:rsidR="00000000" w:rsidRPr="004F0329" w:rsidP="00F85694">
      <w:pPr>
        <w:pStyle w:val="BodyText"/>
      </w:pPr>
      <w:r w:rsidRPr="004F032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06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0329" w:rsidP="00F85694">
      <w:pPr>
        <w:pStyle w:val="BodyText"/>
        <w:sectPr w:rsidSect="004F03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0329" w:rsidP="004F0329">
      <w:pPr>
        <w:pStyle w:val="SuperHeading"/>
      </w:pPr>
      <w:r w:rsidRPr="004F0329">
        <w:t>As</w:t>
      </w:r>
      <w:r w:rsidRPr="004F0329">
        <w:t>sessment Requirements for ICTTEN210 Install underground telecommunications infrastructure</w:t>
      </w:r>
    </w:p>
    <w:p w:rsidR="00000000" w:rsidRPr="004F0329" w:rsidP="004F0329">
      <w:pPr>
        <w:pStyle w:val="Heading1"/>
      </w:pPr>
      <w:bookmarkStart w:id="8" w:name="O_1043037"/>
      <w:bookmarkEnd w:id="8"/>
      <w:r w:rsidRPr="004F032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F03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rPr>
                <w:rStyle w:val="SpecialBold"/>
              </w:rPr>
              <w:t>Comments</w:t>
            </w:r>
          </w:p>
        </w:tc>
      </w:tr>
      <w:tr w:rsidTr="004F032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329">
            <w:pPr>
              <w:pStyle w:val="BodyText"/>
              <w:rPr>
                <w:lang w:val="en-NZ"/>
              </w:rPr>
            </w:pPr>
            <w:r w:rsidRPr="004F0329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329" w:rsidP="004F0329">
            <w:pPr>
              <w:pStyle w:val="BodyText"/>
            </w:pPr>
            <w:r w:rsidRPr="004F0329">
              <w:t>This version released with ICT Information and Communications Technology Training Package Version 5</w:t>
            </w:r>
            <w:r w:rsidRPr="004F0329">
              <w:t>.0.</w:t>
            </w:r>
          </w:p>
        </w:tc>
      </w:tr>
    </w:tbl>
    <w:p w:rsidR="00000000" w:rsidRPr="004F0329" w:rsidP="004F0329">
      <w:pPr>
        <w:pStyle w:val="BodyText"/>
      </w:pPr>
    </w:p>
    <w:p w:rsidR="00000000" w:rsidRPr="004F0329" w:rsidP="004F0329">
      <w:pPr>
        <w:pStyle w:val="AllowPageBreak"/>
      </w:pPr>
    </w:p>
    <w:p w:rsidR="00000000" w:rsidRPr="004F0329" w:rsidP="004F0329">
      <w:pPr>
        <w:pStyle w:val="Heading1"/>
      </w:pPr>
      <w:bookmarkStart w:id="9" w:name="O_1043038"/>
      <w:bookmarkEnd w:id="9"/>
      <w:r w:rsidRPr="004F0329">
        <w:t>Performance Evidence</w:t>
      </w:r>
    </w:p>
    <w:p w:rsidR="00000000" w:rsidRPr="004F0329" w:rsidP="00F85694">
      <w:pPr>
        <w:pStyle w:val="BodyText"/>
      </w:pPr>
      <w:r w:rsidRPr="004F0329">
        <w:t>The candidate must demonstrate the ability to perform the tasks outlined in the elements, performance criteria, and foundation skills, and to:</w:t>
      </w:r>
    </w:p>
    <w:p w:rsidR="00000000" w:rsidRPr="004F0329" w:rsidP="004F0329">
      <w:pPr>
        <w:pStyle w:val="ListBullet"/>
      </w:pPr>
      <w:r w:rsidRPr="004F0329">
        <w:t>apply techniques for the safe, effective and efficient installation of underground telecommunications infrastructure including:</w:t>
      </w:r>
    </w:p>
    <w:p w:rsidR="00000000" w:rsidRPr="004F0329" w:rsidP="004F0329">
      <w:pPr>
        <w:pStyle w:val="ListBullet2"/>
      </w:pPr>
      <w:r w:rsidRPr="004F0329">
        <w:t>problem-solving and troubleshooting techniques</w:t>
      </w:r>
    </w:p>
    <w:p w:rsidR="00000000" w:rsidRPr="004F0329" w:rsidP="004F0329">
      <w:pPr>
        <w:pStyle w:val="ListBullet2"/>
      </w:pPr>
      <w:r w:rsidRPr="004F0329">
        <w:t>diagnostic techniques</w:t>
      </w:r>
    </w:p>
    <w:p w:rsidR="00000000" w:rsidRPr="004F0329" w:rsidP="004F0329">
      <w:pPr>
        <w:pStyle w:val="ListBullet"/>
      </w:pPr>
      <w:r w:rsidRPr="004F0329">
        <w:t>complete an underground telecommunications infrastructure that meets all of the required outcomes.</w:t>
      </w:r>
    </w:p>
    <w:p w:rsidR="00F85694" w:rsidP="00F85694">
      <w:pPr>
        <w:pStyle w:val="BodyText"/>
      </w:pPr>
      <w:r w:rsidRPr="004F0329">
        <w:t>Note: Evidence must be provided at least once when a specific volume or frequency is not stated.</w:t>
      </w:r>
    </w:p>
    <w:p w:rsidR="00000000" w:rsidRPr="004F0329" w:rsidP="004F0329">
      <w:pPr>
        <w:pStyle w:val="Heading1"/>
      </w:pPr>
      <w:bookmarkStart w:id="10" w:name="O_1043039"/>
      <w:bookmarkEnd w:id="10"/>
      <w:r w:rsidRPr="004F0329">
        <w:t>Knowledge Evidence</w:t>
      </w:r>
    </w:p>
    <w:p w:rsidR="00000000" w:rsidRPr="004F0329" w:rsidP="00F85694">
      <w:pPr>
        <w:pStyle w:val="BodyText"/>
      </w:pPr>
      <w:r w:rsidRPr="004F0329">
        <w:t>The candidate must</w:t>
      </w:r>
      <w:r w:rsidRPr="004F0329">
        <w:t xml:space="preserve"> demonstrate the knowledge required to perform the tasks outlined in the elements, performance criteria, and foundation skills, which includes knowledge about:</w:t>
      </w:r>
    </w:p>
    <w:p w:rsidR="00000000" w:rsidRPr="004F0329" w:rsidP="004F0329">
      <w:pPr>
        <w:pStyle w:val="ListBullet"/>
      </w:pPr>
      <w:r w:rsidRPr="004F0329">
        <w:t>legislative, enterprise and site requirements and procedures for:</w:t>
      </w:r>
    </w:p>
    <w:p w:rsidR="00000000" w:rsidRPr="004F0329" w:rsidP="004F0329">
      <w:pPr>
        <w:pStyle w:val="ListBullet2"/>
      </w:pPr>
      <w:r w:rsidRPr="004F0329">
        <w:t>hazard</w:t>
      </w:r>
      <w:r w:rsidRPr="004F0329">
        <w:t xml:space="preserve"> identification, risk assessment and response</w:t>
      </w:r>
    </w:p>
    <w:p w:rsidR="00000000" w:rsidRPr="004F0329" w:rsidP="004F0329">
      <w:pPr>
        <w:pStyle w:val="ListBullet2"/>
      </w:pPr>
      <w:r w:rsidRPr="004F0329">
        <w:t>job safety analysis (JSA)/ job safety and environment analysis (JSEA)/safe work method statements</w:t>
      </w:r>
    </w:p>
    <w:p w:rsidR="00000000" w:rsidRPr="004F0329" w:rsidP="004F0329">
      <w:pPr>
        <w:pStyle w:val="ListBullet2"/>
      </w:pPr>
      <w:r w:rsidRPr="004F0329">
        <w:t>project quality measures</w:t>
      </w:r>
    </w:p>
    <w:p w:rsidR="00000000" w:rsidRPr="004F0329" w:rsidP="004F0329">
      <w:pPr>
        <w:pStyle w:val="ListBullet2"/>
      </w:pPr>
      <w:r w:rsidRPr="004F0329">
        <w:t>excavation/trench safety</w:t>
      </w:r>
    </w:p>
    <w:p w:rsidR="00000000" w:rsidRPr="004F0329" w:rsidP="004F0329">
      <w:pPr>
        <w:pStyle w:val="ListBullet2"/>
      </w:pPr>
      <w:r w:rsidRPr="004F0329">
        <w:t>confined space entry</w:t>
      </w:r>
    </w:p>
    <w:p w:rsidR="00000000" w:rsidRPr="004F0329" w:rsidP="004F0329">
      <w:pPr>
        <w:pStyle w:val="ListBullet2"/>
      </w:pPr>
      <w:r w:rsidRPr="004F0329">
        <w:t>site dewatering</w:t>
      </w:r>
    </w:p>
    <w:p w:rsidR="00000000" w:rsidRPr="004F0329" w:rsidP="004F0329">
      <w:pPr>
        <w:pStyle w:val="ListBullet"/>
      </w:pPr>
      <w:r w:rsidRPr="004F0329">
        <w:t>safety data sheets and m</w:t>
      </w:r>
      <w:r w:rsidRPr="004F0329">
        <w:t>aterial handling methods</w:t>
      </w:r>
    </w:p>
    <w:p w:rsidR="00000000" w:rsidRPr="004F0329" w:rsidP="004F0329">
      <w:pPr>
        <w:pStyle w:val="ListBullet"/>
      </w:pPr>
      <w:r w:rsidRPr="004F0329">
        <w:t>civil construction terminology</w:t>
      </w:r>
    </w:p>
    <w:p w:rsidR="00000000" w:rsidRPr="004F0329" w:rsidP="004F0329">
      <w:pPr>
        <w:pStyle w:val="ListBullet"/>
      </w:pPr>
      <w:r w:rsidRPr="004F0329">
        <w:t>underground telecommunications infrastructure systems and installation procedures for:</w:t>
      </w:r>
    </w:p>
    <w:p w:rsidR="00000000" w:rsidRPr="004F0329" w:rsidP="004F0329">
      <w:pPr>
        <w:pStyle w:val="ListBullet2"/>
      </w:pPr>
      <w:r w:rsidRPr="004F0329">
        <w:t>manholes, large pits, conduits, ducts</w:t>
      </w:r>
    </w:p>
    <w:p w:rsidR="00000000" w:rsidRPr="004F0329" w:rsidP="004F0329">
      <w:pPr>
        <w:pStyle w:val="ListBullet2"/>
      </w:pPr>
      <w:r w:rsidRPr="004F0329">
        <w:t>inspection covers and minor structures</w:t>
      </w:r>
    </w:p>
    <w:p w:rsidR="00000000" w:rsidRPr="004F0329" w:rsidP="004F0329">
      <w:pPr>
        <w:pStyle w:val="ListBullet2"/>
      </w:pPr>
      <w:r w:rsidRPr="004F0329">
        <w:t>pipe joins</w:t>
      </w:r>
    </w:p>
    <w:p w:rsidR="00000000" w:rsidRPr="004F0329" w:rsidP="004F0329">
      <w:pPr>
        <w:pStyle w:val="ListBullet"/>
      </w:pPr>
      <w:r w:rsidRPr="004F0329">
        <w:t>concrete fabrication</w:t>
      </w:r>
    </w:p>
    <w:p w:rsidR="00000000" w:rsidRPr="004F0329" w:rsidP="004F0329">
      <w:pPr>
        <w:pStyle w:val="ListBullet"/>
      </w:pPr>
      <w:r w:rsidRPr="004F0329">
        <w:t>sedimentation and erosion controls</w:t>
      </w:r>
    </w:p>
    <w:p w:rsidR="00000000" w:rsidRPr="004F0329" w:rsidP="004F0329">
      <w:pPr>
        <w:pStyle w:val="ListBullet"/>
      </w:pPr>
      <w:r w:rsidRPr="004F0329">
        <w:t>worksite engineering drawings</w:t>
      </w:r>
    </w:p>
    <w:p w:rsidR="00000000" w:rsidRPr="004F0329" w:rsidP="004F0329">
      <w:pPr>
        <w:pStyle w:val="ListBullet"/>
      </w:pPr>
      <w:r w:rsidRPr="004F0329">
        <w:t>types, characteristics, technical capabilities and limitations of equipment related to work activity</w:t>
      </w:r>
    </w:p>
    <w:p w:rsidR="00000000" w:rsidRPr="004F0329" w:rsidP="004F0329">
      <w:pPr>
        <w:pStyle w:val="ListBullet"/>
      </w:pPr>
      <w:r w:rsidRPr="004F0329">
        <w:t>site isolation and traffic control responsibilities and authorities</w:t>
      </w:r>
    </w:p>
    <w:p w:rsidR="00F85694" w:rsidP="004F0329">
      <w:pPr>
        <w:pStyle w:val="ListBullet"/>
      </w:pPr>
      <w:r w:rsidRPr="004F0329">
        <w:t>relevant enterprise po</w:t>
      </w:r>
      <w:r w:rsidRPr="004F0329">
        <w:t>licies and procedures.</w:t>
      </w:r>
    </w:p>
    <w:p w:rsidR="00F85694" w:rsidP="004F0329">
      <w:pPr>
        <w:pStyle w:val="ListBullet"/>
      </w:pPr>
    </w:p>
    <w:p w:rsidR="00000000" w:rsidRPr="004F0329" w:rsidP="004F0329">
      <w:pPr>
        <w:pStyle w:val="Heading1"/>
      </w:pPr>
      <w:bookmarkStart w:id="11" w:name="O_1043040"/>
      <w:bookmarkEnd w:id="11"/>
      <w:r w:rsidRPr="004F0329">
        <w:t>Assessment Conditions</w:t>
      </w:r>
    </w:p>
    <w:p w:rsidR="00000000" w:rsidRPr="004F0329" w:rsidP="00F85694">
      <w:pPr>
        <w:pStyle w:val="BodyText"/>
      </w:pPr>
      <w:r w:rsidRPr="004F0329">
        <w:t>Skills must be assessed in a workplace or simulated environment where conditions are typical of those in a telecommunications work environment or workplace.</w:t>
      </w:r>
    </w:p>
    <w:p w:rsidR="00000000" w:rsidRPr="004F0329" w:rsidP="00F85694">
      <w:pPr>
        <w:pStyle w:val="BodyText"/>
      </w:pPr>
      <w:r w:rsidRPr="004F0329">
        <w:t>Access is required to:</w:t>
      </w:r>
    </w:p>
    <w:p w:rsidR="00000000" w:rsidRPr="004F0329" w:rsidP="004F0329">
      <w:pPr>
        <w:pStyle w:val="ListBullet"/>
      </w:pPr>
      <w:r w:rsidRPr="004F0329">
        <w:t>site/s whe</w:t>
      </w:r>
      <w:r w:rsidRPr="004F0329">
        <w:t>re underground telecommunications infrastructure can be installed</w:t>
      </w:r>
    </w:p>
    <w:p w:rsidR="00000000" w:rsidRPr="004F0329" w:rsidP="004F0329">
      <w:pPr>
        <w:pStyle w:val="ListBullet"/>
      </w:pPr>
      <w:r w:rsidRPr="004F0329">
        <w:t>tools, equipment and personal protective equipment currently used in industry</w:t>
      </w:r>
    </w:p>
    <w:p w:rsidR="00000000" w:rsidRPr="004F0329" w:rsidP="004F0329">
      <w:pPr>
        <w:pStyle w:val="ListBullet"/>
      </w:pPr>
      <w:r w:rsidRPr="004F0329">
        <w:t>relevant legislation, work instructions and equipment documentation that impacts on work activity.</w:t>
      </w:r>
    </w:p>
    <w:p w:rsidR="00000000" w:rsidRPr="004F0329" w:rsidP="004F0329">
      <w:pPr>
        <w:pStyle w:val="BodyText"/>
      </w:pPr>
    </w:p>
    <w:p w:rsidR="00F85694" w:rsidP="00F85694">
      <w:pPr>
        <w:pStyle w:val="BodyText"/>
      </w:pPr>
      <w:r w:rsidRPr="004F0329">
        <w:t>Assessors of</w:t>
      </w:r>
      <w:r w:rsidRPr="004F0329">
        <w:t xml:space="preserve"> this unit must satisfy the requirements for assessors in applicable vocational education and training legislation, frameworks and/or standards.</w:t>
      </w:r>
    </w:p>
    <w:p w:rsidR="00000000" w:rsidRPr="004F0329" w:rsidP="004F0329">
      <w:pPr>
        <w:pStyle w:val="Heading1"/>
      </w:pPr>
      <w:bookmarkStart w:id="12" w:name="O_1043043"/>
      <w:bookmarkEnd w:id="12"/>
      <w:r w:rsidRPr="004F0329">
        <w:t>Links</w:t>
      </w:r>
    </w:p>
    <w:p w:rsidR="00000000" w:rsidRPr="004F0329" w:rsidP="00F85694">
      <w:pPr>
        <w:pStyle w:val="BodyText"/>
      </w:pPr>
      <w:r w:rsidRPr="004F032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06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F0329" w:rsidP="004F0329"/>
    <w:sectPr w:rsidSect="004F03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29" w:rsidRPr="00F85694" w:rsidP="00F856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94" w:rsidP="004F0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5694" w:rsidP="004F0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5694" w:rsidP="004F03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29" w:rsidP="004F0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5694">
      <w:t>Approved</w:t>
    </w:r>
    <w:r w:rsidR="00F856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56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5694">
      <w:rPr>
        <w:noProof/>
      </w:rPr>
      <w:t>5</w:t>
    </w:r>
    <w:r>
      <w:rPr>
        <w:noProof/>
      </w:rPr>
      <w:fldChar w:fldCharType="end"/>
    </w:r>
  </w:p>
  <w:p w:rsidR="004F0329" w:rsidP="004F0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56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5694">
      <w:t>Future Skills Organisation</w:t>
    </w:r>
    <w:r w:rsidR="00F85694">
      <w:fldChar w:fldCharType="end"/>
    </w:r>
  </w:p>
  <w:p w:rsidR="004F0329" w:rsidP="004F0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329" w:rsidRPr="00F85694" w:rsidP="00F856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694" w:rsidRPr="002D2AF8" w:rsidP="004F0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ICTTEN210 Install underground telecommunications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5694" w:rsidP="004F03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29" w:rsidRPr="002D2AF8" w:rsidP="004F0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5694">
      <w:t>ICTTEN210 Install underground telecommunications infrastructure</w:t>
    </w:r>
    <w:r w:rsidR="00F856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5694">
      <w:rPr>
        <w:noProof/>
      </w:rPr>
      <w:t>2 March 2025</w:t>
    </w:r>
    <w:r>
      <w:fldChar w:fldCharType="end"/>
    </w:r>
  </w:p>
  <w:p w:rsidR="004F0329" w:rsidP="004F0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222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0EC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FE7E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329"/>
  </w:style>
  <w:style w:type="character" w:customStyle="1" w:styleId="Heading1Char">
    <w:name w:val="Heading 1 Char"/>
    <w:basedOn w:val="DefaultParagraphFont"/>
    <w:link w:val="Heading1"/>
    <w:rsid w:val="004F0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03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329"/>
    <w:rPr>
      <w:b/>
      <w:spacing w:val="0"/>
    </w:rPr>
  </w:style>
  <w:style w:type="paragraph" w:styleId="ListBullet2">
    <w:name w:val="List Bullet 2"/>
    <w:basedOn w:val="List2"/>
    <w:rsid w:val="004F03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0329"/>
    <w:rPr>
      <w:i/>
    </w:rPr>
  </w:style>
  <w:style w:type="paragraph" w:customStyle="1" w:styleId="SuperHeading">
    <w:name w:val="SuperHeading"/>
    <w:basedOn w:val="Normal"/>
    <w:rsid w:val="004F0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3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0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329"/>
  </w:style>
  <w:style w:type="paragraph" w:styleId="TableofFigures">
    <w:name w:val="table of figures"/>
    <w:basedOn w:val="Normal"/>
    <w:next w:val="Normal"/>
    <w:semiHidden/>
    <w:rsid w:val="004F0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3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0329"/>
    <w:rPr>
      <w:rFonts w:ascii="Wingdings" w:hAnsi="Wingdings"/>
    </w:rPr>
  </w:style>
  <w:style w:type="paragraph" w:customStyle="1" w:styleId="TableHeading">
    <w:name w:val="Table Heading"/>
    <w:basedOn w:val="HeadingBase"/>
    <w:rsid w:val="004F0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329"/>
    <w:rPr>
      <w:color w:val="0033CC"/>
      <w:u w:val="none"/>
    </w:rPr>
  </w:style>
  <w:style w:type="paragraph" w:customStyle="1" w:styleId="BodyTextRight">
    <w:name w:val="Body Text Right"/>
    <w:basedOn w:val="BodyText"/>
    <w:rsid w:val="004F0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3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329"/>
    <w:rPr>
      <w:sz w:val="32"/>
    </w:rPr>
  </w:style>
  <w:style w:type="paragraph" w:customStyle="1" w:styleId="HeadingProcedure">
    <w:name w:val="Heading Procedure"/>
    <w:basedOn w:val="HeadingBase"/>
    <w:next w:val="Normal"/>
    <w:rsid w:val="004F0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329"/>
    <w:pPr>
      <w:spacing w:before="60" w:after="60"/>
    </w:pPr>
  </w:style>
  <w:style w:type="paragraph" w:styleId="ListContinue">
    <w:name w:val="List Continue"/>
    <w:basedOn w:val="List"/>
    <w:rsid w:val="004F0329"/>
    <w:pPr>
      <w:ind w:firstLine="0"/>
    </w:pPr>
  </w:style>
  <w:style w:type="paragraph" w:customStyle="1" w:styleId="ListNote">
    <w:name w:val="List Note"/>
    <w:basedOn w:val="List"/>
    <w:rsid w:val="004F0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329"/>
    <w:rPr>
      <w:rFonts w:ascii="Courier New" w:hAnsi="Courier New"/>
    </w:rPr>
  </w:style>
  <w:style w:type="paragraph" w:customStyle="1" w:styleId="NoteBullet">
    <w:name w:val="Note Bullet"/>
    <w:basedOn w:val="Note"/>
    <w:rsid w:val="004F0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3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0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329"/>
    <w:rPr>
      <w:b/>
      <w:smallCaps/>
    </w:rPr>
  </w:style>
  <w:style w:type="paragraph" w:customStyle="1" w:styleId="TableListNumber">
    <w:name w:val="Table List Number"/>
    <w:basedOn w:val="ListNumber"/>
    <w:rsid w:val="004F0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329"/>
    <w:pPr>
      <w:numPr>
        <w:numId w:val="9"/>
      </w:numPr>
    </w:pPr>
  </w:style>
  <w:style w:type="paragraph" w:customStyle="1" w:styleId="ListAlpha2">
    <w:name w:val="List Alpha 2"/>
    <w:basedOn w:val="List2"/>
    <w:rsid w:val="004F0329"/>
    <w:pPr>
      <w:numPr>
        <w:numId w:val="8"/>
      </w:numPr>
    </w:pPr>
  </w:style>
  <w:style w:type="paragraph" w:styleId="List2">
    <w:name w:val="List 2"/>
    <w:basedOn w:val="BodyText"/>
    <w:rsid w:val="004F0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3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3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0329"/>
    <w:pPr>
      <w:numPr>
        <w:numId w:val="4"/>
      </w:numPr>
    </w:pPr>
  </w:style>
  <w:style w:type="paragraph" w:styleId="ListContinue2">
    <w:name w:val="List Continue 2"/>
    <w:basedOn w:val="List2"/>
    <w:rsid w:val="004F0329"/>
    <w:pPr>
      <w:ind w:firstLine="0"/>
    </w:pPr>
  </w:style>
  <w:style w:type="paragraph" w:styleId="ListContinue3">
    <w:name w:val="List Continue 3"/>
    <w:basedOn w:val="List3"/>
    <w:rsid w:val="004F0329"/>
    <w:pPr>
      <w:ind w:left="1021" w:firstLine="0"/>
    </w:pPr>
  </w:style>
  <w:style w:type="paragraph" w:styleId="ListContinue4">
    <w:name w:val="List Continue 4"/>
    <w:basedOn w:val="List4"/>
    <w:rsid w:val="004F0329"/>
    <w:pPr>
      <w:ind w:firstLine="0"/>
    </w:pPr>
  </w:style>
  <w:style w:type="paragraph" w:styleId="ListContinue5">
    <w:name w:val="List Continue 5"/>
    <w:basedOn w:val="List5"/>
    <w:rsid w:val="004F0329"/>
    <w:pPr>
      <w:ind w:firstLine="0"/>
    </w:pPr>
  </w:style>
  <w:style w:type="paragraph" w:styleId="ListNumber3">
    <w:name w:val="List Number 3"/>
    <w:basedOn w:val="List3"/>
    <w:rsid w:val="004F0329"/>
    <w:pPr>
      <w:numPr>
        <w:numId w:val="5"/>
      </w:numPr>
    </w:pPr>
  </w:style>
  <w:style w:type="paragraph" w:styleId="ListNumber4">
    <w:name w:val="List Number 4"/>
    <w:basedOn w:val="List4"/>
    <w:rsid w:val="004F0329"/>
    <w:pPr>
      <w:numPr>
        <w:numId w:val="6"/>
      </w:numPr>
    </w:pPr>
  </w:style>
  <w:style w:type="paragraph" w:styleId="ListNumber5">
    <w:name w:val="List Number 5"/>
    <w:basedOn w:val="List5"/>
    <w:rsid w:val="004F0329"/>
    <w:pPr>
      <w:numPr>
        <w:numId w:val="7"/>
      </w:numPr>
    </w:pPr>
  </w:style>
  <w:style w:type="paragraph" w:styleId="BlockText">
    <w:name w:val="Block Text"/>
    <w:basedOn w:val="Normal"/>
    <w:rsid w:val="004F0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329"/>
    <w:rPr>
      <w:sz w:val="16"/>
      <w:vertAlign w:val="superscript"/>
    </w:rPr>
  </w:style>
  <w:style w:type="character" w:customStyle="1" w:styleId="Symbols">
    <w:name w:val="Symbols"/>
    <w:basedOn w:val="DefaultParagraphFont"/>
    <w:rsid w:val="004F0329"/>
    <w:rPr>
      <w:rFonts w:ascii="Symbol" w:hAnsi="Symbol"/>
    </w:rPr>
  </w:style>
  <w:style w:type="character" w:customStyle="1" w:styleId="MenuOptions">
    <w:name w:val="Menu Options"/>
    <w:basedOn w:val="DefaultParagraphFont"/>
    <w:rsid w:val="004F0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329"/>
    <w:rPr>
      <w:b/>
    </w:rPr>
  </w:style>
  <w:style w:type="character" w:customStyle="1" w:styleId="Underlined">
    <w:name w:val="Underlined"/>
    <w:basedOn w:val="DefaultParagraphFont"/>
    <w:rsid w:val="004F0329"/>
    <w:rPr>
      <w:u w:val="single"/>
    </w:rPr>
  </w:style>
  <w:style w:type="paragraph" w:customStyle="1" w:styleId="TableBodyTextRight">
    <w:name w:val="Table Body Text Right"/>
    <w:basedOn w:val="TableBodyText"/>
    <w:rsid w:val="004F0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329"/>
    <w:rPr>
      <w:sz w:val="18"/>
    </w:rPr>
  </w:style>
  <w:style w:type="paragraph" w:customStyle="1" w:styleId="BodySmallRight">
    <w:name w:val="Body Small Right"/>
    <w:basedOn w:val="BodyTextRight"/>
    <w:rsid w:val="004F0329"/>
    <w:rPr>
      <w:sz w:val="18"/>
      <w:szCs w:val="18"/>
    </w:rPr>
  </w:style>
  <w:style w:type="paragraph" w:customStyle="1" w:styleId="MarginEdition">
    <w:name w:val="Margin Edition"/>
    <w:basedOn w:val="MarginNote"/>
    <w:rsid w:val="004F0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329"/>
    <w:rPr>
      <w:sz w:val="2"/>
      <w:szCs w:val="2"/>
    </w:rPr>
  </w:style>
  <w:style w:type="character" w:customStyle="1" w:styleId="Small">
    <w:name w:val="Small"/>
    <w:basedOn w:val="DefaultParagraphFont"/>
    <w:rsid w:val="004F0329"/>
    <w:rPr>
      <w:sz w:val="16"/>
    </w:rPr>
  </w:style>
  <w:style w:type="paragraph" w:customStyle="1" w:styleId="WideTable">
    <w:name w:val="Wide Table"/>
    <w:basedOn w:val="Normal"/>
    <w:rsid w:val="004F0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329"/>
  </w:style>
  <w:style w:type="paragraph" w:styleId="Quote">
    <w:name w:val="Quote"/>
    <w:basedOn w:val="Heading1"/>
    <w:link w:val="QuoteChar"/>
    <w:qFormat/>
    <w:rsid w:val="004F0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329"/>
    <w:pPr>
      <w:pageBreakBefore/>
    </w:pPr>
  </w:style>
  <w:style w:type="paragraph" w:customStyle="1" w:styleId="Border">
    <w:name w:val="Border"/>
    <w:basedOn w:val="Normal"/>
    <w:qFormat/>
    <w:rsid w:val="004F0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329"/>
    <w:rPr>
      <w:u w:val="single"/>
    </w:rPr>
  </w:style>
  <w:style w:type="character" w:customStyle="1" w:styleId="BoldandItalics">
    <w:name w:val="Bold and Italics"/>
    <w:qFormat/>
    <w:rsid w:val="004F0329"/>
    <w:rPr>
      <w:b/>
      <w:i/>
      <w:u w:val="none"/>
    </w:rPr>
  </w:style>
  <w:style w:type="paragraph" w:styleId="BalloonText">
    <w:name w:val="Balloon Text"/>
    <w:basedOn w:val="Normal"/>
    <w:link w:val="BalloonTextChar"/>
    <w:rsid w:val="004F0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329"/>
    <w:pPr>
      <w:spacing w:before="0" w:after="0"/>
    </w:pPr>
  </w:style>
  <w:style w:type="paragraph" w:customStyle="1" w:styleId="BodyTextBold">
    <w:name w:val="Body Text Bold"/>
    <w:basedOn w:val="BodyText"/>
    <w:qFormat/>
    <w:rsid w:val="004F0329"/>
    <w:rPr>
      <w:b/>
    </w:rPr>
  </w:style>
  <w:style w:type="character" w:styleId="Hyperlink">
    <w:name w:val="Hyperlink"/>
    <w:basedOn w:val="DefaultParagraphFont"/>
    <w:uiPriority w:val="99"/>
    <w:unhideWhenUsed/>
    <w:rsid w:val="00F85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6932</Characters>
  <Application>Microsoft Office Word</Application>
  <DocSecurity>0</DocSecurity>
  <Lines>203</Lines>
  <Paragraphs>139</Paragraphs>
  <ScaleCrop>false</ScaleCrop>
  <Company>Author-it Software Corporation Ltd.</Company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ICTTEN210 Install underground telecommunications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