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5714" w:rsidP="005C57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ICTTEN210 Install underground telecommunications infrastructure</w:t>
      </w:r>
      <w:r>
        <w:fldChar w:fldCharType="end"/>
      </w:r>
    </w:p>
    <w:p w:rsidR="005C5714" w:rsidP="005C5714">
      <w:pPr>
        <w:pStyle w:val="Version"/>
        <w:sectPr w:rsidSect="009D77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778F" w:rsidP="009D778F">
      <w:pPr>
        <w:pStyle w:val="SuperHeading"/>
      </w:pPr>
      <w:r w:rsidRPr="009D778F">
        <w:t>Assessment Requirements for ICTTEN210 Install underground telecommunications infrastructure</w:t>
      </w:r>
    </w:p>
    <w:p w:rsidR="00000000" w:rsidRPr="009D778F" w:rsidP="009D778F">
      <w:pPr>
        <w:pStyle w:val="Heading1"/>
      </w:pPr>
      <w:bookmarkStart w:id="1" w:name="O_1043037"/>
      <w:bookmarkEnd w:id="1"/>
      <w:r w:rsidRPr="009D778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9D778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78F" w:rsidP="009D778F">
            <w:pPr>
              <w:pStyle w:val="BodyText"/>
            </w:pPr>
            <w:r w:rsidRPr="009D778F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8F">
            <w:pPr>
              <w:pStyle w:val="BodyText"/>
              <w:rPr>
                <w:lang w:val="en-NZ"/>
              </w:rPr>
            </w:pPr>
            <w:r w:rsidRPr="009D778F">
              <w:rPr>
                <w:rStyle w:val="SpecialBold"/>
              </w:rPr>
              <w:t>Comments</w:t>
            </w:r>
          </w:p>
        </w:tc>
      </w:tr>
      <w:tr w:rsidTr="009D778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8F">
            <w:pPr>
              <w:pStyle w:val="BodyText"/>
              <w:rPr>
                <w:lang w:val="en-NZ"/>
              </w:rPr>
            </w:pPr>
            <w:r w:rsidRPr="009D778F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78F" w:rsidP="009D778F">
            <w:pPr>
              <w:pStyle w:val="BodyText"/>
            </w:pPr>
            <w:r w:rsidRPr="009D778F">
              <w:t>This version released with ICT Information and Communications Technology Training Package Version 5.0.</w:t>
            </w:r>
          </w:p>
        </w:tc>
      </w:tr>
    </w:tbl>
    <w:p w:rsidR="00000000" w:rsidRPr="009D778F" w:rsidP="009D778F">
      <w:pPr>
        <w:pStyle w:val="BodyText"/>
      </w:pPr>
    </w:p>
    <w:p w:rsidR="00000000" w:rsidRPr="009D778F" w:rsidP="009D778F">
      <w:pPr>
        <w:pStyle w:val="AllowPageBreak"/>
      </w:pPr>
    </w:p>
    <w:p w:rsidR="00000000" w:rsidRPr="009D778F" w:rsidP="009D778F">
      <w:pPr>
        <w:pStyle w:val="Heading1"/>
      </w:pPr>
      <w:bookmarkStart w:id="2" w:name="O_1043038"/>
      <w:bookmarkEnd w:id="2"/>
      <w:r w:rsidRPr="009D778F">
        <w:t>Performance Evidence</w:t>
      </w:r>
    </w:p>
    <w:p w:rsidR="00000000" w:rsidRPr="009D778F" w:rsidP="005C5714">
      <w:pPr>
        <w:pStyle w:val="BodyText"/>
      </w:pPr>
      <w:r w:rsidRPr="009D778F">
        <w:t>The candidate must demonstrate the ability to perform the tasks outlined in the elements, performance criteria,</w:t>
      </w:r>
      <w:r w:rsidRPr="009D778F">
        <w:t xml:space="preserve"> and foundation skills, and to:</w:t>
      </w:r>
    </w:p>
    <w:p w:rsidR="00000000" w:rsidRPr="009D778F" w:rsidP="009D778F">
      <w:pPr>
        <w:pStyle w:val="ListBullet"/>
      </w:pPr>
      <w:r w:rsidRPr="009D778F">
        <w:t>apply techniques for the safe, effective and efficient installation of underground telecommunications infrastructure including:</w:t>
      </w:r>
    </w:p>
    <w:p w:rsidR="00000000" w:rsidRPr="009D778F" w:rsidP="009D778F">
      <w:pPr>
        <w:pStyle w:val="ListBullet2"/>
      </w:pPr>
      <w:r w:rsidRPr="009D778F">
        <w:t>problem-solving and troubleshooting techniques</w:t>
      </w:r>
    </w:p>
    <w:p w:rsidR="00000000" w:rsidRPr="009D778F" w:rsidP="009D778F">
      <w:pPr>
        <w:pStyle w:val="ListBullet2"/>
      </w:pPr>
      <w:r w:rsidRPr="009D778F">
        <w:t>diagnostic techniques</w:t>
      </w:r>
    </w:p>
    <w:p w:rsidR="00000000" w:rsidRPr="009D778F" w:rsidP="009D778F">
      <w:pPr>
        <w:pStyle w:val="ListBullet"/>
      </w:pPr>
      <w:r w:rsidRPr="009D778F">
        <w:t>complete an underground telecommunications infrastructure that meets all of the required outcomes.</w:t>
      </w:r>
    </w:p>
    <w:p w:rsidR="005C5714" w:rsidP="005C5714">
      <w:pPr>
        <w:pStyle w:val="BodyText"/>
      </w:pPr>
      <w:r w:rsidRPr="009D778F">
        <w:t>Note: Evidence must be provided at least once when a specific volume or frequency is not stated.</w:t>
      </w:r>
    </w:p>
    <w:p w:rsidR="00000000" w:rsidRPr="009D778F" w:rsidP="009D778F">
      <w:pPr>
        <w:pStyle w:val="Heading1"/>
      </w:pPr>
      <w:bookmarkStart w:id="3" w:name="O_1043039"/>
      <w:bookmarkEnd w:id="3"/>
      <w:r w:rsidRPr="009D778F">
        <w:t>Knowledge Evidence</w:t>
      </w:r>
    </w:p>
    <w:p w:rsidR="00000000" w:rsidRPr="009D778F" w:rsidP="005C5714">
      <w:pPr>
        <w:pStyle w:val="BodyText"/>
      </w:pPr>
      <w:r w:rsidRPr="009D778F">
        <w:t>The candidate must</w:t>
      </w:r>
      <w:r w:rsidRPr="009D778F">
        <w:t xml:space="preserve"> demonstrate the knowledge required to perform the tasks outlined in the elements, performance criteria, and foundation skills, which includes knowledge about:</w:t>
      </w:r>
    </w:p>
    <w:p w:rsidR="00000000" w:rsidRPr="009D778F" w:rsidP="009D778F">
      <w:pPr>
        <w:pStyle w:val="ListBullet"/>
      </w:pPr>
      <w:r w:rsidRPr="009D778F">
        <w:t>legislative, enterprise and site requirements and procedures for:</w:t>
      </w:r>
    </w:p>
    <w:p w:rsidR="00000000" w:rsidRPr="009D778F" w:rsidP="009D778F">
      <w:pPr>
        <w:pStyle w:val="ListBullet2"/>
      </w:pPr>
      <w:r w:rsidRPr="009D778F">
        <w:t xml:space="preserve">hazard identification, risk </w:t>
      </w:r>
      <w:r w:rsidRPr="009D778F">
        <w:t>assessment and response</w:t>
      </w:r>
    </w:p>
    <w:p w:rsidR="00000000" w:rsidRPr="009D778F" w:rsidP="009D778F">
      <w:pPr>
        <w:pStyle w:val="ListBullet2"/>
      </w:pPr>
      <w:r w:rsidRPr="009D778F">
        <w:t>job safety analysis (JSA)/ job safety and environment analysis (JSEA)/safe work method statements</w:t>
      </w:r>
    </w:p>
    <w:p w:rsidR="00000000" w:rsidRPr="009D778F" w:rsidP="009D778F">
      <w:pPr>
        <w:pStyle w:val="ListBullet2"/>
      </w:pPr>
      <w:r w:rsidRPr="009D778F">
        <w:t>project quality measures</w:t>
      </w:r>
    </w:p>
    <w:p w:rsidR="00000000" w:rsidRPr="009D778F" w:rsidP="009D778F">
      <w:pPr>
        <w:pStyle w:val="ListBullet2"/>
      </w:pPr>
      <w:r w:rsidRPr="009D778F">
        <w:t>excavation/trench safety</w:t>
      </w:r>
    </w:p>
    <w:p w:rsidR="00000000" w:rsidRPr="009D778F" w:rsidP="009D778F">
      <w:pPr>
        <w:pStyle w:val="ListBullet2"/>
      </w:pPr>
      <w:r w:rsidRPr="009D778F">
        <w:t>confined space entry</w:t>
      </w:r>
    </w:p>
    <w:p w:rsidR="00000000" w:rsidRPr="009D778F" w:rsidP="009D778F">
      <w:pPr>
        <w:pStyle w:val="ListBullet2"/>
      </w:pPr>
      <w:r w:rsidRPr="009D778F">
        <w:t>site dewatering</w:t>
      </w:r>
    </w:p>
    <w:p w:rsidR="00000000" w:rsidRPr="009D778F" w:rsidP="009D778F">
      <w:pPr>
        <w:pStyle w:val="ListBullet"/>
      </w:pPr>
      <w:r w:rsidRPr="009D778F">
        <w:t>saf</w:t>
      </w:r>
      <w:r w:rsidRPr="009D778F">
        <w:t>ety data sheets and material handling methods</w:t>
      </w:r>
    </w:p>
    <w:p w:rsidR="00000000" w:rsidRPr="009D778F" w:rsidP="009D778F">
      <w:pPr>
        <w:pStyle w:val="ListBullet"/>
      </w:pPr>
      <w:r w:rsidRPr="009D778F">
        <w:t>civil construction terminology</w:t>
      </w:r>
    </w:p>
    <w:p w:rsidR="00000000" w:rsidRPr="009D778F" w:rsidP="009D778F">
      <w:pPr>
        <w:pStyle w:val="ListBullet"/>
      </w:pPr>
      <w:r w:rsidRPr="009D778F">
        <w:t>underground telecommunications infrastructure systems and installation procedures for:</w:t>
      </w:r>
    </w:p>
    <w:p w:rsidR="00000000" w:rsidRPr="009D778F" w:rsidP="009D778F">
      <w:pPr>
        <w:pStyle w:val="ListBullet2"/>
      </w:pPr>
      <w:r w:rsidRPr="009D778F">
        <w:t>manholes, large pits, conduits, ducts</w:t>
      </w:r>
    </w:p>
    <w:p w:rsidR="00000000" w:rsidRPr="009D778F" w:rsidP="009D778F">
      <w:pPr>
        <w:pStyle w:val="ListBullet2"/>
      </w:pPr>
      <w:r w:rsidRPr="009D778F">
        <w:t>inspection covers and minor structures</w:t>
      </w:r>
    </w:p>
    <w:p w:rsidR="00000000" w:rsidRPr="009D778F" w:rsidP="009D778F">
      <w:pPr>
        <w:pStyle w:val="ListBullet2"/>
      </w:pPr>
      <w:r w:rsidRPr="009D778F">
        <w:t>pipe joins</w:t>
      </w:r>
    </w:p>
    <w:p w:rsidR="00000000" w:rsidRPr="009D778F" w:rsidP="009D778F">
      <w:pPr>
        <w:pStyle w:val="ListBullet"/>
      </w:pPr>
      <w:r w:rsidRPr="009D778F">
        <w:t>co</w:t>
      </w:r>
      <w:r w:rsidRPr="009D778F">
        <w:t>ncrete fabrication</w:t>
      </w:r>
    </w:p>
    <w:p w:rsidR="00000000" w:rsidRPr="009D778F" w:rsidP="009D778F">
      <w:pPr>
        <w:pStyle w:val="ListBullet"/>
      </w:pPr>
      <w:r w:rsidRPr="009D778F">
        <w:t>sedimentation and erosion controls</w:t>
      </w:r>
    </w:p>
    <w:p w:rsidR="00000000" w:rsidRPr="009D778F" w:rsidP="009D778F">
      <w:pPr>
        <w:pStyle w:val="ListBullet"/>
      </w:pPr>
      <w:r w:rsidRPr="009D778F">
        <w:t>worksite engineering drawings</w:t>
      </w:r>
    </w:p>
    <w:p w:rsidR="00000000" w:rsidRPr="009D778F" w:rsidP="009D778F">
      <w:pPr>
        <w:pStyle w:val="ListBullet"/>
      </w:pPr>
      <w:r w:rsidRPr="009D778F">
        <w:t>types, characteristics, technical capabilities and limitations of equipment related to work activity</w:t>
      </w:r>
    </w:p>
    <w:p w:rsidR="00000000" w:rsidRPr="009D778F" w:rsidP="009D778F">
      <w:pPr>
        <w:pStyle w:val="ListBullet"/>
      </w:pPr>
      <w:r w:rsidRPr="009D778F">
        <w:t>site isolation and traffic control responsibilities and authorities</w:t>
      </w:r>
    </w:p>
    <w:p w:rsidR="005C5714" w:rsidP="009D778F">
      <w:pPr>
        <w:pStyle w:val="ListBullet"/>
      </w:pPr>
      <w:r w:rsidRPr="009D778F">
        <w:t>rel</w:t>
      </w:r>
      <w:r w:rsidRPr="009D778F">
        <w:t>evant enterprise policies and procedures.</w:t>
      </w:r>
    </w:p>
    <w:p w:rsidR="005C5714" w:rsidP="009D778F">
      <w:pPr>
        <w:pStyle w:val="ListBullet"/>
      </w:pPr>
    </w:p>
    <w:p w:rsidR="00000000" w:rsidRPr="009D778F" w:rsidP="009D778F">
      <w:pPr>
        <w:pStyle w:val="Heading1"/>
      </w:pPr>
      <w:bookmarkStart w:id="4" w:name="O_1043040"/>
      <w:bookmarkEnd w:id="4"/>
      <w:r w:rsidRPr="009D778F">
        <w:t>Assessment Conditions</w:t>
      </w:r>
    </w:p>
    <w:p w:rsidR="00000000" w:rsidRPr="009D778F" w:rsidP="005C5714">
      <w:pPr>
        <w:pStyle w:val="BodyText"/>
      </w:pPr>
      <w:r w:rsidRPr="009D778F">
        <w:t>Skills must be assessed in a workplace or simulated environment where conditions are typical of those in a telecommunications work environment or workplace.</w:t>
      </w:r>
    </w:p>
    <w:p w:rsidR="00000000" w:rsidRPr="009D778F" w:rsidP="005C5714">
      <w:pPr>
        <w:pStyle w:val="BodyText"/>
      </w:pPr>
      <w:r w:rsidRPr="009D778F">
        <w:t>Access is required to:</w:t>
      </w:r>
    </w:p>
    <w:p w:rsidR="00000000" w:rsidRPr="009D778F" w:rsidP="009D778F">
      <w:pPr>
        <w:pStyle w:val="ListBullet"/>
      </w:pPr>
      <w:r w:rsidRPr="009D778F">
        <w:t>site/s where underground telecommunications infrastructure can be installed</w:t>
      </w:r>
    </w:p>
    <w:p w:rsidR="00000000" w:rsidRPr="009D778F" w:rsidP="009D778F">
      <w:pPr>
        <w:pStyle w:val="ListBullet"/>
      </w:pPr>
      <w:r w:rsidRPr="009D778F">
        <w:t>tools, equipment and personal protective equipment currently used in industry</w:t>
      </w:r>
    </w:p>
    <w:p w:rsidR="00000000" w:rsidRPr="009D778F" w:rsidP="009D778F">
      <w:pPr>
        <w:pStyle w:val="ListBullet"/>
      </w:pPr>
      <w:r w:rsidRPr="009D778F">
        <w:t>relevant legislation, work instructions and equipment documentation that impac</w:t>
      </w:r>
      <w:r w:rsidRPr="009D778F">
        <w:t>ts on work activity.</w:t>
      </w:r>
    </w:p>
    <w:p w:rsidR="00000000" w:rsidRPr="009D778F" w:rsidP="009D778F">
      <w:pPr>
        <w:pStyle w:val="BodyText"/>
      </w:pPr>
    </w:p>
    <w:p w:rsidR="005C5714" w:rsidP="005C5714">
      <w:pPr>
        <w:pStyle w:val="BodyText"/>
      </w:pPr>
      <w:r w:rsidRPr="009D778F">
        <w:t>Assessors of this unit must satisfy the requirements for assessors in applicable vocational education and training legislation, frameworks and/or standards.</w:t>
      </w:r>
    </w:p>
    <w:p w:rsidR="00000000" w:rsidRPr="009D778F" w:rsidP="009D778F">
      <w:pPr>
        <w:pStyle w:val="Heading1"/>
      </w:pPr>
      <w:bookmarkStart w:id="5" w:name="O_1043043"/>
      <w:bookmarkEnd w:id="5"/>
      <w:r w:rsidRPr="009D778F">
        <w:t>Links</w:t>
      </w:r>
    </w:p>
    <w:p w:rsidR="00000000" w:rsidRPr="009D778F" w:rsidP="005C5714">
      <w:pPr>
        <w:pStyle w:val="BodyText"/>
      </w:pPr>
      <w:r w:rsidRPr="009D778F">
        <w:t>Companion Volume Implementation Guides are availab</w:t>
      </w:r>
      <w:r w:rsidRPr="009D778F">
        <w:t xml:space="preserve">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B232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D778F" w:rsidP="009D778F"/>
    <w:sectPr w:rsidSect="009D77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7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78F" w:rsidRPr="005C5714" w:rsidP="005C57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7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714" w:rsidP="009D77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C5714" w:rsidP="009D77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C5714" w:rsidP="009D77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7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7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778F" w:rsidRPr="005C5714" w:rsidP="005C57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7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714" w:rsidRPr="002D2AF8" w:rsidP="009D77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ICTTEN210 Install underground telecommunications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5C5714" w:rsidP="009D77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508F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B40E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360B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7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77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77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77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77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77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77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77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77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77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77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778F"/>
  </w:style>
  <w:style w:type="character" w:customStyle="1" w:styleId="Heading1Char">
    <w:name w:val="Heading 1 Char"/>
    <w:basedOn w:val="DefaultParagraphFont"/>
    <w:link w:val="Heading1"/>
    <w:rsid w:val="009D77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77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77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778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778F"/>
    <w:rPr>
      <w:b/>
      <w:spacing w:val="0"/>
    </w:rPr>
  </w:style>
  <w:style w:type="paragraph" w:styleId="ListBullet2">
    <w:name w:val="List Bullet 2"/>
    <w:basedOn w:val="List2"/>
    <w:rsid w:val="009D778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D77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77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77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77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77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77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77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77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77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77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77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77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77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77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77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77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77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77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77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77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77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77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77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77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77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77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77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77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77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77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77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77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77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77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778F"/>
    <w:rPr>
      <w:i/>
    </w:rPr>
  </w:style>
  <w:style w:type="paragraph" w:styleId="Caption">
    <w:name w:val="caption"/>
    <w:basedOn w:val="BodyText"/>
    <w:next w:val="Normal"/>
    <w:qFormat/>
    <w:rsid w:val="009D77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77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77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778F"/>
  </w:style>
  <w:style w:type="paragraph" w:styleId="TableofFigures">
    <w:name w:val="table of figures"/>
    <w:basedOn w:val="Normal"/>
    <w:next w:val="Normal"/>
    <w:semiHidden/>
    <w:rsid w:val="009D77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778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D778F"/>
    <w:rPr>
      <w:rFonts w:ascii="Wingdings" w:hAnsi="Wingdings"/>
    </w:rPr>
  </w:style>
  <w:style w:type="paragraph" w:customStyle="1" w:styleId="TableHeading">
    <w:name w:val="Table Heading"/>
    <w:basedOn w:val="HeadingBase"/>
    <w:rsid w:val="009D77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778F"/>
    <w:rPr>
      <w:color w:val="0033CC"/>
      <w:u w:val="none"/>
    </w:rPr>
  </w:style>
  <w:style w:type="paragraph" w:customStyle="1" w:styleId="BodyTextRight">
    <w:name w:val="Body Text Right"/>
    <w:basedOn w:val="BodyText"/>
    <w:rsid w:val="009D77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77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778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77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77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77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778F"/>
    <w:rPr>
      <w:sz w:val="32"/>
    </w:rPr>
  </w:style>
  <w:style w:type="paragraph" w:customStyle="1" w:styleId="HeadingProcedure">
    <w:name w:val="Heading Procedure"/>
    <w:basedOn w:val="HeadingBase"/>
    <w:next w:val="Normal"/>
    <w:rsid w:val="009D77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778F"/>
    <w:pPr>
      <w:spacing w:before="60" w:after="60"/>
    </w:pPr>
  </w:style>
  <w:style w:type="paragraph" w:styleId="ListContinue">
    <w:name w:val="List Continue"/>
    <w:basedOn w:val="List"/>
    <w:rsid w:val="009D778F"/>
    <w:pPr>
      <w:ind w:firstLine="0"/>
    </w:pPr>
  </w:style>
  <w:style w:type="paragraph" w:customStyle="1" w:styleId="ListNote">
    <w:name w:val="List Note"/>
    <w:basedOn w:val="List"/>
    <w:rsid w:val="009D77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77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77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778F"/>
    <w:rPr>
      <w:rFonts w:ascii="Courier New" w:hAnsi="Courier New"/>
    </w:rPr>
  </w:style>
  <w:style w:type="paragraph" w:customStyle="1" w:styleId="NoteBullet">
    <w:name w:val="Note Bullet"/>
    <w:basedOn w:val="Note"/>
    <w:rsid w:val="009D77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77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77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77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778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77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77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778F"/>
    <w:rPr>
      <w:b/>
      <w:smallCaps/>
    </w:rPr>
  </w:style>
  <w:style w:type="paragraph" w:customStyle="1" w:styleId="TableListNumber">
    <w:name w:val="Table List Number"/>
    <w:basedOn w:val="ListNumber"/>
    <w:rsid w:val="009D77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77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778F"/>
    <w:pPr>
      <w:numPr>
        <w:numId w:val="9"/>
      </w:numPr>
    </w:pPr>
  </w:style>
  <w:style w:type="paragraph" w:customStyle="1" w:styleId="ListAlpha2">
    <w:name w:val="List Alpha 2"/>
    <w:basedOn w:val="List2"/>
    <w:rsid w:val="009D778F"/>
    <w:pPr>
      <w:numPr>
        <w:numId w:val="8"/>
      </w:numPr>
    </w:pPr>
  </w:style>
  <w:style w:type="paragraph" w:styleId="List2">
    <w:name w:val="List 2"/>
    <w:basedOn w:val="BodyText"/>
    <w:rsid w:val="009D77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77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77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77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778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778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778F"/>
    <w:pPr>
      <w:numPr>
        <w:numId w:val="4"/>
      </w:numPr>
    </w:pPr>
  </w:style>
  <w:style w:type="paragraph" w:styleId="ListContinue2">
    <w:name w:val="List Continue 2"/>
    <w:basedOn w:val="List2"/>
    <w:rsid w:val="009D778F"/>
    <w:pPr>
      <w:ind w:firstLine="0"/>
    </w:pPr>
  </w:style>
  <w:style w:type="paragraph" w:styleId="ListContinue3">
    <w:name w:val="List Continue 3"/>
    <w:basedOn w:val="List3"/>
    <w:rsid w:val="009D778F"/>
    <w:pPr>
      <w:ind w:left="1021" w:firstLine="0"/>
    </w:pPr>
  </w:style>
  <w:style w:type="paragraph" w:styleId="ListContinue4">
    <w:name w:val="List Continue 4"/>
    <w:basedOn w:val="List4"/>
    <w:rsid w:val="009D778F"/>
    <w:pPr>
      <w:ind w:firstLine="0"/>
    </w:pPr>
  </w:style>
  <w:style w:type="paragraph" w:styleId="ListContinue5">
    <w:name w:val="List Continue 5"/>
    <w:basedOn w:val="List5"/>
    <w:rsid w:val="009D778F"/>
    <w:pPr>
      <w:ind w:firstLine="0"/>
    </w:pPr>
  </w:style>
  <w:style w:type="paragraph" w:styleId="ListNumber3">
    <w:name w:val="List Number 3"/>
    <w:basedOn w:val="List3"/>
    <w:rsid w:val="009D778F"/>
    <w:pPr>
      <w:numPr>
        <w:numId w:val="5"/>
      </w:numPr>
    </w:pPr>
  </w:style>
  <w:style w:type="paragraph" w:styleId="ListNumber4">
    <w:name w:val="List Number 4"/>
    <w:basedOn w:val="List4"/>
    <w:rsid w:val="009D778F"/>
    <w:pPr>
      <w:numPr>
        <w:numId w:val="6"/>
      </w:numPr>
    </w:pPr>
  </w:style>
  <w:style w:type="paragraph" w:styleId="ListNumber5">
    <w:name w:val="List Number 5"/>
    <w:basedOn w:val="List5"/>
    <w:rsid w:val="009D778F"/>
    <w:pPr>
      <w:numPr>
        <w:numId w:val="7"/>
      </w:numPr>
    </w:pPr>
  </w:style>
  <w:style w:type="paragraph" w:styleId="BlockText">
    <w:name w:val="Block Text"/>
    <w:basedOn w:val="Normal"/>
    <w:rsid w:val="009D77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77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778F"/>
    <w:rPr>
      <w:sz w:val="16"/>
      <w:vertAlign w:val="superscript"/>
    </w:rPr>
  </w:style>
  <w:style w:type="character" w:customStyle="1" w:styleId="Symbols">
    <w:name w:val="Symbols"/>
    <w:basedOn w:val="DefaultParagraphFont"/>
    <w:rsid w:val="009D778F"/>
    <w:rPr>
      <w:rFonts w:ascii="Symbol" w:hAnsi="Symbol"/>
    </w:rPr>
  </w:style>
  <w:style w:type="character" w:customStyle="1" w:styleId="MenuOptions">
    <w:name w:val="Menu Options"/>
    <w:basedOn w:val="DefaultParagraphFont"/>
    <w:rsid w:val="009D77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778F"/>
    <w:rPr>
      <w:b/>
    </w:rPr>
  </w:style>
  <w:style w:type="character" w:customStyle="1" w:styleId="Underlined">
    <w:name w:val="Underlined"/>
    <w:basedOn w:val="DefaultParagraphFont"/>
    <w:rsid w:val="009D778F"/>
    <w:rPr>
      <w:u w:val="single"/>
    </w:rPr>
  </w:style>
  <w:style w:type="paragraph" w:customStyle="1" w:styleId="TableBodyTextRight">
    <w:name w:val="Table Body Text Right"/>
    <w:basedOn w:val="TableBodyText"/>
    <w:rsid w:val="009D77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778F"/>
    <w:rPr>
      <w:sz w:val="18"/>
    </w:rPr>
  </w:style>
  <w:style w:type="paragraph" w:customStyle="1" w:styleId="BodySmallRight">
    <w:name w:val="Body Small Right"/>
    <w:basedOn w:val="BodyTextRight"/>
    <w:rsid w:val="009D778F"/>
    <w:rPr>
      <w:sz w:val="18"/>
      <w:szCs w:val="18"/>
    </w:rPr>
  </w:style>
  <w:style w:type="paragraph" w:customStyle="1" w:styleId="MarginEdition">
    <w:name w:val="Margin Edition"/>
    <w:basedOn w:val="MarginNote"/>
    <w:rsid w:val="009D77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778F"/>
    <w:rPr>
      <w:sz w:val="2"/>
      <w:szCs w:val="2"/>
    </w:rPr>
  </w:style>
  <w:style w:type="character" w:customStyle="1" w:styleId="Small">
    <w:name w:val="Small"/>
    <w:basedOn w:val="DefaultParagraphFont"/>
    <w:rsid w:val="009D778F"/>
    <w:rPr>
      <w:sz w:val="16"/>
    </w:rPr>
  </w:style>
  <w:style w:type="paragraph" w:customStyle="1" w:styleId="WideTable">
    <w:name w:val="Wide Table"/>
    <w:basedOn w:val="Normal"/>
    <w:rsid w:val="009D77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778F"/>
  </w:style>
  <w:style w:type="paragraph" w:styleId="Quote">
    <w:name w:val="Quote"/>
    <w:basedOn w:val="Heading1"/>
    <w:link w:val="QuoteChar"/>
    <w:qFormat/>
    <w:rsid w:val="009D77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77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778F"/>
    <w:pPr>
      <w:pageBreakBefore/>
    </w:pPr>
  </w:style>
  <w:style w:type="paragraph" w:customStyle="1" w:styleId="Border">
    <w:name w:val="Border"/>
    <w:basedOn w:val="Normal"/>
    <w:qFormat/>
    <w:rsid w:val="009D77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77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77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77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77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77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77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77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77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778F"/>
    <w:rPr>
      <w:u w:val="single"/>
    </w:rPr>
  </w:style>
  <w:style w:type="character" w:customStyle="1" w:styleId="BoldandItalics">
    <w:name w:val="Bold and Italics"/>
    <w:qFormat/>
    <w:rsid w:val="009D778F"/>
    <w:rPr>
      <w:b/>
      <w:i/>
      <w:u w:val="none"/>
    </w:rPr>
  </w:style>
  <w:style w:type="paragraph" w:styleId="BalloonText">
    <w:name w:val="Balloon Text"/>
    <w:basedOn w:val="Normal"/>
    <w:link w:val="BalloonTextChar"/>
    <w:rsid w:val="009D77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77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77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77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77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77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778F"/>
    <w:pPr>
      <w:spacing w:before="0" w:after="0"/>
    </w:pPr>
  </w:style>
  <w:style w:type="paragraph" w:customStyle="1" w:styleId="BodyTextBold">
    <w:name w:val="Body Text Bold"/>
    <w:basedOn w:val="BodyText"/>
    <w:qFormat/>
    <w:rsid w:val="009D778F"/>
    <w:rPr>
      <w:b/>
    </w:rPr>
  </w:style>
  <w:style w:type="character" w:styleId="Hyperlink">
    <w:name w:val="Hyperlink"/>
    <w:basedOn w:val="DefaultParagraphFont"/>
    <w:uiPriority w:val="99"/>
    <w:unhideWhenUsed/>
    <w:rsid w:val="005C57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343</Words>
  <Characters>2562</Characters>
  <Application>Microsoft Office Word</Application>
  <DocSecurity>0</DocSecurity>
  <Lines>71</Lines>
  <Paragraphs>53</Paragraphs>
  <ScaleCrop>false</ScaleCrop>
  <Company>Author-it Software Corporation Ltd.</Company>
  <LinksUpToDate>false</LinksUpToDate>
  <CharactersWithSpaces>2852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ICTTEN210 Install underground telecommunications infrastructure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2024-12-17T22:44:00Z</dcterms:created>
  <dcterms:modified xsi:type="dcterms:W3CDTF">2024-12-17T22:44:00Z</dcterms:modified>
</cp:coreProperties>
</file>