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05B" w:rsidP="009030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ICTTEN204 Install and configure a small to medium business network</w:t>
      </w:r>
      <w:r>
        <w:fldChar w:fldCharType="end"/>
      </w:r>
    </w:p>
    <w:p w:rsidR="0090305B" w:rsidP="0090305B">
      <w:pPr>
        <w:pStyle w:val="Version"/>
        <w:sectPr w:rsidSect="004040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004" w:rsidP="00404004">
      <w:pPr>
        <w:pStyle w:val="SuperHeading"/>
      </w:pPr>
      <w:r w:rsidRPr="00404004">
        <w:t>ICTTEN204 Install and configure a small to medium business network</w:t>
      </w:r>
    </w:p>
    <w:p w:rsidR="00000000" w:rsidRPr="00404004" w:rsidP="00404004">
      <w:pPr>
        <w:pStyle w:val="Heading1"/>
      </w:pPr>
      <w:bookmarkStart w:id="1" w:name="O_763495"/>
      <w:bookmarkEnd w:id="1"/>
      <w:r w:rsidRPr="00404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SpecialBold"/>
              </w:rPr>
              <w:t>Comments</w:t>
            </w:r>
          </w:p>
        </w:tc>
      </w:tr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This version first released with ICT Information and Communications Technology Training Package Version 2.0.</w:t>
            </w:r>
          </w:p>
        </w:tc>
      </w:tr>
    </w:tbl>
    <w:p w:rsidR="0090305B" w:rsidP="00404004">
      <w:pPr>
        <w:pStyle w:val="BodyText"/>
      </w:pPr>
    </w:p>
    <w:p w:rsidR="0090305B" w:rsidP="00404004">
      <w:pPr>
        <w:pStyle w:val="BodyText"/>
      </w:pPr>
    </w:p>
    <w:p w:rsidR="00000000" w:rsidRPr="00404004" w:rsidP="00404004">
      <w:pPr>
        <w:pStyle w:val="Heading1"/>
      </w:pPr>
      <w:bookmarkStart w:id="2" w:name="O_763496"/>
      <w:bookmarkEnd w:id="2"/>
      <w:r w:rsidRPr="00404004">
        <w:t>Application</w:t>
      </w:r>
    </w:p>
    <w:p w:rsidR="00000000" w:rsidRPr="00404004" w:rsidP="0090305B">
      <w:pPr>
        <w:pStyle w:val="BodyText"/>
      </w:pPr>
      <w:r w:rsidRPr="00404004">
        <w:t>This unit describes the skills and knowledge required to establish and support a small to medium business network capable of providing wide area network (WAN) connectivity and common web internet services.</w:t>
      </w:r>
    </w:p>
    <w:p w:rsidR="00000000" w:rsidRPr="00404004" w:rsidP="0090305B">
      <w:pPr>
        <w:pStyle w:val="BodyText"/>
      </w:pPr>
      <w:r w:rsidRPr="00404004">
        <w:t>It applies to individuals who</w:t>
      </w:r>
      <w:r w:rsidRPr="00404004">
        <w:t xml:space="preserve"> may be working as a small to medium enterprise (SME) internet protocol (IP) network installer, network technician or SME network support person.</w:t>
      </w:r>
    </w:p>
    <w:p w:rsidR="00000000" w:rsidRPr="00404004" w:rsidP="0090305B">
      <w:pPr>
        <w:pStyle w:val="BodyText"/>
      </w:pPr>
      <w:r w:rsidRPr="00404004">
        <w:t>No licensing, legislative or certification requirements apply to this unit at the time of publication.</w:t>
      </w:r>
    </w:p>
    <w:p w:rsidR="00000000" w:rsidRPr="00404004" w:rsidP="00404004">
      <w:pPr>
        <w:pStyle w:val="Heading1"/>
      </w:pPr>
      <w:bookmarkStart w:id="3" w:name="O_763499"/>
      <w:bookmarkEnd w:id="3"/>
      <w:r w:rsidRPr="00404004">
        <w:t>Unit Sector</w:t>
      </w:r>
    </w:p>
    <w:p w:rsidR="00000000" w:rsidRPr="00404004" w:rsidP="0090305B">
      <w:pPr>
        <w:pStyle w:val="BodyText"/>
      </w:pPr>
      <w:r w:rsidRPr="00404004">
        <w:t>Telecommunications – Telecommunications networks engineering</w:t>
      </w:r>
    </w:p>
    <w:p w:rsidR="00000000" w:rsidRPr="00404004" w:rsidP="00404004">
      <w:pPr>
        <w:pStyle w:val="Heading1"/>
      </w:pPr>
      <w:bookmarkStart w:id="4" w:name="O_763500"/>
      <w:bookmarkEnd w:id="4"/>
      <w:r w:rsidRPr="004040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04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SpecialBold"/>
              </w:rPr>
              <w:t>PERFORMANCE CRITERIA</w:t>
            </w:r>
          </w:p>
        </w:tc>
      </w:tr>
      <w:tr w:rsidTr="00404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4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 Prepare for installation of small to medium enterprise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1.1 Prepare for given work, confirming site-specific work health and safety (WHS) and environ</w:t>
            </w:r>
            <w:r w:rsidRPr="00404004">
              <w:t>mental requirements with appropriate personnel</w:t>
            </w:r>
          </w:p>
          <w:p w:rsidR="00000000" w:rsidRPr="00404004" w:rsidP="00404004">
            <w:pPr>
              <w:pStyle w:val="BodyText"/>
            </w:pPr>
            <w:r w:rsidRPr="00404004">
              <w:t>1.2 Identify safety hazards and implement risk control measures in consultation with appropriate personnel</w:t>
            </w:r>
          </w:p>
          <w:p w:rsidR="00000000" w:rsidRPr="00404004" w:rsidP="00404004">
            <w:pPr>
              <w:pStyle w:val="BodyText"/>
            </w:pPr>
            <w:r w:rsidRPr="00404004">
              <w:t>1.3 Determine nature and scope of business network and network resources from job briefs or appropriat</w:t>
            </w:r>
            <w:r w:rsidRPr="00404004">
              <w:t>e personnel</w:t>
            </w:r>
          </w:p>
          <w:p w:rsidR="00000000" w:rsidRPr="00404004" w:rsidP="00404004">
            <w:pPr>
              <w:pStyle w:val="BodyText"/>
            </w:pPr>
            <w:r w:rsidRPr="00404004">
              <w:t>1.4 Select and obtain computer system and network device requirements according to enterprise procedures</w:t>
            </w:r>
          </w:p>
          <w:p w:rsidR="00000000" w:rsidRPr="00404004" w:rsidP="00404004">
            <w:pPr>
              <w:pStyle w:val="BodyText"/>
            </w:pPr>
            <w:r w:rsidRPr="00404004">
              <w:t>1.5 Obtain operating instructions, manuals, hardware and software testing methodologies</w:t>
            </w:r>
          </w:p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1.6 Consult appropriate personnel to ensure the tas</w:t>
            </w:r>
            <w:r w:rsidRPr="00404004">
              <w:t>k is coordinated effectively with others involved at worksite</w:t>
            </w:r>
          </w:p>
        </w:tc>
      </w:tr>
      <w:tr w:rsidTr="00404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2. Install and configure small to medium enterprise network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2.1 Set up wired infrastructure according to manufacturer’s specifications and enterprise procedures</w:t>
            </w:r>
          </w:p>
          <w:p w:rsidR="00000000" w:rsidRPr="00404004" w:rsidP="00404004">
            <w:pPr>
              <w:pStyle w:val="BodyText"/>
            </w:pPr>
            <w:r w:rsidRPr="00404004">
              <w:t>2.2 Set up and co</w:t>
            </w:r>
            <w:r w:rsidRPr="00404004">
              <w:t>nfigure resource sharing on a network server</w:t>
            </w:r>
          </w:p>
          <w:p w:rsidR="00000000" w:rsidRPr="00404004" w:rsidP="00404004">
            <w:pPr>
              <w:pStyle w:val="BodyText"/>
            </w:pPr>
            <w:r w:rsidRPr="00404004">
              <w:t>2.3 Install WAN connection and ISP services and configure according to enterprise procedures</w:t>
            </w:r>
          </w:p>
          <w:p w:rsidR="00000000" w:rsidRPr="00404004" w:rsidP="00404004">
            <w:pPr>
              <w:pStyle w:val="BodyText"/>
            </w:pPr>
            <w:r w:rsidRPr="00404004">
              <w:t>2.4 Troubleshoot network and internet connectivity according to manufacturer’s specifications and enterprise procedure</w:t>
            </w:r>
            <w:r w:rsidRPr="00404004">
              <w:t>s</w:t>
            </w:r>
          </w:p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2.5 Implement data back-up and disaster recovery measures according to enterprise procedures</w:t>
            </w:r>
          </w:p>
        </w:tc>
      </w:tr>
      <w:tr w:rsidTr="004040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3. Complete and document network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3.1 Restore worksite to safe condition according to established safety procedures</w:t>
            </w:r>
          </w:p>
          <w:p w:rsidR="00000000" w:rsidRPr="00404004" w:rsidP="00404004">
            <w:pPr>
              <w:pStyle w:val="BodyText"/>
            </w:pPr>
            <w:r w:rsidRPr="00404004">
              <w:t>3.2 Record and store essential i</w:t>
            </w:r>
            <w:r w:rsidRPr="00404004">
              <w:t>nstallation information according to enterprise procedures</w:t>
            </w:r>
          </w:p>
          <w:p w:rsidR="00000000" w:rsidRPr="00404004" w:rsidP="00404004">
            <w:pPr>
              <w:pStyle w:val="BodyText"/>
            </w:pPr>
            <w:r w:rsidRPr="00404004">
              <w:t>3.3 Notify appropriate personnel of completion of the task according to enterprise procedures</w:t>
            </w:r>
          </w:p>
          <w:p w:rsidR="00000000" w:rsidRPr="00404004" w:rsidP="00404004">
            <w:pPr>
              <w:pStyle w:val="BodyText"/>
            </w:pPr>
            <w:r w:rsidRPr="00404004">
              <w:t>3.4 Notify customer and obtain sign-off</w:t>
            </w:r>
          </w:p>
        </w:tc>
      </w:tr>
    </w:tbl>
    <w:p w:rsidR="00000000" w:rsidRPr="00404004" w:rsidP="00404004">
      <w:pPr>
        <w:pStyle w:val="BodyText"/>
      </w:pPr>
    </w:p>
    <w:p w:rsidR="00000000" w:rsidRPr="00404004" w:rsidP="00404004">
      <w:pPr>
        <w:pStyle w:val="AllowPageBreak"/>
      </w:pPr>
    </w:p>
    <w:p w:rsidR="00000000" w:rsidRPr="00404004" w:rsidP="00404004">
      <w:pPr>
        <w:pStyle w:val="Heading1"/>
      </w:pPr>
      <w:bookmarkStart w:id="5" w:name="O_763501"/>
      <w:bookmarkEnd w:id="5"/>
      <w:r w:rsidRPr="00404004">
        <w:t>Foundation Skills</w:t>
      </w:r>
    </w:p>
    <w:p w:rsidR="00000000" w:rsidRPr="0090305B" w:rsidP="0090305B">
      <w:pPr>
        <w:pStyle w:val="BodyText"/>
        <w:rPr>
          <w:i/>
        </w:rPr>
      </w:pPr>
      <w:r w:rsidRPr="0090305B">
        <w:rPr>
          <w:rStyle w:val="Emphasis"/>
        </w:rPr>
        <w:t>This section describes lan</w:t>
      </w:r>
      <w:r w:rsidRPr="0090305B">
        <w:rPr>
          <w:rStyle w:val="Emphasis"/>
        </w:rPr>
        <w:t>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Performance</w:t>
            </w:r>
          </w:p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SpecialBold"/>
              </w:rPr>
              <w:t>Description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>Identifies and interprets scope of job and relevant procedures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 xml:space="preserve">Completes workplace documentation accurately using appropriate form and vocabulary for the intended </w:t>
            </w:r>
            <w:r w:rsidRPr="00404004">
              <w:t>audience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>Conveys specific messages efficiently and uses an appropriate tone and vocabulary for intended audi</w:t>
            </w:r>
            <w:r w:rsidRPr="00404004">
              <w:t>ence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1.3, 2.1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>Makes calculations appropriate for measuring and estimating materials and for installation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1.1-1.3, 2.1,</w:t>
            </w:r>
          </w:p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2.3-2.5,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>Follows legislative requirements and organisational protocols, policies and procedures relevant to own role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1.1-1.3,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ListBullet"/>
              <w:rPr>
                <w:lang w:val="en-NZ"/>
              </w:rPr>
            </w:pPr>
            <w:r w:rsidRPr="00404004">
              <w:t>Collaborates and cooperates with others to achieve desired outcomes</w:t>
            </w:r>
          </w:p>
        </w:tc>
      </w:tr>
      <w:tr w:rsidTr="004040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1.4, 1.5, 2.3-2.5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ListBullet"/>
            </w:pPr>
            <w:r w:rsidRPr="00404004">
              <w:t>Prioritises and plans work to meet organisational standards, regulatory requirements and client expectations</w:t>
            </w:r>
          </w:p>
          <w:p w:rsidR="00000000" w:rsidRPr="00404004" w:rsidP="00404004">
            <w:pPr>
              <w:pStyle w:val="ListBullet"/>
            </w:pPr>
            <w:r w:rsidRPr="00404004">
              <w:t>Recognises and anticipates a range of problems, actively looking for early warning signs and implementing contingency plans when appropriate</w:t>
            </w:r>
          </w:p>
          <w:p w:rsidR="00000000" w:rsidRPr="00404004" w:rsidP="00404004">
            <w:pPr>
              <w:pStyle w:val="ListBullet"/>
            </w:pPr>
            <w:r w:rsidRPr="00404004">
              <w:t>Uses d</w:t>
            </w:r>
            <w:r w:rsidRPr="00404004">
              <w:t>igital technologies and systems to complete work tasks</w:t>
            </w:r>
          </w:p>
        </w:tc>
      </w:tr>
    </w:tbl>
    <w:p w:rsidR="00000000" w:rsidRPr="00404004" w:rsidP="00404004">
      <w:pPr>
        <w:pStyle w:val="BodyText"/>
      </w:pPr>
    </w:p>
    <w:p w:rsidR="00000000" w:rsidRPr="00404004" w:rsidP="00404004">
      <w:pPr>
        <w:pStyle w:val="AllowPageBreak"/>
      </w:pPr>
    </w:p>
    <w:p w:rsidR="00000000" w:rsidRPr="00404004" w:rsidP="00404004">
      <w:pPr>
        <w:pStyle w:val="Heading1"/>
      </w:pPr>
      <w:bookmarkStart w:id="6" w:name="O_763503"/>
      <w:bookmarkEnd w:id="6"/>
      <w:r w:rsidRPr="004040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 xml:space="preserve">Code and title </w:t>
            </w:r>
          </w:p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Code and title</w:t>
            </w:r>
          </w:p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SpecialBold"/>
              </w:rPr>
              <w:t>Equivalence status</w:t>
            </w:r>
          </w:p>
        </w:tc>
      </w:tr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ICTTEN204 Install and configure a small to medium business network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ICTTEN2208A Install and configure a small to medium business network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Equivalent unit</w:t>
            </w:r>
          </w:p>
        </w:tc>
      </w:tr>
    </w:tbl>
    <w:p w:rsidR="00000000" w:rsidRPr="00404004" w:rsidP="00404004">
      <w:pPr>
        <w:pStyle w:val="BodyText"/>
      </w:pPr>
    </w:p>
    <w:p w:rsidR="00000000" w:rsidRPr="00404004" w:rsidP="00404004">
      <w:pPr>
        <w:pStyle w:val="AllowPageBreak"/>
      </w:pPr>
    </w:p>
    <w:p w:rsidR="00000000" w:rsidRPr="00404004" w:rsidP="00404004">
      <w:pPr>
        <w:pStyle w:val="Heading1"/>
      </w:pPr>
      <w:bookmarkStart w:id="7" w:name="O_763510"/>
      <w:bookmarkEnd w:id="7"/>
      <w:r w:rsidRPr="00404004">
        <w:t>Links</w:t>
      </w:r>
    </w:p>
    <w:p w:rsidR="00000000" w:rsidRPr="00404004" w:rsidP="0090305B">
      <w:pPr>
        <w:pStyle w:val="BodyText"/>
      </w:pPr>
      <w:r w:rsidRPr="00404004">
        <w:t>Companion Volume implementatio</w:t>
      </w:r>
      <w:r w:rsidRPr="00404004">
        <w:t xml:space="preserve">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69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4004" w:rsidP="0090305B">
      <w:pPr>
        <w:pStyle w:val="BodyText"/>
        <w:sectPr w:rsidSect="004040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4004" w:rsidP="00404004">
      <w:pPr>
        <w:pStyle w:val="SuperHeading"/>
      </w:pPr>
      <w:r w:rsidRPr="00404004">
        <w:t xml:space="preserve">Assessment </w:t>
      </w:r>
      <w:r w:rsidRPr="00404004">
        <w:t>Requirements for ICTTEN204 Install and configure a small to medium business network</w:t>
      </w:r>
    </w:p>
    <w:p w:rsidR="00000000" w:rsidRPr="00404004" w:rsidP="00404004">
      <w:pPr>
        <w:pStyle w:val="Heading1"/>
      </w:pPr>
      <w:bookmarkStart w:id="8" w:name="O_763505"/>
      <w:bookmarkEnd w:id="8"/>
      <w:r w:rsidRPr="004040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rPr>
                <w:rStyle w:val="SpecialBold"/>
              </w:rPr>
              <w:t>Comments</w:t>
            </w:r>
          </w:p>
        </w:tc>
      </w:tr>
      <w:tr w:rsidTr="004040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004">
            <w:pPr>
              <w:pStyle w:val="BodyText"/>
              <w:rPr>
                <w:lang w:val="en-NZ"/>
              </w:rPr>
            </w:pPr>
            <w:r w:rsidRPr="004040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004" w:rsidP="00404004">
            <w:pPr>
              <w:pStyle w:val="BodyText"/>
            </w:pPr>
            <w:r w:rsidRPr="00404004">
              <w:t>This version first released with ICT Information and Communications Technology Training Package Version 2.0</w:t>
            </w:r>
            <w:r w:rsidRPr="00404004">
              <w:t>.</w:t>
            </w:r>
          </w:p>
        </w:tc>
      </w:tr>
    </w:tbl>
    <w:p w:rsidR="00000000" w:rsidRPr="00404004" w:rsidP="00404004">
      <w:pPr>
        <w:pStyle w:val="BodyText"/>
      </w:pPr>
    </w:p>
    <w:p w:rsidR="00000000" w:rsidRPr="00404004" w:rsidP="00404004">
      <w:pPr>
        <w:pStyle w:val="AllowPageBreak"/>
      </w:pPr>
    </w:p>
    <w:p w:rsidR="00000000" w:rsidRPr="00404004" w:rsidP="00404004">
      <w:pPr>
        <w:pStyle w:val="Heading1"/>
      </w:pPr>
      <w:bookmarkStart w:id="9" w:name="O_763506"/>
      <w:bookmarkEnd w:id="9"/>
      <w:r w:rsidRPr="00404004">
        <w:t>Performance Evidence</w:t>
      </w:r>
    </w:p>
    <w:p w:rsidR="00000000" w:rsidRPr="00404004" w:rsidP="0090305B">
      <w:pPr>
        <w:pStyle w:val="BodyText"/>
      </w:pPr>
      <w:r w:rsidRPr="00404004">
        <w:t>Evidence of ability to:</w:t>
      </w:r>
    </w:p>
    <w:p w:rsidR="00000000" w:rsidRPr="00404004" w:rsidP="00404004">
      <w:pPr>
        <w:pStyle w:val="ListBullet"/>
      </w:pPr>
      <w:r w:rsidRPr="00404004">
        <w:t>implement work health and safety (WHS) workplace procedures and practices</w:t>
      </w:r>
    </w:p>
    <w:p w:rsidR="00000000" w:rsidRPr="00404004" w:rsidP="00404004">
      <w:pPr>
        <w:pStyle w:val="ListBullet"/>
      </w:pPr>
      <w:r w:rsidRPr="00404004">
        <w:t>plan installation of a network that uses subnet addressing and provides internet service provider (ISP) services</w:t>
      </w:r>
    </w:p>
    <w:p w:rsidR="00000000" w:rsidRPr="00404004" w:rsidP="00404004">
      <w:pPr>
        <w:pStyle w:val="ListBullet"/>
      </w:pPr>
      <w:r w:rsidRPr="00404004">
        <w:t>set up and configure wired infrastructure</w:t>
      </w:r>
    </w:p>
    <w:p w:rsidR="00000000" w:rsidRPr="00404004" w:rsidP="00404004">
      <w:pPr>
        <w:pStyle w:val="ListBullet"/>
      </w:pPr>
      <w:r w:rsidRPr="00404004">
        <w:t>troubleshoot local network and wide area network (WAN) connectivity and services</w:t>
      </w:r>
    </w:p>
    <w:p w:rsidR="00000000" w:rsidRPr="00404004" w:rsidP="00404004">
      <w:pPr>
        <w:pStyle w:val="ListBullet"/>
      </w:pPr>
      <w:r w:rsidRPr="00404004">
        <w:t>configure resource sharing on a network server</w:t>
      </w:r>
    </w:p>
    <w:p w:rsidR="00000000" w:rsidRPr="00404004" w:rsidP="00404004">
      <w:pPr>
        <w:pStyle w:val="ListBullet"/>
      </w:pPr>
      <w:r w:rsidRPr="00404004">
        <w:t>provide network data back-up and disaster recovery.</w:t>
      </w:r>
    </w:p>
    <w:p w:rsidR="00000000" w:rsidRPr="00404004" w:rsidP="00404004">
      <w:pPr>
        <w:pStyle w:val="BodyText"/>
      </w:pPr>
    </w:p>
    <w:p w:rsidR="00000000" w:rsidRPr="00404004" w:rsidP="0090305B">
      <w:pPr>
        <w:pStyle w:val="BodyText"/>
      </w:pPr>
      <w:r w:rsidRPr="00404004">
        <w:t>Note: If a specific volume or fre</w:t>
      </w:r>
      <w:r w:rsidRPr="00404004">
        <w:t>quency is not stated, then evidence must be provided at least once.</w:t>
      </w:r>
    </w:p>
    <w:p w:rsidR="00000000" w:rsidRPr="00404004" w:rsidP="00404004">
      <w:pPr>
        <w:pStyle w:val="Heading1"/>
      </w:pPr>
      <w:bookmarkStart w:id="10" w:name="O_763507"/>
      <w:bookmarkEnd w:id="10"/>
      <w:r w:rsidRPr="00404004">
        <w:t>Knowledge Evidence</w:t>
      </w:r>
    </w:p>
    <w:p w:rsidR="00000000" w:rsidRPr="00404004" w:rsidP="0090305B">
      <w:pPr>
        <w:pStyle w:val="BodyText"/>
      </w:pPr>
      <w:r w:rsidRPr="00404004">
        <w:t>To complete the unit requirements safely and effectively, the individual must:</w:t>
      </w:r>
    </w:p>
    <w:p w:rsidR="00000000" w:rsidRPr="00404004" w:rsidP="00404004">
      <w:pPr>
        <w:pStyle w:val="ListBullet"/>
      </w:pPr>
      <w:r w:rsidRPr="00404004">
        <w:t>identify correct usage of tools and equipment</w:t>
      </w:r>
    </w:p>
    <w:p w:rsidR="00000000" w:rsidRPr="00404004" w:rsidP="00404004">
      <w:pPr>
        <w:pStyle w:val="ListBullet"/>
      </w:pPr>
      <w:r w:rsidRPr="00404004">
        <w:t>outline data back-up servi</w:t>
      </w:r>
      <w:r w:rsidRPr="00404004">
        <w:t>ces and procedures</w:t>
      </w:r>
    </w:p>
    <w:p w:rsidR="00000000" w:rsidRPr="00404004" w:rsidP="00404004">
      <w:pPr>
        <w:pStyle w:val="ListBullet"/>
      </w:pPr>
      <w:r w:rsidRPr="00404004">
        <w:t>describe enterprise WHS procedures</w:t>
      </w:r>
    </w:p>
    <w:p w:rsidR="00000000" w:rsidRPr="00404004" w:rsidP="00404004">
      <w:pPr>
        <w:pStyle w:val="ListBullet"/>
      </w:pPr>
      <w:r w:rsidRPr="00404004">
        <w:t>define ISP services</w:t>
      </w:r>
    </w:p>
    <w:p w:rsidR="00000000" w:rsidRPr="00404004" w:rsidP="00404004">
      <w:pPr>
        <w:pStyle w:val="ListBullet"/>
      </w:pPr>
      <w:r w:rsidRPr="00404004">
        <w:t>outline network device configuration</w:t>
      </w:r>
    </w:p>
    <w:p w:rsidR="00000000" w:rsidRPr="00404004" w:rsidP="00404004">
      <w:pPr>
        <w:pStyle w:val="ListBullet"/>
      </w:pPr>
      <w:r w:rsidRPr="00404004">
        <w:t>describe network models and topologies</w:t>
      </w:r>
    </w:p>
    <w:p w:rsidR="00000000" w:rsidRPr="00404004" w:rsidP="00404004">
      <w:pPr>
        <w:pStyle w:val="ListBullet"/>
      </w:pPr>
      <w:r w:rsidRPr="00404004">
        <w:t>define subnet addressing</w:t>
      </w:r>
    </w:p>
    <w:p w:rsidR="00000000" w:rsidRPr="00404004" w:rsidP="00404004">
      <w:pPr>
        <w:pStyle w:val="ListBullet"/>
      </w:pPr>
      <w:r w:rsidRPr="00404004">
        <w:t>outline troubleshooting procedures</w:t>
      </w:r>
    </w:p>
    <w:p w:rsidR="00000000" w:rsidRPr="00404004" w:rsidP="00404004">
      <w:pPr>
        <w:pStyle w:val="ListBullet"/>
      </w:pPr>
      <w:r w:rsidRPr="00404004">
        <w:t>describe WAN services and ISP responsibilities</w:t>
      </w:r>
      <w:r w:rsidRPr="00404004">
        <w:t>.</w:t>
      </w:r>
    </w:p>
    <w:p w:rsidR="00000000" w:rsidRPr="00404004" w:rsidP="00404004">
      <w:pPr>
        <w:pStyle w:val="AllowPageBreak"/>
      </w:pPr>
    </w:p>
    <w:p w:rsidR="00000000" w:rsidRPr="00404004" w:rsidP="00404004">
      <w:pPr>
        <w:pStyle w:val="Heading1"/>
      </w:pPr>
      <w:bookmarkStart w:id="11" w:name="O_763508"/>
      <w:bookmarkEnd w:id="11"/>
      <w:r w:rsidRPr="00404004">
        <w:t>Assessment Conditions</w:t>
      </w:r>
    </w:p>
    <w:p w:rsidR="00000000" w:rsidRPr="00404004" w:rsidP="0090305B">
      <w:pPr>
        <w:pStyle w:val="BodyText"/>
      </w:pPr>
      <w:r w:rsidRPr="00404004">
        <w:t xml:space="preserve">Gather evidence to demonstrate consistent performance in conditions that are safe and replicate the workplace. Noise levels, production flow, interruptions and time </w:t>
      </w:r>
      <w:r w:rsidRPr="00404004">
        <w:t>variances must be typical of those experienced in the telecommunications network engineering field of work and include access to:</w:t>
      </w:r>
    </w:p>
    <w:p w:rsidR="00000000" w:rsidRPr="00404004" w:rsidP="00404004">
      <w:pPr>
        <w:pStyle w:val="ListBullet"/>
      </w:pPr>
      <w:r w:rsidRPr="00404004">
        <w:t>a site where installation of a small to medium business network may be conducted</w:t>
      </w:r>
    </w:p>
    <w:p w:rsidR="00000000" w:rsidRPr="00404004" w:rsidP="00404004">
      <w:pPr>
        <w:pStyle w:val="ListBullet"/>
      </w:pPr>
      <w:r w:rsidRPr="00404004">
        <w:t>tools, equipment and materials currently use</w:t>
      </w:r>
      <w:r w:rsidRPr="00404004">
        <w:t>d in industry</w:t>
      </w:r>
    </w:p>
    <w:p w:rsidR="00000000" w:rsidRPr="00404004" w:rsidP="00404004">
      <w:pPr>
        <w:pStyle w:val="ListBullet"/>
      </w:pPr>
      <w:r w:rsidRPr="00404004">
        <w:t>relevant workplace procedures</w:t>
      </w:r>
    </w:p>
    <w:p w:rsidR="00000000" w:rsidRPr="00404004" w:rsidP="00404004">
      <w:pPr>
        <w:pStyle w:val="ListBullet"/>
      </w:pPr>
      <w:r w:rsidRPr="00404004">
        <w:t>product and manufacturing specifications and reference materials.</w:t>
      </w:r>
    </w:p>
    <w:p w:rsidR="00000000" w:rsidRPr="00404004" w:rsidP="00404004">
      <w:pPr>
        <w:pStyle w:val="BodyText"/>
      </w:pPr>
    </w:p>
    <w:p w:rsidR="00000000" w:rsidRPr="00404004" w:rsidP="0090305B">
      <w:pPr>
        <w:pStyle w:val="BodyText"/>
      </w:pPr>
      <w:r w:rsidRPr="00404004">
        <w:t>Assessors of this unit must satisfy the requirements for assessors in applicable vocational education and training legislation, frameworks and/or</w:t>
      </w:r>
      <w:r w:rsidRPr="00404004">
        <w:t xml:space="preserve"> standards.</w:t>
      </w:r>
    </w:p>
    <w:p w:rsidR="00000000" w:rsidRPr="00404004" w:rsidP="00404004">
      <w:pPr>
        <w:pStyle w:val="Heading1"/>
      </w:pPr>
      <w:bookmarkStart w:id="12" w:name="O_763511"/>
      <w:bookmarkEnd w:id="12"/>
      <w:r w:rsidRPr="00404004">
        <w:t>Links</w:t>
      </w:r>
    </w:p>
    <w:p w:rsidR="00000000" w:rsidRPr="00404004" w:rsidP="0090305B">
      <w:pPr>
        <w:pStyle w:val="BodyText"/>
      </w:pPr>
      <w:r w:rsidRPr="004040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4691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4004" w:rsidP="00404004"/>
    <w:sectPr w:rsidSect="004040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 w:rsidRPr="0090305B" w:rsidP="009030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5B" w:rsidP="00404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305B" w:rsidP="00404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305B" w:rsidP="004040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 w:rsidP="004040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305B">
      <w:t>Approved</w:t>
    </w:r>
    <w:r w:rsidR="009030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30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305B">
      <w:rPr>
        <w:noProof/>
      </w:rPr>
      <w:t>4</w:t>
    </w:r>
    <w:r>
      <w:rPr>
        <w:noProof/>
      </w:rPr>
      <w:fldChar w:fldCharType="end"/>
    </w:r>
  </w:p>
  <w:p w:rsidR="00404004" w:rsidP="004040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30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305B">
      <w:t>Future Skills Organisation</w:t>
    </w:r>
    <w:r w:rsidR="0090305B">
      <w:fldChar w:fldCharType="end"/>
    </w:r>
  </w:p>
  <w:p w:rsidR="00404004" w:rsidP="004040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004" w:rsidRPr="0090305B" w:rsidP="009030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5B" w:rsidRPr="002D2AF8" w:rsidP="00404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ICTTEN204 Install and configure a small to medium business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305B" w:rsidP="004040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004" w:rsidRPr="002D2AF8" w:rsidP="004040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305B">
      <w:t>ICTTEN204 Install and configure a small to medium business network</w:t>
    </w:r>
    <w:r w:rsidR="009030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305B">
      <w:rPr>
        <w:noProof/>
      </w:rPr>
      <w:t>2 March 2025</w:t>
    </w:r>
    <w:r>
      <w:fldChar w:fldCharType="end"/>
    </w:r>
  </w:p>
  <w:p w:rsidR="00404004" w:rsidP="004040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2435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1CFE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0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0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0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0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0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0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0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0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0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0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0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004"/>
  </w:style>
  <w:style w:type="character" w:customStyle="1" w:styleId="Heading1Char">
    <w:name w:val="Heading 1 Char"/>
    <w:basedOn w:val="DefaultParagraphFont"/>
    <w:link w:val="Heading1"/>
    <w:rsid w:val="004040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0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0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00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004"/>
    <w:rPr>
      <w:b/>
      <w:spacing w:val="0"/>
    </w:rPr>
  </w:style>
  <w:style w:type="character" w:styleId="Emphasis">
    <w:name w:val="Emphasis"/>
    <w:basedOn w:val="DefaultParagraphFont"/>
    <w:qFormat/>
    <w:rsid w:val="00404004"/>
    <w:rPr>
      <w:i/>
    </w:rPr>
  </w:style>
  <w:style w:type="paragraph" w:customStyle="1" w:styleId="SuperHeading">
    <w:name w:val="SuperHeading"/>
    <w:basedOn w:val="Normal"/>
    <w:rsid w:val="004040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0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0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0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0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0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0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0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0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0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0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0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0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0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0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0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0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0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0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0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0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0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0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40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40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0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0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0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0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0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0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0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0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40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0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0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004"/>
  </w:style>
  <w:style w:type="paragraph" w:styleId="TableofFigures">
    <w:name w:val="table of figures"/>
    <w:basedOn w:val="Normal"/>
    <w:next w:val="Normal"/>
    <w:semiHidden/>
    <w:rsid w:val="004040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0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4004"/>
    <w:rPr>
      <w:rFonts w:ascii="Wingdings" w:hAnsi="Wingdings"/>
    </w:rPr>
  </w:style>
  <w:style w:type="paragraph" w:customStyle="1" w:styleId="TableHeading">
    <w:name w:val="Table Heading"/>
    <w:basedOn w:val="HeadingBase"/>
    <w:rsid w:val="004040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004"/>
    <w:rPr>
      <w:color w:val="0033CC"/>
      <w:u w:val="none"/>
    </w:rPr>
  </w:style>
  <w:style w:type="paragraph" w:customStyle="1" w:styleId="BodyTextRight">
    <w:name w:val="Body Text Right"/>
    <w:basedOn w:val="BodyText"/>
    <w:rsid w:val="004040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0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0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0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0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0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004"/>
    <w:rPr>
      <w:sz w:val="32"/>
    </w:rPr>
  </w:style>
  <w:style w:type="paragraph" w:customStyle="1" w:styleId="HeadingProcedure">
    <w:name w:val="Heading Procedure"/>
    <w:basedOn w:val="HeadingBase"/>
    <w:next w:val="Normal"/>
    <w:rsid w:val="004040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004"/>
    <w:pPr>
      <w:spacing w:before="60" w:after="60"/>
    </w:pPr>
  </w:style>
  <w:style w:type="paragraph" w:styleId="ListContinue">
    <w:name w:val="List Continue"/>
    <w:basedOn w:val="List"/>
    <w:rsid w:val="00404004"/>
    <w:pPr>
      <w:ind w:firstLine="0"/>
    </w:pPr>
  </w:style>
  <w:style w:type="paragraph" w:customStyle="1" w:styleId="ListNote">
    <w:name w:val="List Note"/>
    <w:basedOn w:val="List"/>
    <w:rsid w:val="004040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0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0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004"/>
    <w:rPr>
      <w:rFonts w:ascii="Courier New" w:hAnsi="Courier New"/>
    </w:rPr>
  </w:style>
  <w:style w:type="paragraph" w:customStyle="1" w:styleId="NoteBullet">
    <w:name w:val="Note Bullet"/>
    <w:basedOn w:val="Note"/>
    <w:rsid w:val="004040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0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0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0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0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40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0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004"/>
    <w:rPr>
      <w:b/>
      <w:smallCaps/>
    </w:rPr>
  </w:style>
  <w:style w:type="paragraph" w:customStyle="1" w:styleId="TableListNumber">
    <w:name w:val="Table List Number"/>
    <w:basedOn w:val="ListNumber"/>
    <w:rsid w:val="004040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0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004"/>
    <w:pPr>
      <w:numPr>
        <w:numId w:val="8"/>
      </w:numPr>
    </w:pPr>
  </w:style>
  <w:style w:type="paragraph" w:customStyle="1" w:styleId="ListAlpha2">
    <w:name w:val="List Alpha 2"/>
    <w:basedOn w:val="List2"/>
    <w:rsid w:val="00404004"/>
    <w:pPr>
      <w:numPr>
        <w:numId w:val="7"/>
      </w:numPr>
    </w:pPr>
  </w:style>
  <w:style w:type="paragraph" w:styleId="List2">
    <w:name w:val="List 2"/>
    <w:basedOn w:val="BodyText"/>
    <w:rsid w:val="004040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0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0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0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0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0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4004"/>
    <w:pPr>
      <w:numPr>
        <w:numId w:val="3"/>
      </w:numPr>
    </w:pPr>
  </w:style>
  <w:style w:type="paragraph" w:styleId="ListContinue2">
    <w:name w:val="List Continue 2"/>
    <w:basedOn w:val="List2"/>
    <w:rsid w:val="00404004"/>
    <w:pPr>
      <w:ind w:firstLine="0"/>
    </w:pPr>
  </w:style>
  <w:style w:type="paragraph" w:styleId="ListContinue3">
    <w:name w:val="List Continue 3"/>
    <w:basedOn w:val="List3"/>
    <w:rsid w:val="00404004"/>
    <w:pPr>
      <w:ind w:left="1021" w:firstLine="0"/>
    </w:pPr>
  </w:style>
  <w:style w:type="paragraph" w:styleId="ListContinue4">
    <w:name w:val="List Continue 4"/>
    <w:basedOn w:val="List4"/>
    <w:rsid w:val="00404004"/>
    <w:pPr>
      <w:ind w:firstLine="0"/>
    </w:pPr>
  </w:style>
  <w:style w:type="paragraph" w:styleId="ListContinue5">
    <w:name w:val="List Continue 5"/>
    <w:basedOn w:val="List5"/>
    <w:rsid w:val="00404004"/>
    <w:pPr>
      <w:ind w:firstLine="0"/>
    </w:pPr>
  </w:style>
  <w:style w:type="paragraph" w:styleId="ListNumber3">
    <w:name w:val="List Number 3"/>
    <w:basedOn w:val="List3"/>
    <w:rsid w:val="00404004"/>
    <w:pPr>
      <w:numPr>
        <w:numId w:val="4"/>
      </w:numPr>
    </w:pPr>
  </w:style>
  <w:style w:type="paragraph" w:styleId="ListNumber4">
    <w:name w:val="List Number 4"/>
    <w:basedOn w:val="List4"/>
    <w:rsid w:val="00404004"/>
    <w:pPr>
      <w:numPr>
        <w:numId w:val="5"/>
      </w:numPr>
    </w:pPr>
  </w:style>
  <w:style w:type="paragraph" w:styleId="ListNumber5">
    <w:name w:val="List Number 5"/>
    <w:basedOn w:val="List5"/>
    <w:rsid w:val="00404004"/>
    <w:pPr>
      <w:numPr>
        <w:numId w:val="6"/>
      </w:numPr>
    </w:pPr>
  </w:style>
  <w:style w:type="paragraph" w:styleId="BlockText">
    <w:name w:val="Block Text"/>
    <w:basedOn w:val="Normal"/>
    <w:rsid w:val="004040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0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004"/>
    <w:rPr>
      <w:sz w:val="16"/>
      <w:vertAlign w:val="superscript"/>
    </w:rPr>
  </w:style>
  <w:style w:type="character" w:customStyle="1" w:styleId="Symbols">
    <w:name w:val="Symbols"/>
    <w:basedOn w:val="DefaultParagraphFont"/>
    <w:rsid w:val="00404004"/>
    <w:rPr>
      <w:rFonts w:ascii="Symbol" w:hAnsi="Symbol"/>
    </w:rPr>
  </w:style>
  <w:style w:type="character" w:customStyle="1" w:styleId="MenuOptions">
    <w:name w:val="Menu Options"/>
    <w:basedOn w:val="DefaultParagraphFont"/>
    <w:rsid w:val="004040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004"/>
    <w:rPr>
      <w:b/>
    </w:rPr>
  </w:style>
  <w:style w:type="character" w:customStyle="1" w:styleId="Underlined">
    <w:name w:val="Underlined"/>
    <w:basedOn w:val="DefaultParagraphFont"/>
    <w:rsid w:val="00404004"/>
    <w:rPr>
      <w:u w:val="single"/>
    </w:rPr>
  </w:style>
  <w:style w:type="paragraph" w:customStyle="1" w:styleId="TableBodyTextRight">
    <w:name w:val="Table Body Text Right"/>
    <w:basedOn w:val="TableBodyText"/>
    <w:rsid w:val="004040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004"/>
    <w:rPr>
      <w:sz w:val="18"/>
    </w:rPr>
  </w:style>
  <w:style w:type="paragraph" w:customStyle="1" w:styleId="BodySmallRight">
    <w:name w:val="Body Small Right"/>
    <w:basedOn w:val="BodyTextRight"/>
    <w:rsid w:val="00404004"/>
    <w:rPr>
      <w:sz w:val="18"/>
      <w:szCs w:val="18"/>
    </w:rPr>
  </w:style>
  <w:style w:type="paragraph" w:customStyle="1" w:styleId="MarginEdition">
    <w:name w:val="Margin Edition"/>
    <w:basedOn w:val="MarginNote"/>
    <w:rsid w:val="004040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004"/>
    <w:rPr>
      <w:sz w:val="2"/>
      <w:szCs w:val="2"/>
    </w:rPr>
  </w:style>
  <w:style w:type="character" w:customStyle="1" w:styleId="Small">
    <w:name w:val="Small"/>
    <w:basedOn w:val="DefaultParagraphFont"/>
    <w:rsid w:val="00404004"/>
    <w:rPr>
      <w:sz w:val="16"/>
    </w:rPr>
  </w:style>
  <w:style w:type="paragraph" w:customStyle="1" w:styleId="WideTable">
    <w:name w:val="Wide Table"/>
    <w:basedOn w:val="Normal"/>
    <w:rsid w:val="004040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004"/>
  </w:style>
  <w:style w:type="paragraph" w:styleId="Quote">
    <w:name w:val="Quote"/>
    <w:basedOn w:val="Heading1"/>
    <w:link w:val="QuoteChar"/>
    <w:qFormat/>
    <w:rsid w:val="004040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0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004"/>
    <w:pPr>
      <w:pageBreakBefore/>
    </w:pPr>
  </w:style>
  <w:style w:type="paragraph" w:customStyle="1" w:styleId="Border">
    <w:name w:val="Border"/>
    <w:basedOn w:val="Normal"/>
    <w:qFormat/>
    <w:rsid w:val="004040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0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0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0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0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0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0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0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0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004"/>
    <w:rPr>
      <w:u w:val="single"/>
    </w:rPr>
  </w:style>
  <w:style w:type="character" w:customStyle="1" w:styleId="BoldandItalics">
    <w:name w:val="Bold and Italics"/>
    <w:qFormat/>
    <w:rsid w:val="00404004"/>
    <w:rPr>
      <w:b/>
      <w:i/>
      <w:u w:val="none"/>
    </w:rPr>
  </w:style>
  <w:style w:type="paragraph" w:styleId="BalloonText">
    <w:name w:val="Balloon Text"/>
    <w:basedOn w:val="Normal"/>
    <w:link w:val="BalloonTextChar"/>
    <w:rsid w:val="004040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0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0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0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0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0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004"/>
    <w:pPr>
      <w:spacing w:before="0" w:after="0"/>
    </w:pPr>
  </w:style>
  <w:style w:type="paragraph" w:customStyle="1" w:styleId="BodyTextBold">
    <w:name w:val="Body Text Bold"/>
    <w:basedOn w:val="BodyText"/>
    <w:qFormat/>
    <w:rsid w:val="00404004"/>
    <w:rPr>
      <w:b/>
    </w:rPr>
  </w:style>
  <w:style w:type="character" w:styleId="Hyperlink">
    <w:name w:val="Hyperlink"/>
    <w:basedOn w:val="DefaultParagraphFont"/>
    <w:uiPriority w:val="99"/>
    <w:unhideWhenUsed/>
    <w:rsid w:val="009030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897</Words>
  <Characters>5935</Characters>
  <Application>Microsoft Office Word</Application>
  <DocSecurity>0</DocSecurity>
  <Lines>211</Lines>
  <Paragraphs>136</Paragraphs>
  <ScaleCrop>false</ScaleCrop>
  <Company>Author-it Software Corporation Ltd.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ICTTEN204 Install and configure a small to medium business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