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0C9" w:rsidP="00D71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ICTSUS808 Plan and manage virtualisation for ICT sustainability</w:t>
      </w:r>
      <w:r>
        <w:fldChar w:fldCharType="end"/>
      </w:r>
    </w:p>
    <w:p w:rsidR="00D710C9" w:rsidP="00D710C9">
      <w:pPr>
        <w:pStyle w:val="Version"/>
        <w:sectPr w:rsidSect="00463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5B2" w:rsidP="004635B2">
      <w:pPr>
        <w:pStyle w:val="SuperHeading"/>
      </w:pPr>
      <w:r w:rsidRPr="004635B2">
        <w:t>ICTSUS808 Plan and manage virtualisation for ICT sustainability</w:t>
      </w:r>
    </w:p>
    <w:p w:rsidR="00000000" w:rsidRPr="004635B2" w:rsidP="004635B2">
      <w:pPr>
        <w:pStyle w:val="Heading1"/>
      </w:pPr>
      <w:bookmarkStart w:id="1" w:name="O_1016387"/>
      <w:bookmarkEnd w:id="1"/>
      <w:r w:rsidRPr="00463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rPr>
                <w:rStyle w:val="SpecialBold"/>
              </w:rPr>
              <w:t>Comments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t>This version first released with ICT Information and Communications Technology Training Package Version 4.0.</w:t>
            </w:r>
          </w:p>
        </w:tc>
      </w:tr>
    </w:tbl>
    <w:p w:rsidR="00000000" w:rsidRPr="004635B2" w:rsidP="004635B2">
      <w:pPr>
        <w:pStyle w:val="BodyText"/>
      </w:pPr>
    </w:p>
    <w:p w:rsidR="00000000" w:rsidRPr="004635B2" w:rsidP="004635B2">
      <w:pPr>
        <w:pStyle w:val="AllowPageBreak"/>
      </w:pPr>
    </w:p>
    <w:p w:rsidR="00000000" w:rsidRPr="004635B2" w:rsidP="004635B2">
      <w:pPr>
        <w:pStyle w:val="Heading1"/>
      </w:pPr>
      <w:bookmarkStart w:id="2" w:name="O_1016392"/>
      <w:bookmarkEnd w:id="2"/>
      <w:r w:rsidRPr="004635B2">
        <w:t>Application</w:t>
      </w:r>
    </w:p>
    <w:p w:rsidR="00000000" w:rsidRPr="004635B2" w:rsidP="00D710C9">
      <w:pPr>
        <w:pStyle w:val="BodyText"/>
      </w:pPr>
      <w:r w:rsidRPr="004635B2">
        <w:t>This unit describes the skills and knowledge required to analyse, plan and manage virtualisation and managed services for an organisation in order to improve sustainability.</w:t>
      </w:r>
    </w:p>
    <w:p w:rsidR="00000000" w:rsidRPr="004635B2" w:rsidP="00D710C9">
      <w:pPr>
        <w:pStyle w:val="BodyText"/>
      </w:pPr>
      <w:r w:rsidRPr="004635B2">
        <w:t>It applies to individuals who have responsibility for conduc</w:t>
      </w:r>
      <w:r w:rsidRPr="004635B2">
        <w:t>ting or managing information and communications technology (ICT) infrastructure projects such as network managers, ICT infrastructure managers, network planners and designers, consultants or contractors.</w:t>
      </w:r>
    </w:p>
    <w:p w:rsidR="00000000" w:rsidRPr="004635B2" w:rsidP="00D710C9">
      <w:pPr>
        <w:pStyle w:val="BodyText"/>
      </w:pPr>
      <w:r w:rsidRPr="004635B2">
        <w:t>No licensing, legislative or certification requirem</w:t>
      </w:r>
      <w:r w:rsidRPr="004635B2">
        <w:t>ents apply to this unit at the time of publication.</w:t>
      </w:r>
    </w:p>
    <w:p w:rsidR="00000000" w:rsidRPr="004635B2" w:rsidP="004635B2">
      <w:pPr>
        <w:pStyle w:val="Heading1"/>
      </w:pPr>
      <w:bookmarkStart w:id="3" w:name="O_1016391"/>
      <w:bookmarkEnd w:id="3"/>
      <w:r w:rsidRPr="004635B2">
        <w:t>Unit Sector</w:t>
      </w:r>
    </w:p>
    <w:p w:rsidR="00000000" w:rsidRPr="004635B2" w:rsidP="00D710C9">
      <w:pPr>
        <w:pStyle w:val="BodyText"/>
      </w:pPr>
      <w:r w:rsidRPr="004635B2">
        <w:t>Sustainability</w:t>
      </w:r>
    </w:p>
    <w:p w:rsidR="00000000" w:rsidRPr="004635B2" w:rsidP="004635B2">
      <w:pPr>
        <w:pStyle w:val="Heading1"/>
      </w:pPr>
      <w:bookmarkStart w:id="4" w:name="O_1016390"/>
      <w:bookmarkEnd w:id="4"/>
      <w:r w:rsidRPr="004635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6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rPr>
                <w:rStyle w:val="SpecialBold"/>
              </w:rPr>
              <w:t>PERFORMANCE CRITERIA</w:t>
            </w:r>
          </w:p>
        </w:tc>
      </w:tr>
      <w:tr w:rsidTr="0046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1. Develop plan to implement ICT virtualisation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t>1.1 Critically analyse current organisational operations and priorities to determine processes and objectives t</w:t>
            </w:r>
            <w:r w:rsidRPr="004635B2">
              <w:t>hat could be supported by virtualisation technologies</w:t>
            </w:r>
          </w:p>
          <w:p w:rsidR="00000000" w:rsidRPr="004635B2" w:rsidP="004635B2">
            <w:pPr>
              <w:pStyle w:val="BodyText"/>
            </w:pPr>
            <w:r w:rsidRPr="004635B2">
              <w:t>1.2 Research and analyse virtualisation scenarios, including undertaking risk assessments and relative comparisons of each to determine predicted return on investment</w:t>
            </w:r>
          </w:p>
          <w:p w:rsidR="00000000" w:rsidRPr="004635B2" w:rsidP="004635B2">
            <w:pPr>
              <w:pStyle w:val="BodyText"/>
            </w:pPr>
            <w:r w:rsidRPr="004635B2">
              <w:t>1.3 Document results of analysis an</w:t>
            </w:r>
            <w:r w:rsidRPr="004635B2">
              <w:t xml:space="preserve">d form recommendations to create plan for implementation, including prioritisation and </w:t>
            </w:r>
            <w:r w:rsidRPr="004635B2">
              <w:t>sequencing of processes to be virtualised based on organisational priorities</w:t>
            </w:r>
          </w:p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1.4 Finalise recommendations and present implement plan for virtualisation to organisational</w:t>
            </w:r>
            <w:r w:rsidRPr="004635B2">
              <w:t xml:space="preserve"> stakeholders and incorporate feedback and agree recommendations</w:t>
            </w:r>
          </w:p>
        </w:tc>
      </w:tr>
      <w:tr w:rsidTr="0046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2. Manage deployment of virtual machines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t>2.1 Produce virtualisation management plan to capitalise using virtual machines according to organisational priorities and implementation plan</w:t>
            </w:r>
          </w:p>
          <w:p w:rsidR="00000000" w:rsidRPr="004635B2" w:rsidP="004635B2">
            <w:pPr>
              <w:pStyle w:val="BodyText"/>
            </w:pPr>
            <w:r w:rsidRPr="004635B2">
              <w:t>2.2 Manage procurement of virtual machines necessary to fulfil the virtualisation management plan</w:t>
            </w:r>
          </w:p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2.3 Manage installation and launch of virtual machines according to virtualisation management plan</w:t>
            </w:r>
          </w:p>
        </w:tc>
      </w:tr>
      <w:tr w:rsidTr="0046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3. Manage outsourced services and cloud networks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t>3.1 Criti</w:t>
            </w:r>
            <w:r w:rsidRPr="004635B2">
              <w:t>cally analyse ICT organisational requirements to produce cloud architecture, using multiple cloud computing elements indicating layers of cloud client stack</w:t>
            </w:r>
          </w:p>
          <w:p w:rsidR="00000000" w:rsidRPr="004635B2" w:rsidP="004635B2">
            <w:pPr>
              <w:pStyle w:val="BodyText"/>
            </w:pPr>
            <w:r w:rsidRPr="004635B2">
              <w:t>3.2 Produce cost–benefit analysis to determine net impact of decisions related to outsources servic</w:t>
            </w:r>
            <w:r w:rsidRPr="004635B2">
              <w:t>es according to cloud architecture</w:t>
            </w:r>
          </w:p>
          <w:p w:rsidR="00000000" w:rsidRPr="004635B2" w:rsidP="004635B2">
            <w:pPr>
              <w:pStyle w:val="BodyText"/>
            </w:pPr>
            <w:r w:rsidRPr="004635B2">
              <w:t>3.3 Analyse deployment model options and select according to organisational requirements</w:t>
            </w:r>
          </w:p>
          <w:p w:rsidR="00000000" w:rsidRPr="004635B2" w:rsidP="004635B2">
            <w:pPr>
              <w:pStyle w:val="BodyText"/>
            </w:pPr>
            <w:r w:rsidRPr="004635B2">
              <w:t>3.4 Establish service level agreement (SLA) with managed services provider or network provider to ensure outsourced responsibilities</w:t>
            </w:r>
            <w:r w:rsidRPr="004635B2">
              <w:t xml:space="preserve"> are specified and agreed to</w:t>
            </w:r>
          </w:p>
        </w:tc>
      </w:tr>
    </w:tbl>
    <w:p w:rsidR="00000000" w:rsidRPr="004635B2" w:rsidP="004635B2">
      <w:pPr>
        <w:pStyle w:val="BodyText"/>
      </w:pPr>
    </w:p>
    <w:p w:rsidR="00000000" w:rsidRPr="004635B2" w:rsidP="004635B2">
      <w:pPr>
        <w:pStyle w:val="AllowPageBreak"/>
      </w:pPr>
    </w:p>
    <w:p w:rsidR="00000000" w:rsidRPr="004635B2" w:rsidP="004635B2">
      <w:pPr>
        <w:pStyle w:val="Heading1"/>
      </w:pPr>
      <w:bookmarkStart w:id="5" w:name="O_1016389"/>
      <w:bookmarkEnd w:id="5"/>
      <w:r w:rsidRPr="004635B2">
        <w:t>Foundation Skills</w:t>
      </w:r>
    </w:p>
    <w:p w:rsidR="00000000" w:rsidRPr="00D710C9" w:rsidP="00D710C9">
      <w:pPr>
        <w:pStyle w:val="BodyText"/>
        <w:rPr>
          <w:i/>
        </w:rPr>
      </w:pPr>
      <w:r w:rsidRPr="00D710C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9"/>
        <w:gridCol w:w="7223"/>
      </w:tblGrid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Skill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rPr>
                <w:rStyle w:val="SpecialBold"/>
              </w:rPr>
              <w:t>Description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ListBullet"/>
              <w:rPr>
                <w:lang w:val="en-NZ"/>
              </w:rPr>
            </w:pPr>
            <w:r w:rsidRPr="004635B2">
              <w:t>Critically analyses documentation from a variety of sources and records and consolidates information to determine requirements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ListBullet"/>
              <w:rPr>
                <w:lang w:val="en-NZ"/>
              </w:rPr>
            </w:pPr>
            <w:r w:rsidRPr="004635B2">
              <w:t>Prepares analytical reports, management plans and SLAs, and  documents technical requirements and procedures for a dive</w:t>
            </w:r>
            <w:r w:rsidRPr="004635B2">
              <w:t>rse range of people in required format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ListBullet"/>
              <w:rPr>
                <w:lang w:val="en-NZ"/>
              </w:rPr>
            </w:pPr>
            <w:r w:rsidRPr="004635B2">
              <w:t>Analyses and confirms capacity and interoperability requirements, calculates cost–benefit analysis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ListBullet"/>
            </w:pPr>
            <w:r w:rsidRPr="004635B2">
              <w:t>Works autonomously, making high level decisions to achieve and improve organis</w:t>
            </w:r>
            <w:r w:rsidRPr="004635B2">
              <w:t>ational goals</w:t>
            </w:r>
          </w:p>
          <w:p w:rsidR="00000000" w:rsidRPr="004635B2" w:rsidP="004635B2">
            <w:pPr>
              <w:pStyle w:val="ListBullet"/>
            </w:pPr>
            <w:r w:rsidRPr="004635B2">
              <w:t xml:space="preserve">Develops and implements strategies that ensure organisational </w:t>
            </w:r>
            <w:r w:rsidRPr="004635B2">
              <w:t>policies, procedures and regulatory requirements are being met</w:t>
            </w:r>
          </w:p>
          <w:p w:rsidR="00000000" w:rsidP="004635B2">
            <w:pPr>
              <w:pStyle w:val="ListBullet"/>
              <w:rPr>
                <w:lang w:val="en-NZ"/>
              </w:rPr>
            </w:pPr>
            <w:r w:rsidRPr="004635B2">
              <w:t>Monitors and reviews organisational policies, procedures and adherence to legislative requirements to implement and m</w:t>
            </w:r>
            <w:r w:rsidRPr="004635B2">
              <w:t>anage change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ListBullet"/>
            </w:pPr>
            <w:r w:rsidRPr="004635B2">
              <w:t>Plans strategic priorities and outcomes within a flexible, efficient and effective context, in a diverse environment exposed to competing demands</w:t>
            </w:r>
          </w:p>
          <w:p w:rsidR="00000000" w:rsidRPr="004635B2" w:rsidP="004635B2">
            <w:pPr>
              <w:pStyle w:val="ListBullet"/>
            </w:pPr>
            <w:r w:rsidRPr="004635B2">
              <w:t>Gathers and analyses data and seeks feedback to improve plans and processes</w:t>
            </w:r>
          </w:p>
          <w:p w:rsidR="00000000" w:rsidRPr="004635B2" w:rsidP="004635B2">
            <w:pPr>
              <w:pStyle w:val="ListBullet"/>
            </w:pPr>
            <w:r w:rsidRPr="004635B2">
              <w:t>Makes high impact decisions in a complex and diverse environment, using input from a range of sources</w:t>
            </w:r>
          </w:p>
          <w:p w:rsidR="00000000" w:rsidRPr="004635B2" w:rsidP="004635B2">
            <w:pPr>
              <w:pStyle w:val="ListBullet"/>
            </w:pPr>
            <w:r w:rsidRPr="004635B2">
              <w:t>Explores and incubates new and innovative ideas through unconstrained analysis and critical thinking to develop and improve the organisation’s goals</w:t>
            </w:r>
          </w:p>
          <w:p w:rsidR="00000000" w:rsidRPr="004635B2" w:rsidP="004635B2">
            <w:pPr>
              <w:pStyle w:val="ListBullet"/>
            </w:pPr>
            <w:r w:rsidRPr="004635B2">
              <w:t xml:space="preserve">Uses </w:t>
            </w:r>
            <w:r w:rsidRPr="004635B2">
              <w:t>digital technologies to manage organisational operations and actively investigates new technologies for strategic and operational purposes</w:t>
            </w:r>
          </w:p>
        </w:tc>
      </w:tr>
    </w:tbl>
    <w:p w:rsidR="00000000" w:rsidRPr="004635B2" w:rsidP="004635B2">
      <w:pPr>
        <w:pStyle w:val="BodyText"/>
      </w:pPr>
    </w:p>
    <w:p w:rsidR="00000000" w:rsidRPr="004635B2" w:rsidP="004635B2">
      <w:pPr>
        <w:pStyle w:val="AllowPageBreak"/>
      </w:pPr>
    </w:p>
    <w:p w:rsidR="00000000" w:rsidRPr="004635B2" w:rsidP="004635B2">
      <w:pPr>
        <w:pStyle w:val="Heading1"/>
      </w:pPr>
      <w:bookmarkStart w:id="6" w:name="O_1016388"/>
      <w:bookmarkEnd w:id="6"/>
      <w:r w:rsidRPr="004635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Code and title</w:t>
            </w:r>
          </w:p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Code and title</w:t>
            </w:r>
          </w:p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rPr>
                <w:rStyle w:val="SpecialBold"/>
              </w:rPr>
              <w:t>Equivalence status</w:t>
            </w:r>
          </w:p>
        </w:tc>
      </w:tr>
      <w:tr w:rsidTr="0046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ICTSUS808 Plan and manage virtualisation for ICT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ICTSUS801 Plan and manage virtualisation for ICT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5B2">
            <w:pPr>
              <w:pStyle w:val="BodyText"/>
              <w:rPr>
                <w:lang w:val="en-NZ"/>
              </w:rPr>
            </w:pPr>
            <w:r w:rsidRPr="004635B2">
              <w:t>Edits to elements and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5B2" w:rsidP="004635B2">
            <w:pPr>
              <w:pStyle w:val="BodyText"/>
            </w:pPr>
            <w:r w:rsidRPr="004635B2">
              <w:t>Equivalent unit</w:t>
            </w:r>
          </w:p>
        </w:tc>
      </w:tr>
    </w:tbl>
    <w:p w:rsidR="00000000" w:rsidRPr="004635B2" w:rsidP="004635B2">
      <w:pPr>
        <w:pStyle w:val="BodyText"/>
      </w:pPr>
    </w:p>
    <w:p w:rsidR="00000000" w:rsidRPr="004635B2" w:rsidP="004635B2">
      <w:pPr>
        <w:pStyle w:val="AllowPageBreak"/>
      </w:pPr>
    </w:p>
    <w:p w:rsidR="00000000" w:rsidRPr="004635B2" w:rsidP="004635B2">
      <w:pPr>
        <w:pStyle w:val="Heading1"/>
      </w:pPr>
      <w:bookmarkStart w:id="7" w:name="O_1016381"/>
      <w:bookmarkEnd w:id="7"/>
      <w:r w:rsidRPr="004635B2">
        <w:t>Links</w:t>
      </w:r>
    </w:p>
    <w:p w:rsidR="00000000" w:rsidRPr="004635B2" w:rsidP="00D710C9">
      <w:pPr>
        <w:pStyle w:val="BodyText"/>
      </w:pPr>
      <w:r w:rsidRPr="004635B2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16A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635B2" w:rsidP="004635B2"/>
    <w:sectPr w:rsidSect="00463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B2" w:rsidRPr="00D710C9" w:rsidP="00D71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C9" w:rsidP="0046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0C9" w:rsidP="0046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10C9" w:rsidP="00463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5B2" w:rsidRPr="00D710C9" w:rsidP="00D71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C9" w:rsidRPr="002D2AF8" w:rsidP="0046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ICTSUS808 Plan and manage virtualisation for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710C9" w:rsidP="00463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50F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346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5B2"/>
  </w:style>
  <w:style w:type="character" w:customStyle="1" w:styleId="Heading1Char">
    <w:name w:val="Heading 1 Char"/>
    <w:basedOn w:val="DefaultParagraphFont"/>
    <w:link w:val="Heading1"/>
    <w:rsid w:val="00463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5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5B2"/>
    <w:rPr>
      <w:b/>
      <w:spacing w:val="0"/>
    </w:rPr>
  </w:style>
  <w:style w:type="character" w:styleId="Emphasis">
    <w:name w:val="Emphasis"/>
    <w:basedOn w:val="DefaultParagraphFont"/>
    <w:qFormat/>
    <w:rsid w:val="004635B2"/>
    <w:rPr>
      <w:i/>
    </w:rPr>
  </w:style>
  <w:style w:type="paragraph" w:customStyle="1" w:styleId="SuperHeading">
    <w:name w:val="SuperHeading"/>
    <w:basedOn w:val="Normal"/>
    <w:rsid w:val="00463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5B2"/>
  </w:style>
  <w:style w:type="paragraph" w:styleId="TableofFigures">
    <w:name w:val="table of figures"/>
    <w:basedOn w:val="Normal"/>
    <w:next w:val="Normal"/>
    <w:semiHidden/>
    <w:rsid w:val="00463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5B2"/>
    <w:rPr>
      <w:rFonts w:ascii="Wingdings" w:hAnsi="Wingdings"/>
    </w:rPr>
  </w:style>
  <w:style w:type="paragraph" w:customStyle="1" w:styleId="TableHeading">
    <w:name w:val="Table Heading"/>
    <w:basedOn w:val="HeadingBase"/>
    <w:rsid w:val="00463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5B2"/>
    <w:rPr>
      <w:color w:val="0033CC"/>
      <w:u w:val="none"/>
    </w:rPr>
  </w:style>
  <w:style w:type="paragraph" w:customStyle="1" w:styleId="BodyTextRight">
    <w:name w:val="Body Text Right"/>
    <w:basedOn w:val="BodyText"/>
    <w:rsid w:val="00463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5B2"/>
    <w:rPr>
      <w:sz w:val="32"/>
    </w:rPr>
  </w:style>
  <w:style w:type="paragraph" w:customStyle="1" w:styleId="HeadingProcedure">
    <w:name w:val="Heading Procedure"/>
    <w:basedOn w:val="HeadingBase"/>
    <w:next w:val="Normal"/>
    <w:rsid w:val="00463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5B2"/>
    <w:pPr>
      <w:spacing w:before="60" w:after="60"/>
    </w:pPr>
  </w:style>
  <w:style w:type="paragraph" w:styleId="ListContinue">
    <w:name w:val="List Continue"/>
    <w:basedOn w:val="List"/>
    <w:rsid w:val="004635B2"/>
    <w:pPr>
      <w:ind w:firstLine="0"/>
    </w:pPr>
  </w:style>
  <w:style w:type="paragraph" w:customStyle="1" w:styleId="ListNote">
    <w:name w:val="List Note"/>
    <w:basedOn w:val="List"/>
    <w:rsid w:val="00463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5B2"/>
    <w:rPr>
      <w:rFonts w:ascii="Courier New" w:hAnsi="Courier New"/>
    </w:rPr>
  </w:style>
  <w:style w:type="paragraph" w:customStyle="1" w:styleId="NoteBullet">
    <w:name w:val="Note Bullet"/>
    <w:basedOn w:val="Note"/>
    <w:rsid w:val="00463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5B2"/>
    <w:rPr>
      <w:b/>
      <w:smallCaps/>
    </w:rPr>
  </w:style>
  <w:style w:type="paragraph" w:customStyle="1" w:styleId="TableListNumber">
    <w:name w:val="Table List Number"/>
    <w:basedOn w:val="ListNumber"/>
    <w:rsid w:val="00463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5B2"/>
    <w:pPr>
      <w:numPr>
        <w:numId w:val="8"/>
      </w:numPr>
    </w:pPr>
  </w:style>
  <w:style w:type="paragraph" w:customStyle="1" w:styleId="ListAlpha2">
    <w:name w:val="List Alpha 2"/>
    <w:basedOn w:val="List2"/>
    <w:rsid w:val="004635B2"/>
    <w:pPr>
      <w:numPr>
        <w:numId w:val="7"/>
      </w:numPr>
    </w:pPr>
  </w:style>
  <w:style w:type="paragraph" w:styleId="List2">
    <w:name w:val="List 2"/>
    <w:basedOn w:val="BodyText"/>
    <w:rsid w:val="00463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5B2"/>
    <w:pPr>
      <w:numPr>
        <w:numId w:val="3"/>
      </w:numPr>
    </w:pPr>
  </w:style>
  <w:style w:type="paragraph" w:styleId="ListContinue2">
    <w:name w:val="List Continue 2"/>
    <w:basedOn w:val="List2"/>
    <w:rsid w:val="004635B2"/>
    <w:pPr>
      <w:ind w:firstLine="0"/>
    </w:pPr>
  </w:style>
  <w:style w:type="paragraph" w:styleId="ListContinue3">
    <w:name w:val="List Continue 3"/>
    <w:basedOn w:val="List3"/>
    <w:rsid w:val="004635B2"/>
    <w:pPr>
      <w:ind w:left="1021" w:firstLine="0"/>
    </w:pPr>
  </w:style>
  <w:style w:type="paragraph" w:styleId="ListContinue4">
    <w:name w:val="List Continue 4"/>
    <w:basedOn w:val="List4"/>
    <w:rsid w:val="004635B2"/>
    <w:pPr>
      <w:ind w:firstLine="0"/>
    </w:pPr>
  </w:style>
  <w:style w:type="paragraph" w:styleId="ListContinue5">
    <w:name w:val="List Continue 5"/>
    <w:basedOn w:val="List5"/>
    <w:rsid w:val="004635B2"/>
    <w:pPr>
      <w:ind w:firstLine="0"/>
    </w:pPr>
  </w:style>
  <w:style w:type="paragraph" w:styleId="ListNumber3">
    <w:name w:val="List Number 3"/>
    <w:basedOn w:val="List3"/>
    <w:rsid w:val="004635B2"/>
    <w:pPr>
      <w:numPr>
        <w:numId w:val="4"/>
      </w:numPr>
    </w:pPr>
  </w:style>
  <w:style w:type="paragraph" w:styleId="ListNumber4">
    <w:name w:val="List Number 4"/>
    <w:basedOn w:val="List4"/>
    <w:rsid w:val="004635B2"/>
    <w:pPr>
      <w:numPr>
        <w:numId w:val="5"/>
      </w:numPr>
    </w:pPr>
  </w:style>
  <w:style w:type="paragraph" w:styleId="ListNumber5">
    <w:name w:val="List Number 5"/>
    <w:basedOn w:val="List5"/>
    <w:rsid w:val="004635B2"/>
    <w:pPr>
      <w:numPr>
        <w:numId w:val="6"/>
      </w:numPr>
    </w:pPr>
  </w:style>
  <w:style w:type="paragraph" w:styleId="BlockText">
    <w:name w:val="Block Text"/>
    <w:basedOn w:val="Normal"/>
    <w:rsid w:val="00463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5B2"/>
    <w:rPr>
      <w:sz w:val="16"/>
      <w:vertAlign w:val="superscript"/>
    </w:rPr>
  </w:style>
  <w:style w:type="character" w:customStyle="1" w:styleId="Symbols">
    <w:name w:val="Symbols"/>
    <w:basedOn w:val="DefaultParagraphFont"/>
    <w:rsid w:val="004635B2"/>
    <w:rPr>
      <w:rFonts w:ascii="Symbol" w:hAnsi="Symbol"/>
    </w:rPr>
  </w:style>
  <w:style w:type="character" w:customStyle="1" w:styleId="MenuOptions">
    <w:name w:val="Menu Options"/>
    <w:basedOn w:val="DefaultParagraphFont"/>
    <w:rsid w:val="00463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5B2"/>
    <w:rPr>
      <w:b/>
    </w:rPr>
  </w:style>
  <w:style w:type="character" w:customStyle="1" w:styleId="Underlined">
    <w:name w:val="Underlined"/>
    <w:basedOn w:val="DefaultParagraphFont"/>
    <w:rsid w:val="004635B2"/>
    <w:rPr>
      <w:u w:val="single"/>
    </w:rPr>
  </w:style>
  <w:style w:type="paragraph" w:customStyle="1" w:styleId="TableBodyTextRight">
    <w:name w:val="Table Body Text Right"/>
    <w:basedOn w:val="TableBodyText"/>
    <w:rsid w:val="00463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5B2"/>
    <w:rPr>
      <w:sz w:val="18"/>
    </w:rPr>
  </w:style>
  <w:style w:type="paragraph" w:customStyle="1" w:styleId="BodySmallRight">
    <w:name w:val="Body Small Right"/>
    <w:basedOn w:val="BodyTextRight"/>
    <w:rsid w:val="004635B2"/>
    <w:rPr>
      <w:sz w:val="18"/>
      <w:szCs w:val="18"/>
    </w:rPr>
  </w:style>
  <w:style w:type="paragraph" w:customStyle="1" w:styleId="MarginEdition">
    <w:name w:val="Margin Edition"/>
    <w:basedOn w:val="MarginNote"/>
    <w:rsid w:val="00463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5B2"/>
    <w:rPr>
      <w:sz w:val="2"/>
      <w:szCs w:val="2"/>
    </w:rPr>
  </w:style>
  <w:style w:type="character" w:customStyle="1" w:styleId="Small">
    <w:name w:val="Small"/>
    <w:basedOn w:val="DefaultParagraphFont"/>
    <w:rsid w:val="004635B2"/>
    <w:rPr>
      <w:sz w:val="16"/>
    </w:rPr>
  </w:style>
  <w:style w:type="paragraph" w:customStyle="1" w:styleId="WideTable">
    <w:name w:val="Wide Table"/>
    <w:basedOn w:val="Normal"/>
    <w:rsid w:val="00463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5B2"/>
  </w:style>
  <w:style w:type="paragraph" w:styleId="Quote">
    <w:name w:val="Quote"/>
    <w:basedOn w:val="Heading1"/>
    <w:link w:val="QuoteChar"/>
    <w:qFormat/>
    <w:rsid w:val="00463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5B2"/>
    <w:pPr>
      <w:pageBreakBefore/>
    </w:pPr>
  </w:style>
  <w:style w:type="paragraph" w:customStyle="1" w:styleId="Border">
    <w:name w:val="Border"/>
    <w:basedOn w:val="Normal"/>
    <w:qFormat/>
    <w:rsid w:val="00463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5B2"/>
    <w:rPr>
      <w:u w:val="single"/>
    </w:rPr>
  </w:style>
  <w:style w:type="character" w:customStyle="1" w:styleId="BoldandItalics">
    <w:name w:val="Bold and Italics"/>
    <w:qFormat/>
    <w:rsid w:val="004635B2"/>
    <w:rPr>
      <w:b/>
      <w:i/>
      <w:u w:val="none"/>
    </w:rPr>
  </w:style>
  <w:style w:type="paragraph" w:styleId="BalloonText">
    <w:name w:val="Balloon Text"/>
    <w:basedOn w:val="Normal"/>
    <w:link w:val="BalloonTextChar"/>
    <w:rsid w:val="00463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5B2"/>
    <w:pPr>
      <w:spacing w:before="0" w:after="0"/>
    </w:pPr>
  </w:style>
  <w:style w:type="paragraph" w:customStyle="1" w:styleId="BodyTextBold">
    <w:name w:val="Body Text Bold"/>
    <w:basedOn w:val="BodyText"/>
    <w:qFormat/>
    <w:rsid w:val="004635B2"/>
    <w:rPr>
      <w:b/>
    </w:rPr>
  </w:style>
  <w:style w:type="character" w:styleId="Hyperlink">
    <w:name w:val="Hyperlink"/>
    <w:basedOn w:val="DefaultParagraphFont"/>
    <w:uiPriority w:val="99"/>
    <w:unhideWhenUsed/>
    <w:rsid w:val="00D71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4480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ICTSUS808 Plan and manage virtualisation for ICT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2019-09-02T01:18:00Z</dcterms:created>
  <dcterms:modified xsi:type="dcterms:W3CDTF">2019-09-02T01:18:00Z</dcterms:modified>
</cp:coreProperties>
</file>