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21B" w:rsidP="00D0421B">
      <w:pPr>
        <w:pStyle w:val="Title"/>
      </w:pPr>
      <w:r>
        <w:fldChar w:fldCharType="begin"/>
      </w:r>
      <w:r>
        <w:instrText xml:space="preserve"> TITLE   \* MERGEFORMAT </w:instrText>
      </w:r>
      <w:r>
        <w:fldChar w:fldCharType="separate"/>
      </w:r>
      <w:r>
        <w:t>ICTSUS803 Research strategies using SAP solutions for sustainable economic and environmental outcomes</w:t>
      </w:r>
      <w:r>
        <w:fldChar w:fldCharType="end"/>
      </w:r>
    </w:p>
    <w:p w:rsidR="00D0421B" w:rsidP="00D0421B">
      <w:pPr>
        <w:pStyle w:val="Version"/>
        <w:sectPr w:rsidSect="00C969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987" w:rsidP="00C96987">
      <w:pPr>
        <w:pStyle w:val="SuperHeading"/>
      </w:pPr>
      <w:r w:rsidRPr="00C96987">
        <w:t>ICTSUS803 Research strategies using SAP solutions for sustainable economic and environmental outcomes</w:t>
      </w:r>
    </w:p>
    <w:p w:rsidR="00000000" w:rsidRPr="00C96987" w:rsidP="00C96987">
      <w:pPr>
        <w:pStyle w:val="Heading1"/>
      </w:pPr>
      <w:bookmarkStart w:id="1" w:name="O_670736"/>
      <w:bookmarkEnd w:id="1"/>
      <w:r w:rsidRPr="00C96987">
        <w:t>Modification History</w:t>
      </w:r>
    </w:p>
    <w:tbl>
      <w:tblPr>
        <w:tblW w:w="0" w:type="auto"/>
        <w:tblLayout w:type="fixed"/>
        <w:tblCellMar>
          <w:left w:w="62" w:type="dxa"/>
          <w:right w:w="62" w:type="dxa"/>
        </w:tblCellMar>
        <w:tblLook w:val="0000"/>
      </w:tblPr>
      <w:tblGrid>
        <w:gridCol w:w="3091"/>
        <w:gridCol w:w="5873"/>
      </w:tblGrid>
      <w:tr w:rsidTr="00C969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rPr>
                <w:rStyle w:val="SpecialBold"/>
              </w:rPr>
              <w:t>Comments</w:t>
            </w:r>
          </w:p>
        </w:tc>
      </w:tr>
      <w:tr w:rsidTr="00C969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t>This version first released with ICT Information and Communications Technology Training Package Version 1.0.</w:t>
            </w:r>
          </w:p>
        </w:tc>
      </w:tr>
    </w:tbl>
    <w:p w:rsidR="00000000" w:rsidRPr="00C96987" w:rsidP="00C96987">
      <w:pPr>
        <w:pStyle w:val="BodyText"/>
      </w:pPr>
    </w:p>
    <w:p w:rsidR="00000000" w:rsidRPr="00C96987" w:rsidP="00C96987">
      <w:pPr>
        <w:pStyle w:val="AllowPageBreak"/>
      </w:pPr>
    </w:p>
    <w:p w:rsidR="00000000" w:rsidRPr="00C96987" w:rsidP="00C96987">
      <w:pPr>
        <w:pStyle w:val="Heading1"/>
      </w:pPr>
      <w:bookmarkStart w:id="2" w:name="O_670737"/>
      <w:bookmarkEnd w:id="2"/>
      <w:r w:rsidRPr="00C96987">
        <w:t>Application</w:t>
      </w:r>
    </w:p>
    <w:p w:rsidR="00000000" w:rsidRPr="00C96987" w:rsidP="00D0421B">
      <w:pPr>
        <w:pStyle w:val="BodyText"/>
      </w:pPr>
      <w:r w:rsidRPr="00C96987">
        <w:t xml:space="preserve">This unit describes the skills and knowledge required to establish a business case to justify the implementation of </w:t>
      </w:r>
      <w:r w:rsidRPr="00C96987">
        <w:t>systems, applications and products (SAP) in operational strategies to achieve more sustainable business operations and environmental sustainability. It involves accessing industry information and applying legislative guidelines.</w:t>
      </w:r>
    </w:p>
    <w:p w:rsidR="00000000" w:rsidRPr="00C96987" w:rsidP="00D0421B">
      <w:pPr>
        <w:pStyle w:val="BodyText"/>
      </w:pPr>
      <w:r w:rsidRPr="00C96987">
        <w:t xml:space="preserve">It applies to individuals </w:t>
      </w:r>
      <w:r w:rsidRPr="00C96987">
        <w:t>who may work in a role as a business analyst, project manager, consultant, planner or designer who has responsibility for conducting or managing business operations and who plans and conducts cost–benefit analysis and return on investment for the implement</w:t>
      </w:r>
      <w:r w:rsidRPr="00C96987">
        <w:t>ation of sustainable schemes at an enterprise level.</w:t>
      </w:r>
    </w:p>
    <w:p w:rsidR="00000000" w:rsidRPr="00C96987" w:rsidP="00D0421B">
      <w:pPr>
        <w:pStyle w:val="BodyText"/>
      </w:pPr>
      <w:r w:rsidRPr="00C96987">
        <w:t>No licensing, legislative or certification requirements apply to this unit at the time of publication.</w:t>
      </w:r>
    </w:p>
    <w:p w:rsidR="00000000" w:rsidRPr="00C96987" w:rsidP="00C96987">
      <w:pPr>
        <w:pStyle w:val="Heading1"/>
      </w:pPr>
      <w:bookmarkStart w:id="3" w:name="O_670740"/>
      <w:bookmarkEnd w:id="3"/>
      <w:r w:rsidRPr="00C96987">
        <w:t>Unit Sector</w:t>
      </w:r>
    </w:p>
    <w:p w:rsidR="00000000" w:rsidRPr="00C96987" w:rsidP="00D0421B">
      <w:pPr>
        <w:pStyle w:val="BodyText"/>
      </w:pPr>
      <w:r w:rsidRPr="00C96987">
        <w:t>Sustainability</w:t>
      </w:r>
    </w:p>
    <w:p w:rsidR="00000000" w:rsidRPr="00C96987" w:rsidP="00C96987">
      <w:pPr>
        <w:pStyle w:val="Heading1"/>
      </w:pPr>
      <w:bookmarkStart w:id="4" w:name="O_670741"/>
      <w:bookmarkEnd w:id="4"/>
      <w:r w:rsidRPr="00C96987">
        <w:t>Elements and Performance Criteria</w:t>
      </w:r>
    </w:p>
    <w:tbl>
      <w:tblPr>
        <w:tblW w:w="9236" w:type="dxa"/>
        <w:tblLayout w:type="fixed"/>
        <w:tblCellMar>
          <w:left w:w="62" w:type="dxa"/>
          <w:right w:w="62" w:type="dxa"/>
        </w:tblCellMar>
        <w:tblLook w:val="0000"/>
      </w:tblPr>
      <w:tblGrid>
        <w:gridCol w:w="2645"/>
        <w:gridCol w:w="6591"/>
      </w:tblGrid>
      <w:tr w:rsidTr="00C9698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6987" w:rsidP="00C96987">
            <w:pPr>
              <w:pStyle w:val="BodyText"/>
            </w:pPr>
            <w:r w:rsidRPr="00C9698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6987">
            <w:pPr>
              <w:pStyle w:val="BodyText"/>
              <w:rPr>
                <w:lang w:val="en-NZ"/>
              </w:rPr>
            </w:pPr>
            <w:r w:rsidRPr="00C96987">
              <w:rPr>
                <w:rStyle w:val="SpecialBold"/>
              </w:rPr>
              <w:t>PERFORMANCE CRITERIA</w:t>
            </w:r>
          </w:p>
        </w:tc>
      </w:tr>
      <w:tr w:rsidTr="00C9698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rPr>
                <w:rStyle w:val="Emphasis"/>
              </w:rPr>
              <w:t>Performance criteria describe the performance needed to demonstrate achievement of the element.</w:t>
            </w:r>
          </w:p>
        </w:tc>
      </w:tr>
      <w:tr w:rsidTr="00C969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 xml:space="preserve">1. Scope enterprise for establishing business case for integrating SAP into </w:t>
            </w:r>
            <w:r w:rsidRPr="00C96987">
              <w:t>business op</w:t>
            </w:r>
            <w:r w:rsidRPr="00C96987">
              <w:t>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t>1.1 Critically analyse current enterprise operations to determine what processes or practices can be realised using SAP to ensure long-term sustainability within organisational guidelines</w:t>
            </w:r>
          </w:p>
          <w:p w:rsidR="00000000" w:rsidRPr="00C96987" w:rsidP="00C96987">
            <w:pPr>
              <w:pStyle w:val="BodyText"/>
            </w:pPr>
            <w:r w:rsidRPr="00C96987">
              <w:t>1.2 Research and critically analyse range of alternative SA</w:t>
            </w:r>
            <w:r w:rsidRPr="00C96987">
              <w:t>P product and services solutions, including risk analysis and relative comparisons to prepare business case for validation with stakeholders</w:t>
            </w:r>
          </w:p>
          <w:p w:rsidR="00000000" w:rsidP="00C96987">
            <w:pPr>
              <w:pStyle w:val="BodyText"/>
              <w:rPr>
                <w:lang w:val="en-NZ"/>
              </w:rPr>
            </w:pPr>
            <w:r w:rsidRPr="00C96987">
              <w:t xml:space="preserve">1.3 Produce preliminary results of scoping analysis with recommended priority of SAP solutions that would optimise </w:t>
            </w:r>
            <w:r w:rsidRPr="00C96987">
              <w:t>business sustainability and deliver competitive advantage</w:t>
            </w:r>
          </w:p>
        </w:tc>
      </w:tr>
      <w:tr w:rsidTr="00C969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2. Plan and conduct business case for using SAP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t>2.1 Evaluate scoping analysis report to produce operating costs estimate projected over appropriate time period for a proposed plan, based on SAP solution for business critical operation</w:t>
            </w:r>
          </w:p>
          <w:p w:rsidR="00000000" w:rsidRPr="00C96987" w:rsidP="00C96987">
            <w:pPr>
              <w:pStyle w:val="BodyText"/>
            </w:pPr>
            <w:r w:rsidRPr="00C96987">
              <w:t>2.2 Conduct cost–benefit analysis to predict potential return on inve</w:t>
            </w:r>
            <w:r w:rsidRPr="00C96987">
              <w:t>stment (RoI) on economic and environmental sustainability and business benefits derived by proposed SAP solution</w:t>
            </w:r>
          </w:p>
          <w:p w:rsidR="00000000" w:rsidP="00C96987">
            <w:pPr>
              <w:pStyle w:val="BodyText"/>
              <w:rPr>
                <w:lang w:val="en-NZ"/>
              </w:rPr>
            </w:pPr>
            <w:r w:rsidRPr="00C96987">
              <w:t>2.3 Produce executive summary of proposal for validation with stakeholders, including risk analysis if SAP solution activity is not implemented</w:t>
            </w:r>
          </w:p>
        </w:tc>
      </w:tr>
      <w:tr w:rsidTr="00C969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3. Devise management strategies for implementing SAP sustainability solution in business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t>3.1 Produce management plan to implement sustainability strategies using SAP software solution tools to improve profitability and reduce environmental imp</w:t>
            </w:r>
            <w:r w:rsidRPr="00C96987">
              <w:t>acts</w:t>
            </w:r>
          </w:p>
          <w:p w:rsidR="00000000" w:rsidRPr="00C96987" w:rsidP="00C96987">
            <w:pPr>
              <w:pStyle w:val="BodyText"/>
            </w:pPr>
            <w:r w:rsidRPr="00C96987">
              <w:t>3.2 Establish regular reviews using SAP reports to improve key performance indicators (KPIs) on sustainability performance</w:t>
            </w:r>
          </w:p>
          <w:p w:rsidR="00000000" w:rsidRPr="00C96987" w:rsidP="00C96987">
            <w:pPr>
              <w:pStyle w:val="BodyText"/>
            </w:pPr>
            <w:r w:rsidRPr="00C96987">
              <w:t>3.3 Produce energy usage analysis for proposed SAP solution using projected carbon dioxide (CO2) emissions with comparable bench</w:t>
            </w:r>
            <w:r w:rsidRPr="00C96987">
              <w:t>marks</w:t>
            </w:r>
          </w:p>
          <w:p w:rsidR="00000000" w:rsidRPr="00C96987" w:rsidP="00C96987">
            <w:pPr>
              <w:pStyle w:val="BodyText"/>
            </w:pPr>
            <w:r w:rsidRPr="00C96987">
              <w:t>3.4 Provide detailed feasibility report to support long-term economic and environmental benefits</w:t>
            </w:r>
          </w:p>
        </w:tc>
      </w:tr>
    </w:tbl>
    <w:p w:rsidR="00000000" w:rsidRPr="00C96987" w:rsidP="00C96987">
      <w:pPr>
        <w:pStyle w:val="BodyText"/>
      </w:pPr>
    </w:p>
    <w:p w:rsidR="00000000" w:rsidRPr="00C96987" w:rsidP="00C96987">
      <w:pPr>
        <w:pStyle w:val="AllowPageBreak"/>
      </w:pPr>
    </w:p>
    <w:p w:rsidR="00000000" w:rsidRPr="00C96987" w:rsidP="00C96987">
      <w:pPr>
        <w:pStyle w:val="Heading1"/>
      </w:pPr>
      <w:bookmarkStart w:id="5" w:name="O_670742"/>
      <w:bookmarkEnd w:id="5"/>
      <w:r w:rsidRPr="00C96987">
        <w:t>Foundation Skills</w:t>
      </w:r>
    </w:p>
    <w:p w:rsidR="00000000" w:rsidRPr="00D0421B" w:rsidP="00D0421B">
      <w:pPr>
        <w:pStyle w:val="BodyText"/>
        <w:rPr>
          <w:i/>
        </w:rPr>
      </w:pPr>
      <w:r w:rsidRPr="00D0421B">
        <w:rPr>
          <w:rStyle w:val="Emphasis"/>
        </w:rPr>
        <w:t>This section describes language, literacy, numeracy and employment skills incorporated in the performance criteria t</w:t>
      </w:r>
      <w:r w:rsidRPr="00D0421B">
        <w:rPr>
          <w:rStyle w:val="Emphasis"/>
        </w:rPr>
        <w:t>hat are required for competent performance.</w:t>
      </w:r>
    </w:p>
    <w:tbl>
      <w:tblPr>
        <w:tblW w:w="9640" w:type="dxa"/>
        <w:tblLayout w:type="fixed"/>
        <w:tblCellMar>
          <w:left w:w="62" w:type="dxa"/>
          <w:right w:w="62" w:type="dxa"/>
        </w:tblCellMar>
        <w:tblLook w:val="0000"/>
      </w:tblPr>
      <w:tblGrid>
        <w:gridCol w:w="1405"/>
        <w:gridCol w:w="2192"/>
        <w:gridCol w:w="6043"/>
      </w:tblGrid>
      <w:tr w:rsidTr="00C9698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rPr>
                <w:rStyle w:val="SpecialBold"/>
              </w:rPr>
              <w:t>Description</w:t>
            </w:r>
          </w:p>
        </w:tc>
      </w:tr>
      <w:tr w:rsidTr="00C9698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1.1, 1.2, 2.1, 3.2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ListBullet"/>
              <w:rPr>
                <w:lang w:val="en-NZ"/>
              </w:rPr>
            </w:pPr>
            <w:r w:rsidRPr="00C96987">
              <w:t>Critically analyses plans and other documentation from a variety of sources and consolidates information to determine requirements</w:t>
            </w:r>
          </w:p>
        </w:tc>
      </w:tr>
      <w:tr w:rsidTr="00C9698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1.2, 1.3, 2.3,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ListBullet"/>
            </w:pPr>
            <w:r w:rsidRPr="00C96987">
              <w:t xml:space="preserve">Generates complex written reports, executive summaries, </w:t>
            </w:r>
            <w:r w:rsidRPr="00C96987">
              <w:t>business cases and other documents, demonstrating control over a broad range of writing styles and purposes</w:t>
            </w:r>
          </w:p>
          <w:p w:rsidR="00000000" w:rsidP="00C96987">
            <w:pPr>
              <w:pStyle w:val="ListBullet"/>
              <w:rPr>
                <w:lang w:val="en-NZ"/>
              </w:rPr>
            </w:pPr>
            <w:r w:rsidRPr="00C96987">
              <w:t>Prepares documentation expressing ideas, exploring complex issues an</w:t>
            </w:r>
            <w:r w:rsidRPr="00C96987">
              <w:t>d constructed logically, succinctly and accurately</w:t>
            </w:r>
          </w:p>
        </w:tc>
      </w:tr>
      <w:tr w:rsidTr="00C9698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2.1, 2.2, 3.3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ListBullet"/>
              <w:rPr>
                <w:lang w:val="en-NZ"/>
              </w:rPr>
            </w:pPr>
            <w:r w:rsidRPr="00C96987">
              <w:t>Uses highly-developed numeracy skills to interpret complex information and to perform complex calculations for costing, return on investment and sustainability targets and benchmar</w:t>
            </w:r>
            <w:r w:rsidRPr="00C96987">
              <w:t>ks</w:t>
            </w:r>
          </w:p>
        </w:tc>
      </w:tr>
      <w:tr w:rsidTr="00C9698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ListBullet"/>
            </w:pPr>
            <w:r w:rsidRPr="00C96987">
              <w:t xml:space="preserve">Works autonomously making high level decisions to achieve and improve organisational goals </w:t>
            </w:r>
          </w:p>
          <w:p w:rsidR="00000000" w:rsidRPr="00C96987" w:rsidP="00C96987">
            <w:pPr>
              <w:pStyle w:val="ListBullet"/>
            </w:pPr>
            <w:r w:rsidRPr="00C96987">
              <w:t>Develops and implements strategies that ensure organisational policies, procedures and regulatory requirements are being met</w:t>
            </w:r>
          </w:p>
          <w:p w:rsidR="00000000" w:rsidP="00C96987">
            <w:pPr>
              <w:pStyle w:val="ListBullet"/>
              <w:rPr>
                <w:lang w:val="en-NZ"/>
              </w:rPr>
            </w:pPr>
            <w:r w:rsidRPr="00C96987">
              <w:t>Monitors and reviews the organisation’s policies, procedures and adherence to legislative requirements to implement and manage change</w:t>
            </w:r>
          </w:p>
        </w:tc>
      </w:tr>
      <w:tr w:rsidTr="00C9698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1.2, 2.3, 3.2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ListBullet"/>
            </w:pPr>
            <w:r w:rsidRPr="00C96987">
              <w:t>Uses a variety of relevant communication tools and strategies in building and maintai</w:t>
            </w:r>
            <w:r w:rsidRPr="00C96987">
              <w:t>ning effective working relationships</w:t>
            </w:r>
          </w:p>
          <w:p w:rsidR="00000000" w:rsidRPr="00C96987" w:rsidP="00C96987">
            <w:pPr>
              <w:pStyle w:val="ListBullet"/>
            </w:pPr>
            <w:r w:rsidRPr="00C96987">
              <w:t>Influences and fosters a collaborative culture, facilitating a sense of commitment and workplace cohesion</w:t>
            </w:r>
          </w:p>
          <w:p w:rsidR="00000000" w:rsidP="00C96987">
            <w:pPr>
              <w:pStyle w:val="ListBullet"/>
              <w:rPr>
                <w:lang w:val="en-NZ"/>
              </w:rPr>
            </w:pPr>
            <w:r w:rsidRPr="00C96987">
              <w:t>Understands diversity and seeks to integrate diversity into the work context, for managing change, making decisio</w:t>
            </w:r>
            <w:r w:rsidRPr="00C96987">
              <w:t>ns and achieving shared outcomes</w:t>
            </w:r>
          </w:p>
        </w:tc>
      </w:tr>
      <w:tr w:rsidTr="00C9698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1.1-1.3, 2.3, 3.2-3.4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ListBullet"/>
            </w:pPr>
            <w:r w:rsidRPr="00C96987">
              <w:t xml:space="preserve">Plans strategic priorities and outcomes within a flexible, efficient and effective context in a diverse environment exposed to competing demands </w:t>
            </w:r>
          </w:p>
          <w:p w:rsidR="00000000" w:rsidRPr="00C96987" w:rsidP="00C96987">
            <w:pPr>
              <w:pStyle w:val="ListBullet"/>
            </w:pPr>
            <w:r w:rsidRPr="00C96987">
              <w:t>Gathers and analyses data and seeks feedback to improve plans and processes</w:t>
            </w:r>
          </w:p>
          <w:p w:rsidR="00000000" w:rsidRPr="00C96987" w:rsidP="00C96987">
            <w:pPr>
              <w:pStyle w:val="ListBullet"/>
            </w:pPr>
            <w:r w:rsidRPr="00C96987">
              <w:t xml:space="preserve">Explores and incubates new and innovative ideas through unconstrained analysis and critical thinking to develop and improve the organisation’s goals </w:t>
            </w:r>
          </w:p>
          <w:p w:rsidR="00000000" w:rsidRPr="00C96987" w:rsidP="00C96987">
            <w:pPr>
              <w:pStyle w:val="ListBullet"/>
            </w:pPr>
            <w:r w:rsidRPr="00C96987">
              <w:t>Uses digital technologies to m</w:t>
            </w:r>
            <w:r w:rsidRPr="00C96987">
              <w:t>anage business operations and actively investigate new technologies for strategic and operational purposes</w:t>
            </w:r>
          </w:p>
        </w:tc>
      </w:tr>
    </w:tbl>
    <w:p w:rsidR="00000000" w:rsidRPr="00C96987" w:rsidP="00C96987">
      <w:pPr>
        <w:pStyle w:val="BodyText"/>
      </w:pPr>
    </w:p>
    <w:p w:rsidR="00000000" w:rsidRPr="00C96987" w:rsidP="00C96987">
      <w:pPr>
        <w:pStyle w:val="AllowPageBreak"/>
      </w:pPr>
    </w:p>
    <w:p w:rsidR="00000000" w:rsidRPr="00C96987" w:rsidP="00C96987">
      <w:pPr>
        <w:pStyle w:val="Heading1"/>
      </w:pPr>
      <w:bookmarkStart w:id="6" w:name="O_670744"/>
      <w:bookmarkEnd w:id="6"/>
      <w:r w:rsidRPr="00C96987">
        <w:t>Unit Mapping Information</w:t>
      </w:r>
    </w:p>
    <w:tbl>
      <w:tblPr>
        <w:tblW w:w="0" w:type="auto"/>
        <w:tblLayout w:type="fixed"/>
        <w:tblCellMar>
          <w:left w:w="62" w:type="dxa"/>
          <w:right w:w="62" w:type="dxa"/>
        </w:tblCellMar>
        <w:tblLook w:val="0000"/>
      </w:tblPr>
      <w:tblGrid>
        <w:gridCol w:w="1785"/>
        <w:gridCol w:w="1758"/>
        <w:gridCol w:w="1843"/>
        <w:gridCol w:w="1184"/>
      </w:tblGrid>
      <w:tr w:rsidTr="00C96987">
        <w:tblPrEx>
          <w:tblW w:w="0" w:type="auto"/>
          <w:tblLayout w:type="fixed"/>
          <w:tblCellMar>
            <w:left w:w="62" w:type="dxa"/>
            <w:right w:w="62" w:type="dxa"/>
          </w:tblCellMar>
          <w:tblLook w:val="0000"/>
        </w:tblPrEx>
        <w:trPr>
          <w:trHeight w:val="563"/>
          <w:tblHeader/>
        </w:trPr>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rPr>
                <w:rStyle w:val="SpecialBold"/>
              </w:rPr>
              <w:t>Code and title</w:t>
            </w:r>
          </w:p>
          <w:p w:rsidR="00000000" w:rsidRPr="00C96987" w:rsidP="00C96987">
            <w:pPr>
              <w:pStyle w:val="BodyText"/>
            </w:pPr>
            <w:r w:rsidRPr="00C96987">
              <w:rPr>
                <w:rStyle w:val="SpecialBold"/>
              </w:rPr>
              <w:t>current version</w:t>
            </w:r>
          </w:p>
        </w:tc>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rPr>
                <w:rStyle w:val="SpecialBold"/>
              </w:rPr>
              <w:t>Code and title</w:t>
            </w:r>
          </w:p>
          <w:p w:rsidR="00000000" w:rsidRPr="00C96987" w:rsidP="00C96987">
            <w:pPr>
              <w:pStyle w:val="BodyText"/>
            </w:pPr>
            <w:r w:rsidRPr="00C96987">
              <w:rPr>
                <w:rStyle w:val="SpecialBold"/>
              </w:rPr>
              <w:t>previous version</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rPr>
                <w:rStyle w:val="SpecialBold"/>
              </w:rPr>
              <w:t>Comments</w:t>
            </w:r>
          </w:p>
        </w:tc>
        <w:tc>
          <w:tcPr>
            <w:tcW w:w="1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rPr>
                <w:rStyle w:val="SpecialBold"/>
              </w:rPr>
              <w:t>Equivalence status</w:t>
            </w:r>
          </w:p>
        </w:tc>
      </w:tr>
      <w:tr w:rsidTr="00C96987">
        <w:tblPrEx>
          <w:tblW w:w="0" w:type="auto"/>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ICTSUS803 Research strategies using SAP solutions for sustainable economic and environmental outcomes</w:t>
            </w:r>
          </w:p>
        </w:tc>
        <w:tc>
          <w:tcPr>
            <w:tcW w:w="1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ICASUS703A Research strategies using SAP solutions for sustainable economic and environmental outcomes</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t>Updated to meet Standards for Training Packages.</w:t>
            </w:r>
          </w:p>
          <w:p w:rsidR="00000000" w:rsidRPr="00C96987" w:rsidP="00C96987">
            <w:pPr>
              <w:pStyle w:val="BodyText"/>
            </w:pPr>
          </w:p>
          <w:p w:rsidR="00000000" w:rsidP="00C96987">
            <w:pPr>
              <w:pStyle w:val="BodyText"/>
              <w:rPr>
                <w:lang w:val="en-NZ"/>
              </w:rPr>
            </w:pPr>
            <w:r w:rsidRPr="00C96987">
              <w:t>R</w:t>
            </w:r>
            <w:r w:rsidRPr="00C96987">
              <w:t>ecoded and minor changes to performance criteria to meet AQF requirements.</w:t>
            </w:r>
          </w:p>
        </w:tc>
        <w:tc>
          <w:tcPr>
            <w:tcW w:w="1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t>Equivalent unit</w:t>
            </w:r>
          </w:p>
        </w:tc>
      </w:tr>
    </w:tbl>
    <w:p w:rsidR="00000000" w:rsidRPr="00C96987" w:rsidP="00C96987">
      <w:pPr>
        <w:pStyle w:val="BodyText"/>
      </w:pPr>
    </w:p>
    <w:p w:rsidR="00000000" w:rsidRPr="00C96987" w:rsidP="00C96987">
      <w:pPr>
        <w:pStyle w:val="AllowPageBreak"/>
      </w:pPr>
    </w:p>
    <w:p w:rsidR="00000000" w:rsidRPr="00C96987" w:rsidP="00C96987">
      <w:pPr>
        <w:pStyle w:val="Heading1"/>
      </w:pPr>
      <w:bookmarkStart w:id="7" w:name="O_670751"/>
      <w:bookmarkEnd w:id="7"/>
      <w:r w:rsidRPr="00C96987">
        <w:t>Links</w:t>
      </w:r>
    </w:p>
    <w:p w:rsidR="00000000" w:rsidRPr="00C96987" w:rsidP="00D0421B">
      <w:pPr>
        <w:pStyle w:val="BodyText"/>
      </w:pPr>
      <w:r w:rsidRPr="00C9698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A0741">
        <w:rPr>
          <w:rStyle w:val="Hyperlink"/>
        </w:rPr>
        <w:t>https://vetnet.gov.au/Pages/TrainingDocs.aspx?q=a53af4e4-b400-484e-b778-71c9e9d6aff2</w:t>
      </w:r>
      <w:r>
        <w:fldChar w:fldCharType="end"/>
      </w:r>
    </w:p>
    <w:p w:rsidR="00000000" w:rsidRPr="00C96987" w:rsidP="00D0421B">
      <w:pPr>
        <w:pStyle w:val="BodyText"/>
        <w:sectPr w:rsidSect="00C96987">
          <w:headerReference w:type="default" r:id="rId10"/>
          <w:footerReference w:type="default" r:id="rId11"/>
          <w:pgSz w:w="11908" w:h="16833"/>
          <w:pgMar w:top="1702" w:right="1418" w:bottom="1702" w:left="1418" w:header="992" w:footer="992" w:gutter="0"/>
          <w:cols w:space="720"/>
          <w:noEndnote/>
          <w:docGrid w:linePitch="299"/>
        </w:sectPr>
      </w:pPr>
    </w:p>
    <w:p w:rsidR="00000000" w:rsidRPr="00C96987" w:rsidP="00C96987">
      <w:pPr>
        <w:pStyle w:val="SuperHeading"/>
      </w:pPr>
      <w:r w:rsidRPr="00C96987">
        <w:t>Assessment Requirements for ICTSUS803 Research strategies using SAP solutions for sustainable economic and environmental outcomes</w:t>
      </w:r>
    </w:p>
    <w:p w:rsidR="00000000" w:rsidRPr="00C96987" w:rsidP="00C96987">
      <w:pPr>
        <w:pStyle w:val="Heading1"/>
      </w:pPr>
      <w:bookmarkStart w:id="8" w:name="O_670746"/>
      <w:bookmarkEnd w:id="8"/>
      <w:r w:rsidRPr="00C96987">
        <w:t>Modification History</w:t>
      </w:r>
    </w:p>
    <w:tbl>
      <w:tblPr>
        <w:tblW w:w="0" w:type="auto"/>
        <w:tblLayout w:type="fixed"/>
        <w:tblCellMar>
          <w:left w:w="62" w:type="dxa"/>
          <w:right w:w="62" w:type="dxa"/>
        </w:tblCellMar>
        <w:tblLook w:val="0000"/>
      </w:tblPr>
      <w:tblGrid>
        <w:gridCol w:w="2627"/>
        <w:gridCol w:w="6337"/>
      </w:tblGrid>
      <w:tr w:rsidTr="00C969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rPr>
                <w:rStyle w:val="SpecialBold"/>
              </w:rPr>
              <w:t>Comments</w:t>
            </w:r>
          </w:p>
        </w:tc>
      </w:tr>
      <w:tr w:rsidTr="00C969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987">
            <w:pPr>
              <w:pStyle w:val="BodyText"/>
              <w:rPr>
                <w:lang w:val="en-NZ"/>
              </w:rPr>
            </w:pPr>
            <w:r w:rsidRPr="00C9698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987" w:rsidP="00C96987">
            <w:pPr>
              <w:pStyle w:val="BodyText"/>
            </w:pPr>
            <w:r w:rsidRPr="00C96987">
              <w:t>This version first released with ICT Information and Communications Technology Training Package Version 1.0.</w:t>
            </w:r>
          </w:p>
        </w:tc>
      </w:tr>
    </w:tbl>
    <w:p w:rsidR="00000000" w:rsidRPr="00C96987" w:rsidP="00C96987">
      <w:pPr>
        <w:pStyle w:val="BodyText"/>
      </w:pPr>
    </w:p>
    <w:p w:rsidR="00000000" w:rsidRPr="00C96987" w:rsidP="00C96987">
      <w:pPr>
        <w:pStyle w:val="AllowPageBreak"/>
      </w:pPr>
    </w:p>
    <w:p w:rsidR="00000000" w:rsidRPr="00C96987" w:rsidP="00C96987">
      <w:pPr>
        <w:pStyle w:val="Heading1"/>
      </w:pPr>
      <w:bookmarkStart w:id="9" w:name="O_670747"/>
      <w:bookmarkEnd w:id="9"/>
      <w:r w:rsidRPr="00C96987">
        <w:t>Performance Evidence</w:t>
      </w:r>
    </w:p>
    <w:p w:rsidR="00000000" w:rsidRPr="00C96987" w:rsidP="00D0421B">
      <w:pPr>
        <w:pStyle w:val="BodyText"/>
      </w:pPr>
      <w:r w:rsidRPr="00C96987">
        <w:t>Evidence of the ability to:</w:t>
      </w:r>
    </w:p>
    <w:p w:rsidR="00000000" w:rsidRPr="00C96987" w:rsidP="00C96987">
      <w:pPr>
        <w:pStyle w:val="ListBullet"/>
      </w:pPr>
      <w:r w:rsidRPr="00C96987">
        <w:t>conduct a scoping exercise and produce an analytical report</w:t>
      </w:r>
    </w:p>
    <w:p w:rsidR="00000000" w:rsidRPr="00C96987" w:rsidP="00C96987">
      <w:pPr>
        <w:pStyle w:val="ListBullet"/>
      </w:pPr>
      <w:r w:rsidRPr="00C96987">
        <w:t>conduct an effective cost–benefit analysis using systems applications and products (SAP) solutions to justify return on investment (RoI) on economic and environmental sustainability</w:t>
      </w:r>
    </w:p>
    <w:p w:rsidR="00000000" w:rsidRPr="00C96987" w:rsidP="00C96987">
      <w:pPr>
        <w:pStyle w:val="ListBullet"/>
      </w:pPr>
      <w:r w:rsidRPr="00C96987">
        <w:t>produce an accurate executive summary for stakeholder validation</w:t>
      </w:r>
    </w:p>
    <w:p w:rsidR="00000000" w:rsidRPr="00C96987" w:rsidP="00C96987">
      <w:pPr>
        <w:pStyle w:val="ListBullet"/>
      </w:pPr>
      <w:r w:rsidRPr="00C96987">
        <w:t>produce a</w:t>
      </w:r>
      <w:r w:rsidRPr="00C96987">
        <w:t xml:space="preserve"> thorough management plan to implement strategies using SAP software solutions</w:t>
      </w:r>
    </w:p>
    <w:p w:rsidR="00000000" w:rsidRPr="00C96987" w:rsidP="00C96987">
      <w:pPr>
        <w:pStyle w:val="ListBullet"/>
      </w:pPr>
      <w:r w:rsidRPr="00C96987">
        <w:t>produce an accurate energy usage analysis and feasibility report for long-term sustainability.</w:t>
      </w:r>
    </w:p>
    <w:p w:rsidR="00000000" w:rsidRPr="00C96987" w:rsidP="00C96987">
      <w:pPr>
        <w:pStyle w:val="BodyText"/>
      </w:pPr>
    </w:p>
    <w:p w:rsidR="00000000" w:rsidRPr="00C96987" w:rsidP="00D0421B">
      <w:pPr>
        <w:pStyle w:val="BodyText"/>
      </w:pPr>
      <w:r w:rsidRPr="00C96987">
        <w:t>Note: If a specific volume or frequency is not stated, then evidence must be prov</w:t>
      </w:r>
      <w:r w:rsidRPr="00C96987">
        <w:t>ided at least once.</w:t>
      </w:r>
    </w:p>
    <w:p w:rsidR="00000000" w:rsidRPr="00C96987" w:rsidP="00C96987">
      <w:pPr>
        <w:pStyle w:val="Heading1"/>
      </w:pPr>
      <w:bookmarkStart w:id="10" w:name="O_670748"/>
      <w:bookmarkEnd w:id="10"/>
      <w:r w:rsidRPr="00C96987">
        <w:t>Knowledge Evidence</w:t>
      </w:r>
    </w:p>
    <w:p w:rsidR="00000000" w:rsidRPr="00C96987" w:rsidP="00D0421B">
      <w:pPr>
        <w:pStyle w:val="BodyText"/>
      </w:pPr>
      <w:r w:rsidRPr="00C96987">
        <w:t>To complete the unit requirements safely and effectively, the individual must:</w:t>
      </w:r>
    </w:p>
    <w:p w:rsidR="00000000" w:rsidRPr="00C96987" w:rsidP="00C96987">
      <w:pPr>
        <w:pStyle w:val="ListBullet"/>
      </w:pPr>
      <w:r w:rsidRPr="00C96987">
        <w:t>summarise and recommend best practice approaches relevant to SAP sustainability</w:t>
      </w:r>
    </w:p>
    <w:p w:rsidR="00000000" w:rsidRPr="00C96987" w:rsidP="00C96987">
      <w:pPr>
        <w:pStyle w:val="ListBullet"/>
      </w:pPr>
      <w:r w:rsidRPr="00C96987">
        <w:t>appraise the extensive range of SAP soft</w:t>
      </w:r>
      <w:r w:rsidRPr="00C96987">
        <w:t>ware solutions and tools</w:t>
      </w:r>
    </w:p>
    <w:p w:rsidR="00000000" w:rsidRPr="00C96987" w:rsidP="00C96987">
      <w:pPr>
        <w:pStyle w:val="ListBullet"/>
      </w:pPr>
      <w:r w:rsidRPr="00C96987">
        <w:t>research and specify energy consumption and energy audit methodologies</w:t>
      </w:r>
    </w:p>
    <w:p w:rsidR="00000000" w:rsidRPr="00C96987" w:rsidP="00C96987">
      <w:pPr>
        <w:pStyle w:val="ListBullet"/>
      </w:pPr>
      <w:r w:rsidRPr="00C96987">
        <w:t>review waste and recycling policies and management</w:t>
      </w:r>
    </w:p>
    <w:p w:rsidR="00000000" w:rsidRPr="00C96987" w:rsidP="00C96987">
      <w:pPr>
        <w:pStyle w:val="ListBullet"/>
      </w:pPr>
      <w:r w:rsidRPr="00C96987">
        <w:t>contrast strategies for procurement and supply chain management</w:t>
      </w:r>
    </w:p>
    <w:p w:rsidR="00000000" w:rsidRPr="00C96987" w:rsidP="00C96987">
      <w:pPr>
        <w:pStyle w:val="ListBullet"/>
      </w:pPr>
      <w:r w:rsidRPr="00C96987">
        <w:t>outline business operation and procedures</w:t>
      </w:r>
    </w:p>
    <w:p w:rsidR="00000000" w:rsidRPr="00C96987" w:rsidP="00C96987">
      <w:pPr>
        <w:pStyle w:val="ListBullet"/>
      </w:pPr>
      <w:r w:rsidRPr="00C96987">
        <w:t>res</w:t>
      </w:r>
      <w:r w:rsidRPr="00C96987">
        <w:t>earch and specify environmental and sustainability legislation, regulations and codes of practice applicable to the industry and the organisation</w:t>
      </w:r>
    </w:p>
    <w:p w:rsidR="00000000" w:rsidRPr="00C96987" w:rsidP="00C96987">
      <w:pPr>
        <w:pStyle w:val="ListBullet"/>
      </w:pPr>
      <w:r w:rsidRPr="00C96987">
        <w:t>research and evaluate carbon emission global and national legislation, targets and benchmarks</w:t>
      </w:r>
    </w:p>
    <w:p w:rsidR="00000000" w:rsidRPr="00C96987" w:rsidP="00C96987">
      <w:pPr>
        <w:pStyle w:val="ListBullet"/>
      </w:pPr>
      <w:r w:rsidRPr="00C96987">
        <w:t>critique environ</w:t>
      </w:r>
      <w:r w:rsidRPr="00C96987">
        <w:t>mental impacts of products, processes, systems and services</w:t>
      </w:r>
    </w:p>
    <w:p w:rsidR="00000000" w:rsidRPr="00C96987" w:rsidP="00C96987">
      <w:pPr>
        <w:pStyle w:val="ListBullet"/>
      </w:pPr>
      <w:r w:rsidRPr="00C96987">
        <w:t>specify the principles, practices and available tools and techniques of social, economic and environmental sustainability management</w:t>
      </w:r>
    </w:p>
    <w:p w:rsidR="00000000" w:rsidRPr="00C96987" w:rsidP="00C96987">
      <w:pPr>
        <w:pStyle w:val="ListBullet"/>
      </w:pPr>
      <w:r w:rsidRPr="00C96987">
        <w:t>research and summarise various strategies and benefits applicab</w:t>
      </w:r>
      <w:r w:rsidRPr="00C96987">
        <w:t>le to conducting a business sustainably, including:</w:t>
      </w:r>
    </w:p>
    <w:p w:rsidR="00000000" w:rsidRPr="00C96987" w:rsidP="00C96987">
      <w:pPr>
        <w:pStyle w:val="ListBullet2"/>
      </w:pPr>
      <w:r w:rsidRPr="00C96987">
        <w:t>quality assurance systems relevant to own organisation</w:t>
      </w:r>
    </w:p>
    <w:p w:rsidR="00000000" w:rsidRPr="00C96987" w:rsidP="00C96987">
      <w:pPr>
        <w:pStyle w:val="ListBullet2"/>
      </w:pPr>
      <w:r w:rsidRPr="00C96987">
        <w:t>relevant organisational policies, procedures and protocols</w:t>
      </w:r>
    </w:p>
    <w:p w:rsidR="00000000" w:rsidRPr="00C96987" w:rsidP="00C96987">
      <w:pPr>
        <w:pStyle w:val="ListBullet2"/>
      </w:pPr>
      <w:r w:rsidRPr="00C96987">
        <w:t>relevant systems and procedures to aid in the achievement of a sustainable workplace.</w:t>
      </w:r>
    </w:p>
    <w:p w:rsidR="00000000" w:rsidRPr="00C96987" w:rsidP="00C96987">
      <w:pPr>
        <w:pStyle w:val="AllowPageBreak"/>
      </w:pPr>
    </w:p>
    <w:p w:rsidR="00000000" w:rsidRPr="00C96987" w:rsidP="00C96987">
      <w:pPr>
        <w:pStyle w:val="Heading1"/>
      </w:pPr>
      <w:bookmarkStart w:id="11" w:name="O_670749"/>
      <w:bookmarkEnd w:id="11"/>
      <w:r w:rsidRPr="00C96987">
        <w:t>Assessment Conditions</w:t>
      </w:r>
    </w:p>
    <w:p w:rsidR="00000000" w:rsidRPr="00C96987" w:rsidP="00D0421B">
      <w:pPr>
        <w:pStyle w:val="BodyText"/>
      </w:pPr>
      <w:r w:rsidRPr="00C96987">
        <w:t xml:space="preserve">Gather evidence to demonstrate consistent performance in conditions that are safe and replicate the workplace. Noise levels, production flow, interruptions and time variances must be typical of those </w:t>
      </w:r>
      <w:r w:rsidRPr="00C96987">
        <w:t>experienced in the</w:t>
      </w:r>
      <w:r w:rsidRPr="00C96987">
        <w:t xml:space="preserve"> sustainability field of work and include access to:</w:t>
      </w:r>
    </w:p>
    <w:p w:rsidR="00000000" w:rsidRPr="00C96987" w:rsidP="00C96987">
      <w:pPr>
        <w:pStyle w:val="ListBullet"/>
      </w:pPr>
      <w:r w:rsidRPr="00C96987">
        <w:t>a range of workplace documentation</w:t>
      </w:r>
    </w:p>
    <w:p w:rsidR="00000000" w:rsidRPr="00C96987" w:rsidP="00C96987">
      <w:pPr>
        <w:pStyle w:val="ListBullet"/>
      </w:pPr>
      <w:r w:rsidRPr="00C96987">
        <w:t>relevant personnel</w:t>
      </w:r>
    </w:p>
    <w:p w:rsidR="00000000" w:rsidRPr="00C96987" w:rsidP="00C96987">
      <w:pPr>
        <w:pStyle w:val="ListBullet"/>
      </w:pPr>
      <w:r w:rsidRPr="00C96987">
        <w:t>organisational plans</w:t>
      </w:r>
    </w:p>
    <w:p w:rsidR="00000000" w:rsidRPr="00C96987" w:rsidP="00C96987">
      <w:pPr>
        <w:pStyle w:val="ListBullet"/>
      </w:pPr>
      <w:r w:rsidRPr="00C96987">
        <w:t>relevant legislation</w:t>
      </w:r>
    </w:p>
    <w:p w:rsidR="00000000" w:rsidRPr="00C96987" w:rsidP="00C96987">
      <w:pPr>
        <w:pStyle w:val="ListBullet"/>
      </w:pPr>
      <w:r w:rsidRPr="00C96987">
        <w:t>equipment specifications</w:t>
      </w:r>
    </w:p>
    <w:p w:rsidR="00000000" w:rsidRPr="00C96987" w:rsidP="00C96987">
      <w:pPr>
        <w:pStyle w:val="ListBullet"/>
      </w:pPr>
      <w:r w:rsidRPr="00C96987">
        <w:t>sites on which preparation of a business case may be carried out.</w:t>
      </w:r>
    </w:p>
    <w:p w:rsidR="00000000" w:rsidRPr="00C96987" w:rsidP="00C96987">
      <w:pPr>
        <w:pStyle w:val="BodyText"/>
      </w:pPr>
    </w:p>
    <w:p w:rsidR="00000000" w:rsidRPr="00C96987" w:rsidP="00D0421B">
      <w:pPr>
        <w:pStyle w:val="BodyText"/>
      </w:pPr>
      <w:r w:rsidRPr="00C96987">
        <w:t>Assessors must satisfy NVR/AQTF assessor requirements.</w:t>
      </w:r>
    </w:p>
    <w:p w:rsidR="00000000" w:rsidRPr="00C96987" w:rsidP="00C96987">
      <w:pPr>
        <w:pStyle w:val="Heading1"/>
      </w:pPr>
      <w:bookmarkStart w:id="12" w:name="O_670752"/>
      <w:bookmarkEnd w:id="12"/>
      <w:r w:rsidRPr="00C96987">
        <w:t>Links</w:t>
      </w:r>
    </w:p>
    <w:p w:rsidR="00000000" w:rsidRPr="00C96987" w:rsidP="00D0421B">
      <w:pPr>
        <w:pStyle w:val="BodyText"/>
      </w:pPr>
      <w:r w:rsidRPr="00C9698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A0741">
        <w:rPr>
          <w:rStyle w:val="Hyperlink"/>
        </w:rPr>
        <w:t>https://vetnet.gov.au/Pages/TrainingDocs.aspx?q=a53af4e4-b400-484e-b778-71c9e9d6aff2</w:t>
      </w:r>
      <w:r>
        <w:fldChar w:fldCharType="end"/>
      </w:r>
    </w:p>
    <w:p w:rsidR="00000000" w:rsidRPr="00C96987" w:rsidP="00C96987"/>
    <w:sectPr w:rsidSect="00C969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87" w:rsidRPr="00D0421B" w:rsidP="00D04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21B" w:rsidP="00C96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421B" w:rsidP="00C969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0421B" w:rsidP="00C969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87" w:rsidP="00C96987">
    <w:pPr>
      <w:pStyle w:val="Footer"/>
      <w:framePr w:wrap="around"/>
    </w:pPr>
    <w:r>
      <w:fldChar w:fldCharType="begin"/>
    </w:r>
    <w:r>
      <w:instrText xml:space="preserve"> DOCPROPERTY  Subject  \* MERGEFORMAT </w:instrText>
    </w:r>
    <w:r>
      <w:fldChar w:fldCharType="separate"/>
    </w:r>
    <w:r w:rsidR="00D0421B">
      <w:t>Approved</w:t>
    </w:r>
    <w:r w:rsidR="00D0421B">
      <w:fldChar w:fldCharType="end"/>
    </w:r>
    <w:r>
      <w:tab/>
      <w:t xml:space="preserve">Page </w:t>
    </w:r>
    <w:r>
      <w:fldChar w:fldCharType="begin"/>
    </w:r>
    <w:r>
      <w:instrText xml:space="preserve"> PAGE  \* Arabic  \* MERGEFORMAT </w:instrText>
    </w:r>
    <w:r>
      <w:fldChar w:fldCharType="separate"/>
    </w:r>
    <w:r w:rsidR="00D042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421B">
      <w:rPr>
        <w:noProof/>
      </w:rPr>
      <w:t>5</w:t>
    </w:r>
    <w:r>
      <w:rPr>
        <w:noProof/>
      </w:rPr>
      <w:fldChar w:fldCharType="end"/>
    </w:r>
  </w:p>
  <w:p w:rsidR="00C96987" w:rsidP="00C96987">
    <w:pPr>
      <w:pStyle w:val="Footer"/>
      <w:framePr w:wrap="around"/>
    </w:pPr>
    <w:r>
      <w:t xml:space="preserve">© Commonwealth of Australia, </w:t>
    </w:r>
    <w:r>
      <w:fldChar w:fldCharType="begin"/>
    </w:r>
    <w:r>
      <w:instrText xml:space="preserve"> DATE  \@ "yyyy"  \* MERGEFORMAT </w:instrText>
    </w:r>
    <w:r>
      <w:fldChar w:fldCharType="separate"/>
    </w:r>
    <w:r w:rsidR="00D0421B">
      <w:rPr>
        <w:noProof/>
      </w:rPr>
      <w:t>2025</w:t>
    </w:r>
    <w:r>
      <w:fldChar w:fldCharType="end"/>
    </w:r>
    <w:r>
      <w:tab/>
    </w:r>
    <w:r>
      <w:fldChar w:fldCharType="begin"/>
    </w:r>
    <w:r>
      <w:instrText xml:space="preserve"> DOCPROPERTY  Author  \* MERGEFORMAT </w:instrText>
    </w:r>
    <w:r>
      <w:fldChar w:fldCharType="separate"/>
    </w:r>
    <w:r w:rsidR="00D0421B">
      <w:t>Future Skills Organisation</w:t>
    </w:r>
    <w:r w:rsidR="00D0421B">
      <w:fldChar w:fldCharType="end"/>
    </w:r>
  </w:p>
  <w:p w:rsidR="00C96987" w:rsidP="00C96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2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987" w:rsidRPr="00D0421B" w:rsidP="00D042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21B" w:rsidRPr="002D2AF8" w:rsidP="00C96987">
    <w:pPr>
      <w:pStyle w:val="Header"/>
      <w:framePr w:wrap="around"/>
    </w:pPr>
    <w:r>
      <w:fldChar w:fldCharType="begin"/>
    </w:r>
    <w:r>
      <w:instrText xml:space="preserve"> TITLE   \* MERGEFORMAT </w:instrText>
    </w:r>
    <w:r>
      <w:fldChar w:fldCharType="separate"/>
    </w:r>
    <w:r>
      <w:t>ICTSUS803 Research strategies using SAP solutions for sustainable economic and environmental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421B" w:rsidP="00C969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987" w:rsidRPr="002D2AF8" w:rsidP="00C96987">
    <w:pPr>
      <w:pStyle w:val="Header"/>
      <w:framePr w:wrap="around"/>
    </w:pPr>
    <w:r>
      <w:fldChar w:fldCharType="begin"/>
    </w:r>
    <w:r>
      <w:instrText xml:space="preserve"> TITLE   \* MERGEFORMAT </w:instrText>
    </w:r>
    <w:r>
      <w:fldChar w:fldCharType="separate"/>
    </w:r>
    <w:r w:rsidR="00D0421B">
      <w:t>ICTSUS803 Research strategies using SAP solutions for sustainable economic and environmental outcomes</w:t>
    </w:r>
    <w:r w:rsidR="00D0421B">
      <w:fldChar w:fldCharType="end"/>
    </w:r>
    <w:r>
      <w:tab/>
      <w:t xml:space="preserve">Date this document was generated: </w:t>
    </w:r>
    <w:r>
      <w:fldChar w:fldCharType="begin"/>
    </w:r>
    <w:r>
      <w:instrText xml:space="preserve"> CREATEDATE  \@ "d MMMM yyyy"  \* MERGEFORMAT </w:instrText>
    </w:r>
    <w:r>
      <w:fldChar w:fldCharType="separate"/>
    </w:r>
    <w:r w:rsidR="00D0421B">
      <w:rPr>
        <w:noProof/>
      </w:rPr>
      <w:t>2 March 2025</w:t>
    </w:r>
    <w:r>
      <w:fldChar w:fldCharType="end"/>
    </w:r>
  </w:p>
  <w:p w:rsidR="00C96987" w:rsidP="00C96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4E5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C86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200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987"/>
    <w:pPr>
      <w:spacing w:before="360" w:after="60"/>
      <w:outlineLvl w:val="0"/>
    </w:pPr>
    <w:rPr>
      <w:sz w:val="32"/>
    </w:rPr>
  </w:style>
  <w:style w:type="paragraph" w:styleId="Heading2">
    <w:name w:val="heading 2"/>
    <w:basedOn w:val="HeadingBase"/>
    <w:next w:val="BodyText"/>
    <w:link w:val="Heading2Char"/>
    <w:qFormat/>
    <w:rsid w:val="00C96987"/>
    <w:pPr>
      <w:keepLines/>
      <w:spacing w:before="240" w:after="120"/>
      <w:outlineLvl w:val="1"/>
    </w:pPr>
    <w:rPr>
      <w:sz w:val="28"/>
      <w:szCs w:val="40"/>
    </w:rPr>
  </w:style>
  <w:style w:type="paragraph" w:styleId="Heading3">
    <w:name w:val="heading 3"/>
    <w:basedOn w:val="HeadingBase"/>
    <w:next w:val="BodyText"/>
    <w:link w:val="Heading3Char"/>
    <w:qFormat/>
    <w:rsid w:val="00C96987"/>
    <w:pPr>
      <w:spacing w:before="180" w:after="120"/>
      <w:outlineLvl w:val="2"/>
    </w:pPr>
    <w:rPr>
      <w:spacing w:val="-10"/>
      <w:kern w:val="32"/>
    </w:rPr>
  </w:style>
  <w:style w:type="paragraph" w:styleId="Heading4">
    <w:name w:val="heading 4"/>
    <w:basedOn w:val="HeadingBase"/>
    <w:next w:val="BodyText"/>
    <w:link w:val="Heading4Char"/>
    <w:qFormat/>
    <w:rsid w:val="00C96987"/>
    <w:pPr>
      <w:spacing w:before="160" w:after="120"/>
      <w:outlineLvl w:val="3"/>
    </w:pPr>
    <w:rPr>
      <w:sz w:val="22"/>
    </w:rPr>
  </w:style>
  <w:style w:type="paragraph" w:styleId="Heading5">
    <w:name w:val="heading 5"/>
    <w:basedOn w:val="HeadingBase"/>
    <w:next w:val="Normal"/>
    <w:link w:val="Heading5Char"/>
    <w:qFormat/>
    <w:rsid w:val="00C96987"/>
    <w:pPr>
      <w:spacing w:before="80"/>
      <w:outlineLvl w:val="4"/>
    </w:pPr>
    <w:rPr>
      <w:color w:val="918585"/>
      <w:sz w:val="20"/>
    </w:rPr>
  </w:style>
  <w:style w:type="paragraph" w:styleId="Heading6">
    <w:name w:val="heading 6"/>
    <w:basedOn w:val="HeadingBase"/>
    <w:next w:val="Normal"/>
    <w:link w:val="Heading6Char"/>
    <w:qFormat/>
    <w:rsid w:val="00C96987"/>
    <w:pPr>
      <w:spacing w:before="60"/>
      <w:outlineLvl w:val="5"/>
    </w:pPr>
    <w:rPr>
      <w:color w:val="918585"/>
      <w:sz w:val="20"/>
    </w:rPr>
  </w:style>
  <w:style w:type="paragraph" w:styleId="Heading7">
    <w:name w:val="heading 7"/>
    <w:basedOn w:val="Normal"/>
    <w:next w:val="Normal"/>
    <w:link w:val="Heading7Char"/>
    <w:qFormat/>
    <w:rsid w:val="00C96987"/>
    <w:pPr>
      <w:ind w:left="720"/>
      <w:outlineLvl w:val="6"/>
    </w:pPr>
    <w:rPr>
      <w:i/>
    </w:rPr>
  </w:style>
  <w:style w:type="paragraph" w:styleId="Heading8">
    <w:name w:val="heading 8"/>
    <w:basedOn w:val="Normal"/>
    <w:next w:val="Normal"/>
    <w:link w:val="Heading8Char"/>
    <w:qFormat/>
    <w:rsid w:val="00C96987"/>
    <w:pPr>
      <w:ind w:left="720"/>
      <w:outlineLvl w:val="7"/>
    </w:pPr>
    <w:rPr>
      <w:i/>
    </w:rPr>
  </w:style>
  <w:style w:type="paragraph" w:styleId="Heading9">
    <w:name w:val="heading 9"/>
    <w:basedOn w:val="Normal"/>
    <w:next w:val="Normal"/>
    <w:link w:val="Heading9Char"/>
    <w:qFormat/>
    <w:rsid w:val="00C96987"/>
    <w:pPr>
      <w:ind w:left="720"/>
      <w:outlineLvl w:val="8"/>
    </w:pPr>
    <w:rPr>
      <w:i/>
    </w:rPr>
  </w:style>
  <w:style w:type="character" w:default="1" w:styleId="DefaultParagraphFont">
    <w:name w:val="Default Paragraph Font"/>
    <w:uiPriority w:val="1"/>
    <w:unhideWhenUsed/>
    <w:rsid w:val="00C96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987"/>
  </w:style>
  <w:style w:type="character" w:customStyle="1" w:styleId="Heading1Char">
    <w:name w:val="Heading 1 Char"/>
    <w:basedOn w:val="DefaultParagraphFont"/>
    <w:link w:val="Heading1"/>
    <w:rsid w:val="00C96987"/>
    <w:rPr>
      <w:rFonts w:ascii="Times New Roman" w:eastAsia="Times New Roman" w:hAnsi="Times New Roman" w:cs="Times New Roman"/>
      <w:b/>
      <w:sz w:val="32"/>
      <w:szCs w:val="20"/>
      <w:lang w:eastAsia="en-US"/>
    </w:rPr>
  </w:style>
  <w:style w:type="paragraph" w:styleId="BodyText">
    <w:name w:val="Body Text"/>
    <w:basedOn w:val="Normal"/>
    <w:link w:val="BodyTextChar"/>
    <w:rsid w:val="00C96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987"/>
    <w:rPr>
      <w:rFonts w:ascii="Times New Roman" w:eastAsia="Times New Roman" w:hAnsi="Times New Roman" w:cs="Times New Roman"/>
      <w:sz w:val="24"/>
      <w:lang w:eastAsia="en-US"/>
    </w:rPr>
  </w:style>
  <w:style w:type="paragraph" w:styleId="ListBullet">
    <w:name w:val="List Bullet"/>
    <w:basedOn w:val="List"/>
    <w:rsid w:val="00C96987"/>
    <w:pPr>
      <w:numPr>
        <w:numId w:val="12"/>
      </w:numPr>
      <w:tabs>
        <w:tab w:val="clear" w:pos="340"/>
      </w:tabs>
      <w:spacing w:before="40" w:after="40"/>
    </w:pPr>
  </w:style>
  <w:style w:type="character" w:customStyle="1" w:styleId="SpecialBold">
    <w:name w:val="Special Bold"/>
    <w:basedOn w:val="DefaultParagraphFont"/>
    <w:rsid w:val="00C96987"/>
    <w:rPr>
      <w:b/>
      <w:spacing w:val="0"/>
    </w:rPr>
  </w:style>
  <w:style w:type="paragraph" w:styleId="ListBullet2">
    <w:name w:val="List Bullet 2"/>
    <w:basedOn w:val="List2"/>
    <w:rsid w:val="00C96987"/>
    <w:pPr>
      <w:numPr>
        <w:numId w:val="13"/>
      </w:numPr>
      <w:tabs>
        <w:tab w:val="clear" w:pos="680"/>
      </w:tabs>
    </w:pPr>
  </w:style>
  <w:style w:type="character" w:styleId="Emphasis">
    <w:name w:val="Emphasis"/>
    <w:basedOn w:val="DefaultParagraphFont"/>
    <w:qFormat/>
    <w:rsid w:val="00C96987"/>
    <w:rPr>
      <w:i/>
    </w:rPr>
  </w:style>
  <w:style w:type="paragraph" w:customStyle="1" w:styleId="SuperHeading">
    <w:name w:val="SuperHeading"/>
    <w:basedOn w:val="Normal"/>
    <w:rsid w:val="00C96987"/>
    <w:pPr>
      <w:spacing w:before="240" w:after="120"/>
      <w:outlineLvl w:val="0"/>
    </w:pPr>
    <w:rPr>
      <w:rFonts w:ascii="Times New Roman" w:hAnsi="Times New Roman"/>
      <w:b/>
      <w:sz w:val="32"/>
    </w:rPr>
  </w:style>
  <w:style w:type="paragraph" w:customStyle="1" w:styleId="AllowPageBreak">
    <w:name w:val="AllowPageBreak"/>
    <w:rsid w:val="00C96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987"/>
    <w:rPr>
      <w:rFonts w:ascii="Courier New" w:eastAsia="Times New Roman" w:hAnsi="Courier New" w:cs="Times New Roman"/>
      <w:i/>
      <w:szCs w:val="20"/>
      <w:lang w:eastAsia="en-US"/>
    </w:rPr>
  </w:style>
  <w:style w:type="paragraph" w:customStyle="1" w:styleId="HeadingBase">
    <w:name w:val="Heading Base"/>
    <w:rsid w:val="00C96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987"/>
    <w:pPr>
      <w:tabs>
        <w:tab w:val="right" w:leader="dot" w:pos="9072"/>
      </w:tabs>
      <w:ind w:left="567"/>
    </w:pPr>
    <w:rPr>
      <w:szCs w:val="22"/>
    </w:rPr>
  </w:style>
  <w:style w:type="paragraph" w:customStyle="1" w:styleId="TOCBase">
    <w:name w:val="TOC Base"/>
    <w:rsid w:val="00C96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987"/>
    <w:pPr>
      <w:tabs>
        <w:tab w:val="right" w:leader="dot" w:pos="9072"/>
      </w:tabs>
      <w:spacing w:before="40" w:after="40"/>
      <w:ind w:left="284"/>
    </w:pPr>
    <w:rPr>
      <w:rFonts w:ascii="Times New Roman" w:hAnsi="Times New Roman"/>
    </w:rPr>
  </w:style>
  <w:style w:type="paragraph" w:styleId="TOC1">
    <w:name w:val="toc 1"/>
    <w:basedOn w:val="TOCBase"/>
    <w:next w:val="Normal"/>
    <w:rsid w:val="00C96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987"/>
    <w:rPr>
      <w:rFonts w:ascii="Times New Roman" w:eastAsia="Times New Roman" w:hAnsi="Times New Roman" w:cs="Times New Roman"/>
      <w:sz w:val="16"/>
      <w:lang w:eastAsia="en-US"/>
    </w:rPr>
  </w:style>
  <w:style w:type="paragraph" w:styleId="Title">
    <w:name w:val="Title"/>
    <w:basedOn w:val="HeadingBase"/>
    <w:link w:val="TitleChar"/>
    <w:qFormat/>
    <w:rsid w:val="00C96987"/>
    <w:pPr>
      <w:spacing w:before="5040"/>
      <w:jc w:val="center"/>
    </w:pPr>
    <w:rPr>
      <w:sz w:val="48"/>
      <w:szCs w:val="72"/>
      <w:lang w:val="en-US"/>
    </w:rPr>
  </w:style>
  <w:style w:type="character" w:customStyle="1" w:styleId="TitleChar">
    <w:name w:val="Title Char"/>
    <w:basedOn w:val="DefaultParagraphFont"/>
    <w:link w:val="Title"/>
    <w:rsid w:val="00C96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987"/>
    <w:pPr>
      <w:tabs>
        <w:tab w:val="left" w:pos="3600"/>
        <w:tab w:val="left" w:pos="3958"/>
      </w:tabs>
    </w:pPr>
  </w:style>
  <w:style w:type="paragraph" w:styleId="List">
    <w:name w:val="List"/>
    <w:basedOn w:val="BodyText"/>
    <w:next w:val="BodyText"/>
    <w:rsid w:val="00C96987"/>
    <w:pPr>
      <w:tabs>
        <w:tab w:val="left" w:pos="340"/>
      </w:tabs>
      <w:spacing w:before="60" w:after="60"/>
      <w:ind w:left="340" w:hanging="340"/>
    </w:pPr>
  </w:style>
  <w:style w:type="paragraph" w:customStyle="1" w:styleId="Note">
    <w:name w:val="Note"/>
    <w:basedOn w:val="BodyText"/>
    <w:rsid w:val="00C96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987"/>
    <w:pPr>
      <w:framePr w:wrap="auto" w:hAnchor="text" w:y="6049"/>
    </w:pPr>
    <w:rPr>
      <w:color w:val="000000"/>
      <w:sz w:val="40"/>
    </w:rPr>
  </w:style>
  <w:style w:type="paragraph" w:customStyle="1" w:styleId="TOCTitle">
    <w:name w:val="TOCTitle"/>
    <w:basedOn w:val="Heading1"/>
    <w:rsid w:val="00C96987"/>
    <w:pPr>
      <w:spacing w:after="240"/>
      <w:jc w:val="center"/>
      <w:outlineLvl w:val="9"/>
    </w:pPr>
    <w:rPr>
      <w:caps/>
    </w:rPr>
  </w:style>
  <w:style w:type="paragraph" w:customStyle="1" w:styleId="Version">
    <w:name w:val="Version"/>
    <w:rsid w:val="00C969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987"/>
    <w:pPr>
      <w:keepNext w:val="0"/>
      <w:tabs>
        <w:tab w:val="right" w:pos="4176"/>
      </w:tabs>
      <w:ind w:left="198" w:hanging="198"/>
    </w:pPr>
    <w:rPr>
      <w:rFonts w:ascii="Garamond" w:hAnsi="Garamond"/>
    </w:rPr>
  </w:style>
  <w:style w:type="paragraph" w:styleId="IndexHeading">
    <w:name w:val="index heading"/>
    <w:basedOn w:val="Normal"/>
    <w:next w:val="Index1"/>
    <w:semiHidden/>
    <w:rsid w:val="00C96987"/>
    <w:pPr>
      <w:spacing w:before="120" w:after="120"/>
    </w:pPr>
    <w:rPr>
      <w:rFonts w:ascii="Arial" w:hAnsi="Arial"/>
      <w:b/>
      <w:color w:val="918585"/>
      <w:sz w:val="24"/>
    </w:rPr>
  </w:style>
  <w:style w:type="paragraph" w:styleId="Header">
    <w:name w:val="header"/>
    <w:basedOn w:val="Normal"/>
    <w:link w:val="HeaderChar"/>
    <w:rsid w:val="00C96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987"/>
    <w:rPr>
      <w:rFonts w:ascii="Times New Roman" w:eastAsia="Times New Roman" w:hAnsi="Times New Roman" w:cs="Times New Roman"/>
      <w:sz w:val="16"/>
      <w:szCs w:val="20"/>
      <w:lang w:val="en-GB" w:eastAsia="en-US"/>
    </w:rPr>
  </w:style>
  <w:style w:type="paragraph" w:customStyle="1" w:styleId="Chapter">
    <w:name w:val="Chapter"/>
    <w:basedOn w:val="Normal"/>
    <w:rsid w:val="00C96987"/>
    <w:pPr>
      <w:spacing w:before="240"/>
    </w:pPr>
    <w:rPr>
      <w:rFonts w:ascii="Times New Roman" w:hAnsi="Times New Roman"/>
      <w:smallCaps/>
      <w:spacing w:val="80"/>
      <w:sz w:val="28"/>
    </w:rPr>
  </w:style>
  <w:style w:type="paragraph" w:customStyle="1" w:styleId="InChapter">
    <w:name w:val="InChapter"/>
    <w:basedOn w:val="Heading3"/>
    <w:rsid w:val="00C96987"/>
    <w:pPr>
      <w:spacing w:after="240"/>
      <w:outlineLvl w:val="9"/>
    </w:pPr>
    <w:rPr>
      <w:noProof/>
    </w:rPr>
  </w:style>
  <w:style w:type="paragraph" w:styleId="Index2">
    <w:name w:val="index 2"/>
    <w:basedOn w:val="Normal"/>
    <w:next w:val="Normal"/>
    <w:semiHidden/>
    <w:rsid w:val="00C96987"/>
    <w:pPr>
      <w:tabs>
        <w:tab w:val="right" w:pos="4176"/>
      </w:tabs>
      <w:ind w:left="568" w:hanging="284"/>
    </w:pPr>
    <w:rPr>
      <w:rFonts w:ascii="Garamond" w:hAnsi="Garamond"/>
    </w:rPr>
  </w:style>
  <w:style w:type="paragraph" w:customStyle="1" w:styleId="Byline">
    <w:name w:val="Byline"/>
    <w:rsid w:val="00C96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987"/>
    <w:pPr>
      <w:tabs>
        <w:tab w:val="clear" w:pos="3600"/>
        <w:tab w:val="clear" w:pos="3958"/>
      </w:tabs>
      <w:jc w:val="right"/>
    </w:pPr>
  </w:style>
  <w:style w:type="paragraph" w:styleId="Caption">
    <w:name w:val="caption"/>
    <w:basedOn w:val="BodyText"/>
    <w:next w:val="Normal"/>
    <w:qFormat/>
    <w:rsid w:val="00C96987"/>
    <w:pPr>
      <w:framePr w:w="2268" w:hSpace="181" w:vSpace="181" w:wrap="around" w:vAnchor="text" w:hAnchor="page" w:x="1135" w:y="285" w:anchorLock="1"/>
    </w:pPr>
    <w:rPr>
      <w:i/>
    </w:rPr>
  </w:style>
  <w:style w:type="paragraph" w:customStyle="1" w:styleId="MiniTOCTitle">
    <w:name w:val="MiniTOCTitle"/>
    <w:basedOn w:val="Heading4"/>
    <w:rsid w:val="00C96987"/>
    <w:pPr>
      <w:spacing w:before="240"/>
      <w:outlineLvl w:val="9"/>
    </w:pPr>
    <w:rPr>
      <w:noProof/>
      <w:sz w:val="24"/>
    </w:rPr>
  </w:style>
  <w:style w:type="paragraph" w:customStyle="1" w:styleId="MiniTOCItem">
    <w:name w:val="MiniTOCItem"/>
    <w:basedOn w:val="ListBullet"/>
    <w:rsid w:val="00C96987"/>
    <w:pPr>
      <w:numPr>
        <w:numId w:val="0"/>
      </w:numPr>
      <w:tabs>
        <w:tab w:val="right" w:leader="dot" w:pos="6521"/>
      </w:tabs>
      <w:spacing w:before="0" w:after="0"/>
    </w:pPr>
  </w:style>
  <w:style w:type="paragraph" w:customStyle="1" w:styleId="TOFTitle">
    <w:name w:val="TOFTitle"/>
    <w:basedOn w:val="TOCTitle"/>
    <w:rsid w:val="00C96987"/>
  </w:style>
  <w:style w:type="paragraph" w:styleId="TableofFigures">
    <w:name w:val="table of figures"/>
    <w:basedOn w:val="Normal"/>
    <w:next w:val="Normal"/>
    <w:semiHidden/>
    <w:rsid w:val="00C96987"/>
    <w:pPr>
      <w:tabs>
        <w:tab w:val="right" w:leader="dot" w:pos="9072"/>
      </w:tabs>
      <w:ind w:left="970" w:hanging="403"/>
    </w:pPr>
    <w:rPr>
      <w:rFonts w:ascii="Times New Roman" w:hAnsi="Times New Roman"/>
      <w:b/>
    </w:rPr>
  </w:style>
  <w:style w:type="paragraph" w:styleId="ListNumber">
    <w:name w:val="List Number"/>
    <w:basedOn w:val="List"/>
    <w:rsid w:val="00C96987"/>
    <w:pPr>
      <w:numPr>
        <w:numId w:val="15"/>
      </w:numPr>
      <w:tabs>
        <w:tab w:val="clear" w:pos="340"/>
      </w:tabs>
    </w:pPr>
  </w:style>
  <w:style w:type="character" w:customStyle="1" w:styleId="WingdingSymbols">
    <w:name w:val="Wingding Symbols"/>
    <w:rsid w:val="00C96987"/>
    <w:rPr>
      <w:rFonts w:ascii="Wingdings" w:hAnsi="Wingdings"/>
    </w:rPr>
  </w:style>
  <w:style w:type="paragraph" w:customStyle="1" w:styleId="TableHeading">
    <w:name w:val="Table Heading"/>
    <w:basedOn w:val="HeadingBase"/>
    <w:rsid w:val="00C96987"/>
    <w:pPr>
      <w:keepLines/>
      <w:pBdr>
        <w:bottom w:val="single" w:sz="6" w:space="1" w:color="918585"/>
      </w:pBdr>
      <w:spacing w:before="240"/>
    </w:pPr>
  </w:style>
  <w:style w:type="character" w:customStyle="1" w:styleId="HotSpot">
    <w:name w:val="HotSpot"/>
    <w:rsid w:val="00C96987"/>
    <w:rPr>
      <w:color w:val="0033CC"/>
      <w:u w:val="none"/>
    </w:rPr>
  </w:style>
  <w:style w:type="paragraph" w:customStyle="1" w:styleId="BodyTextRight">
    <w:name w:val="Body Text Right"/>
    <w:basedOn w:val="BodyText"/>
    <w:rsid w:val="00C96987"/>
    <w:pPr>
      <w:spacing w:before="0" w:after="0"/>
      <w:jc w:val="right"/>
    </w:pPr>
  </w:style>
  <w:style w:type="paragraph" w:styleId="Index3">
    <w:name w:val="index 3"/>
    <w:basedOn w:val="ListNumber2"/>
    <w:next w:val="Normal"/>
    <w:semiHidden/>
    <w:rsid w:val="00C96987"/>
    <w:pPr>
      <w:numPr>
        <w:numId w:val="0"/>
      </w:numPr>
      <w:tabs>
        <w:tab w:val="right" w:leader="dot" w:pos="4176"/>
      </w:tabs>
    </w:pPr>
  </w:style>
  <w:style w:type="paragraph" w:styleId="ListNumber2">
    <w:name w:val="List Number 2"/>
    <w:basedOn w:val="List2"/>
    <w:rsid w:val="00C96987"/>
    <w:pPr>
      <w:numPr>
        <w:numId w:val="10"/>
      </w:numPr>
      <w:tabs>
        <w:tab w:val="clear" w:pos="1060"/>
      </w:tabs>
    </w:pPr>
  </w:style>
  <w:style w:type="paragraph" w:customStyle="1" w:styleId="MarginNote">
    <w:name w:val="Margin Note"/>
    <w:basedOn w:val="BodyText"/>
    <w:rsid w:val="00C96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987"/>
    <w:rPr>
      <w:sz w:val="32"/>
    </w:rPr>
  </w:style>
  <w:style w:type="paragraph" w:customStyle="1" w:styleId="HeadingProcedure">
    <w:name w:val="Heading Procedure"/>
    <w:basedOn w:val="HeadingBase"/>
    <w:next w:val="Normal"/>
    <w:rsid w:val="00C96987"/>
    <w:pPr>
      <w:tabs>
        <w:tab w:val="left" w:pos="0"/>
      </w:tabs>
      <w:spacing w:before="120" w:after="60"/>
    </w:pPr>
    <w:rPr>
      <w:i/>
      <w:color w:val="918585"/>
      <w:sz w:val="22"/>
    </w:rPr>
  </w:style>
  <w:style w:type="paragraph" w:customStyle="1" w:styleId="TableBodyText">
    <w:name w:val="Table Body Text"/>
    <w:basedOn w:val="BodyText"/>
    <w:rsid w:val="00C96987"/>
    <w:pPr>
      <w:spacing w:before="60" w:after="60"/>
    </w:pPr>
  </w:style>
  <w:style w:type="paragraph" w:styleId="ListContinue">
    <w:name w:val="List Continue"/>
    <w:basedOn w:val="List"/>
    <w:rsid w:val="00C96987"/>
    <w:pPr>
      <w:ind w:firstLine="0"/>
    </w:pPr>
  </w:style>
  <w:style w:type="paragraph" w:customStyle="1" w:styleId="ListNote">
    <w:name w:val="List Note"/>
    <w:basedOn w:val="List"/>
    <w:rsid w:val="00C96987"/>
    <w:pPr>
      <w:pBdr>
        <w:top w:val="single" w:sz="6" w:space="2" w:color="918585"/>
        <w:bottom w:val="single" w:sz="6" w:space="2" w:color="918585"/>
      </w:pBdr>
      <w:tabs>
        <w:tab w:val="left" w:pos="1021"/>
      </w:tabs>
      <w:ind w:firstLine="0"/>
    </w:pPr>
  </w:style>
  <w:style w:type="paragraph" w:customStyle="1" w:styleId="Warning">
    <w:name w:val="Warning"/>
    <w:basedOn w:val="BodyText"/>
    <w:rsid w:val="00C96987"/>
    <w:pPr>
      <w:shd w:val="clear" w:color="auto" w:fill="D9D9D9"/>
      <w:tabs>
        <w:tab w:val="left" w:pos="992"/>
      </w:tabs>
      <w:ind w:left="119" w:right="119"/>
    </w:pPr>
    <w:rPr>
      <w:sz w:val="20"/>
    </w:rPr>
  </w:style>
  <w:style w:type="paragraph" w:customStyle="1" w:styleId="MarginIcons">
    <w:name w:val="Margin Icons"/>
    <w:basedOn w:val="BodyText"/>
    <w:rsid w:val="00C96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987"/>
    <w:rPr>
      <w:rFonts w:ascii="Courier New" w:hAnsi="Courier New"/>
    </w:rPr>
  </w:style>
  <w:style w:type="paragraph" w:customStyle="1" w:styleId="NoteBullet">
    <w:name w:val="Note Bullet"/>
    <w:basedOn w:val="Note"/>
    <w:rsid w:val="00C96987"/>
    <w:pPr>
      <w:tabs>
        <w:tab w:val="clear" w:pos="680"/>
      </w:tabs>
      <w:spacing w:before="60" w:after="60"/>
    </w:pPr>
  </w:style>
  <w:style w:type="paragraph" w:customStyle="1" w:styleId="SubHeading2">
    <w:name w:val="SubHeading2"/>
    <w:basedOn w:val="HeadingBase"/>
    <w:rsid w:val="00C96987"/>
    <w:pPr>
      <w:spacing w:before="240" w:after="60"/>
    </w:pPr>
    <w:rPr>
      <w:sz w:val="20"/>
    </w:rPr>
  </w:style>
  <w:style w:type="paragraph" w:customStyle="1" w:styleId="SubHeading1">
    <w:name w:val="SubHeading1"/>
    <w:basedOn w:val="HeadingBase"/>
    <w:rsid w:val="00C96987"/>
    <w:pPr>
      <w:spacing w:before="240" w:after="60"/>
    </w:pPr>
    <w:rPr>
      <w:color w:val="918585"/>
      <w:sz w:val="22"/>
    </w:rPr>
  </w:style>
  <w:style w:type="paragraph" w:customStyle="1" w:styleId="SideHeading">
    <w:name w:val="Side Heading"/>
    <w:basedOn w:val="HeadingBase"/>
    <w:rsid w:val="00C96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987"/>
    <w:pPr>
      <w:tabs>
        <w:tab w:val="num" w:pos="360"/>
      </w:tabs>
    </w:pPr>
  </w:style>
  <w:style w:type="paragraph" w:styleId="PlainText">
    <w:name w:val="Plain Text"/>
    <w:basedOn w:val="Normal"/>
    <w:link w:val="PlainTextChar"/>
    <w:rsid w:val="00C96987"/>
    <w:rPr>
      <w:sz w:val="20"/>
    </w:rPr>
  </w:style>
  <w:style w:type="character" w:customStyle="1" w:styleId="PlainTextChar">
    <w:name w:val="Plain Text Char"/>
    <w:basedOn w:val="DefaultParagraphFont"/>
    <w:link w:val="PlainText"/>
    <w:rsid w:val="00C96987"/>
    <w:rPr>
      <w:rFonts w:ascii="Courier New" w:eastAsia="Times New Roman" w:hAnsi="Courier New" w:cs="Times New Roman"/>
      <w:sz w:val="20"/>
      <w:szCs w:val="20"/>
      <w:lang w:eastAsia="en-US"/>
    </w:rPr>
  </w:style>
  <w:style w:type="character" w:customStyle="1" w:styleId="MenuOption">
    <w:name w:val="Menu Option"/>
    <w:basedOn w:val="DefaultParagraphFont"/>
    <w:rsid w:val="00C96987"/>
    <w:rPr>
      <w:b/>
      <w:smallCaps/>
    </w:rPr>
  </w:style>
  <w:style w:type="paragraph" w:customStyle="1" w:styleId="TableListNumber">
    <w:name w:val="Table List Number"/>
    <w:basedOn w:val="ListNumber"/>
    <w:rsid w:val="00C96987"/>
    <w:pPr>
      <w:numPr>
        <w:numId w:val="0"/>
      </w:numPr>
    </w:pPr>
  </w:style>
  <w:style w:type="paragraph" w:styleId="TOC4">
    <w:name w:val="toc 4"/>
    <w:basedOn w:val="TOCBase"/>
    <w:next w:val="Normal"/>
    <w:semiHidden/>
    <w:rsid w:val="00C96987"/>
    <w:pPr>
      <w:tabs>
        <w:tab w:val="right" w:leader="dot" w:pos="9071"/>
      </w:tabs>
      <w:ind w:left="1701"/>
    </w:pPr>
  </w:style>
  <w:style w:type="paragraph" w:customStyle="1" w:styleId="ListAlpha">
    <w:name w:val="List Alpha"/>
    <w:basedOn w:val="List"/>
    <w:rsid w:val="00C96987"/>
    <w:pPr>
      <w:numPr>
        <w:numId w:val="9"/>
      </w:numPr>
    </w:pPr>
  </w:style>
  <w:style w:type="paragraph" w:customStyle="1" w:styleId="ListAlpha2">
    <w:name w:val="List Alpha 2"/>
    <w:basedOn w:val="List2"/>
    <w:rsid w:val="00C96987"/>
    <w:pPr>
      <w:numPr>
        <w:numId w:val="8"/>
      </w:numPr>
    </w:pPr>
  </w:style>
  <w:style w:type="paragraph" w:styleId="List2">
    <w:name w:val="List 2"/>
    <w:basedOn w:val="BodyText"/>
    <w:rsid w:val="00C96987"/>
    <w:pPr>
      <w:tabs>
        <w:tab w:val="left" w:pos="680"/>
      </w:tabs>
      <w:spacing w:before="60" w:after="60"/>
      <w:ind w:left="680" w:hanging="340"/>
    </w:pPr>
  </w:style>
  <w:style w:type="paragraph" w:styleId="List3">
    <w:name w:val="List 3"/>
    <w:basedOn w:val="BodyText"/>
    <w:rsid w:val="00C96987"/>
    <w:pPr>
      <w:tabs>
        <w:tab w:val="left" w:pos="1021"/>
      </w:tabs>
      <w:spacing w:before="60" w:after="60"/>
      <w:ind w:left="1020" w:hanging="340"/>
    </w:pPr>
  </w:style>
  <w:style w:type="paragraph" w:styleId="List4">
    <w:name w:val="List 4"/>
    <w:basedOn w:val="BodyText"/>
    <w:rsid w:val="00C96987"/>
    <w:pPr>
      <w:tabs>
        <w:tab w:val="left" w:pos="1361"/>
      </w:tabs>
      <w:spacing w:before="60" w:after="60"/>
      <w:ind w:left="1361" w:hanging="340"/>
    </w:pPr>
  </w:style>
  <w:style w:type="paragraph" w:styleId="List5">
    <w:name w:val="List 5"/>
    <w:basedOn w:val="BodyText"/>
    <w:rsid w:val="00C96987"/>
    <w:pPr>
      <w:tabs>
        <w:tab w:val="left" w:pos="1701"/>
      </w:tabs>
      <w:spacing w:before="60" w:after="60"/>
      <w:ind w:left="1701" w:hanging="340"/>
    </w:pPr>
  </w:style>
  <w:style w:type="paragraph" w:styleId="ListBullet3">
    <w:name w:val="List Bullet 3"/>
    <w:basedOn w:val="List3"/>
    <w:rsid w:val="00C96987"/>
    <w:pPr>
      <w:numPr>
        <w:numId w:val="14"/>
      </w:numPr>
      <w:tabs>
        <w:tab w:val="clear" w:pos="1021"/>
      </w:tabs>
      <w:ind w:left="1037" w:hanging="357"/>
    </w:pPr>
  </w:style>
  <w:style w:type="paragraph" w:styleId="ListBullet4">
    <w:name w:val="List Bullet 4"/>
    <w:basedOn w:val="List4"/>
    <w:rsid w:val="00C96987"/>
    <w:pPr>
      <w:numPr>
        <w:numId w:val="3"/>
      </w:numPr>
      <w:tabs>
        <w:tab w:val="clear" w:pos="1361"/>
      </w:tabs>
    </w:pPr>
  </w:style>
  <w:style w:type="paragraph" w:styleId="ListBullet5">
    <w:name w:val="List Bullet 5"/>
    <w:basedOn w:val="List5"/>
    <w:rsid w:val="00C96987"/>
    <w:pPr>
      <w:numPr>
        <w:numId w:val="4"/>
      </w:numPr>
    </w:pPr>
  </w:style>
  <w:style w:type="paragraph" w:styleId="ListContinue2">
    <w:name w:val="List Continue 2"/>
    <w:basedOn w:val="List2"/>
    <w:rsid w:val="00C96987"/>
    <w:pPr>
      <w:ind w:firstLine="0"/>
    </w:pPr>
  </w:style>
  <w:style w:type="paragraph" w:styleId="ListContinue3">
    <w:name w:val="List Continue 3"/>
    <w:basedOn w:val="List3"/>
    <w:rsid w:val="00C96987"/>
    <w:pPr>
      <w:ind w:left="1021" w:firstLine="0"/>
    </w:pPr>
  </w:style>
  <w:style w:type="paragraph" w:styleId="ListContinue4">
    <w:name w:val="List Continue 4"/>
    <w:basedOn w:val="List4"/>
    <w:rsid w:val="00C96987"/>
    <w:pPr>
      <w:ind w:firstLine="0"/>
    </w:pPr>
  </w:style>
  <w:style w:type="paragraph" w:styleId="ListContinue5">
    <w:name w:val="List Continue 5"/>
    <w:basedOn w:val="List5"/>
    <w:rsid w:val="00C96987"/>
    <w:pPr>
      <w:ind w:firstLine="0"/>
    </w:pPr>
  </w:style>
  <w:style w:type="paragraph" w:styleId="ListNumber3">
    <w:name w:val="List Number 3"/>
    <w:basedOn w:val="List3"/>
    <w:rsid w:val="00C96987"/>
    <w:pPr>
      <w:numPr>
        <w:numId w:val="5"/>
      </w:numPr>
    </w:pPr>
  </w:style>
  <w:style w:type="paragraph" w:styleId="ListNumber4">
    <w:name w:val="List Number 4"/>
    <w:basedOn w:val="List4"/>
    <w:rsid w:val="00C96987"/>
    <w:pPr>
      <w:numPr>
        <w:numId w:val="6"/>
      </w:numPr>
    </w:pPr>
  </w:style>
  <w:style w:type="paragraph" w:styleId="ListNumber5">
    <w:name w:val="List Number 5"/>
    <w:basedOn w:val="List5"/>
    <w:rsid w:val="00C96987"/>
    <w:pPr>
      <w:numPr>
        <w:numId w:val="7"/>
      </w:numPr>
    </w:pPr>
  </w:style>
  <w:style w:type="paragraph" w:styleId="BlockText">
    <w:name w:val="Block Text"/>
    <w:basedOn w:val="Normal"/>
    <w:rsid w:val="00C96987"/>
    <w:pPr>
      <w:spacing w:after="120"/>
      <w:ind w:left="1440" w:right="1440"/>
    </w:pPr>
  </w:style>
  <w:style w:type="character" w:customStyle="1" w:styleId="Subscript">
    <w:name w:val="Subscript"/>
    <w:basedOn w:val="DefaultParagraphFont"/>
    <w:rsid w:val="00C96987"/>
    <w:rPr>
      <w:sz w:val="16"/>
      <w:vertAlign w:val="subscript"/>
    </w:rPr>
  </w:style>
  <w:style w:type="character" w:customStyle="1" w:styleId="Superscript">
    <w:name w:val="Superscript"/>
    <w:basedOn w:val="DefaultParagraphFont"/>
    <w:rsid w:val="00C96987"/>
    <w:rPr>
      <w:sz w:val="16"/>
      <w:vertAlign w:val="superscript"/>
    </w:rPr>
  </w:style>
  <w:style w:type="character" w:customStyle="1" w:styleId="Symbols">
    <w:name w:val="Symbols"/>
    <w:basedOn w:val="DefaultParagraphFont"/>
    <w:rsid w:val="00C96987"/>
    <w:rPr>
      <w:rFonts w:ascii="Symbol" w:hAnsi="Symbol"/>
    </w:rPr>
  </w:style>
  <w:style w:type="character" w:customStyle="1" w:styleId="MenuOptions">
    <w:name w:val="Menu Options"/>
    <w:basedOn w:val="DefaultParagraphFont"/>
    <w:rsid w:val="00C96987"/>
    <w:rPr>
      <w:rFonts w:ascii="Arial Narrow" w:hAnsi="Arial Narrow"/>
      <w:smallCaps/>
    </w:rPr>
  </w:style>
  <w:style w:type="character" w:customStyle="1" w:styleId="Buttons">
    <w:name w:val="Buttons"/>
    <w:basedOn w:val="DefaultParagraphFont"/>
    <w:rsid w:val="00C96987"/>
    <w:rPr>
      <w:b/>
    </w:rPr>
  </w:style>
  <w:style w:type="character" w:customStyle="1" w:styleId="Underlined">
    <w:name w:val="Underlined"/>
    <w:basedOn w:val="DefaultParagraphFont"/>
    <w:rsid w:val="00C96987"/>
    <w:rPr>
      <w:u w:val="single"/>
    </w:rPr>
  </w:style>
  <w:style w:type="paragraph" w:customStyle="1" w:styleId="TableBodyTextRight">
    <w:name w:val="Table Body Text Right"/>
    <w:basedOn w:val="TableBodyText"/>
    <w:rsid w:val="00C96987"/>
    <w:pPr>
      <w:widowControl w:val="0"/>
      <w:autoSpaceDE w:val="0"/>
      <w:autoSpaceDN w:val="0"/>
      <w:adjustRightInd w:val="0"/>
      <w:jc w:val="right"/>
    </w:pPr>
    <w:rPr>
      <w:rFonts w:cs="Arial"/>
      <w:szCs w:val="18"/>
    </w:rPr>
  </w:style>
  <w:style w:type="paragraph" w:customStyle="1" w:styleId="CopyrightText">
    <w:name w:val="Copyright Text"/>
    <w:basedOn w:val="BodyText"/>
    <w:rsid w:val="00C96987"/>
    <w:rPr>
      <w:sz w:val="18"/>
    </w:rPr>
  </w:style>
  <w:style w:type="paragraph" w:customStyle="1" w:styleId="BodySmallRight">
    <w:name w:val="Body Small Right"/>
    <w:basedOn w:val="BodyTextRight"/>
    <w:rsid w:val="00C96987"/>
    <w:rPr>
      <w:sz w:val="18"/>
      <w:szCs w:val="18"/>
    </w:rPr>
  </w:style>
  <w:style w:type="paragraph" w:customStyle="1" w:styleId="MarginEdition">
    <w:name w:val="Margin Edition"/>
    <w:basedOn w:val="MarginNote"/>
    <w:rsid w:val="00C96987"/>
    <w:pPr>
      <w:spacing w:before="0" w:after="0"/>
    </w:pPr>
    <w:rPr>
      <w:rFonts w:ascii="Times New Roman" w:hAnsi="Times New Roman"/>
      <w:color w:val="999999"/>
    </w:rPr>
  </w:style>
  <w:style w:type="paragraph" w:customStyle="1" w:styleId="Spacer">
    <w:name w:val="Spacer"/>
    <w:basedOn w:val="Normal"/>
    <w:rsid w:val="00C96987"/>
    <w:rPr>
      <w:sz w:val="2"/>
      <w:szCs w:val="2"/>
    </w:rPr>
  </w:style>
  <w:style w:type="character" w:customStyle="1" w:styleId="Small">
    <w:name w:val="Small"/>
    <w:basedOn w:val="DefaultParagraphFont"/>
    <w:rsid w:val="00C96987"/>
    <w:rPr>
      <w:sz w:val="16"/>
    </w:rPr>
  </w:style>
  <w:style w:type="paragraph" w:customStyle="1" w:styleId="WideTable">
    <w:name w:val="Wide Table"/>
    <w:basedOn w:val="Normal"/>
    <w:rsid w:val="00C96987"/>
    <w:pPr>
      <w:ind w:left="-1418"/>
    </w:pPr>
    <w:rPr>
      <w:sz w:val="2"/>
      <w:szCs w:val="2"/>
    </w:rPr>
  </w:style>
  <w:style w:type="character" w:styleId="PageNumber">
    <w:name w:val="page number"/>
    <w:basedOn w:val="DefaultParagraphFont"/>
    <w:rsid w:val="00C96987"/>
  </w:style>
  <w:style w:type="paragraph" w:styleId="Quote">
    <w:name w:val="Quote"/>
    <w:basedOn w:val="Heading1"/>
    <w:link w:val="QuoteChar"/>
    <w:qFormat/>
    <w:rsid w:val="00C96987"/>
    <w:rPr>
      <w:b w:val="0"/>
      <w:sz w:val="72"/>
      <w:szCs w:val="72"/>
      <w:lang w:val="en-NZ"/>
    </w:rPr>
  </w:style>
  <w:style w:type="character" w:customStyle="1" w:styleId="QuoteChar">
    <w:name w:val="Quote Char"/>
    <w:basedOn w:val="DefaultParagraphFont"/>
    <w:link w:val="Quote"/>
    <w:rsid w:val="00C96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987"/>
    <w:pPr>
      <w:pageBreakBefore/>
    </w:pPr>
  </w:style>
  <w:style w:type="paragraph" w:customStyle="1" w:styleId="Border">
    <w:name w:val="Border"/>
    <w:basedOn w:val="Normal"/>
    <w:qFormat/>
    <w:rsid w:val="00C96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987"/>
    <w:rPr>
      <w:b/>
      <w:bCs/>
      <w:i/>
      <w:iCs/>
      <w:color w:val="auto"/>
    </w:rPr>
  </w:style>
  <w:style w:type="paragraph" w:styleId="IntenseQuote">
    <w:name w:val="Intense Quote"/>
    <w:basedOn w:val="Normal"/>
    <w:next w:val="Normal"/>
    <w:link w:val="IntenseQuoteChar"/>
    <w:uiPriority w:val="30"/>
    <w:qFormat/>
    <w:rsid w:val="00C96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987"/>
    <w:rPr>
      <w:smallCaps/>
      <w:color w:val="auto"/>
      <w:u w:val="single"/>
    </w:rPr>
  </w:style>
  <w:style w:type="character" w:styleId="IntenseReference">
    <w:name w:val="Intense Reference"/>
    <w:basedOn w:val="DefaultParagraphFont"/>
    <w:uiPriority w:val="32"/>
    <w:qFormat/>
    <w:rsid w:val="00C96987"/>
    <w:rPr>
      <w:b/>
      <w:bCs/>
      <w:smallCaps/>
      <w:color w:val="auto"/>
      <w:spacing w:val="5"/>
      <w:u w:val="single"/>
    </w:rPr>
  </w:style>
  <w:style w:type="paragraph" w:customStyle="1" w:styleId="2ColumnHeading">
    <w:name w:val="2Column Heading"/>
    <w:basedOn w:val="BodyText"/>
    <w:qFormat/>
    <w:rsid w:val="00C96987"/>
    <w:pPr>
      <w:spacing w:after="60"/>
      <w:ind w:left="-2268"/>
    </w:pPr>
    <w:rPr>
      <w:b/>
    </w:rPr>
  </w:style>
  <w:style w:type="paragraph" w:customStyle="1" w:styleId="Heading1TOC">
    <w:name w:val="Heading1 TOC"/>
    <w:basedOn w:val="Normal"/>
    <w:qFormat/>
    <w:rsid w:val="00C96987"/>
    <w:pPr>
      <w:spacing w:before="240" w:after="120"/>
    </w:pPr>
    <w:rPr>
      <w:rFonts w:ascii="Times New Roman" w:hAnsi="Times New Roman"/>
      <w:b/>
      <w:sz w:val="32"/>
    </w:rPr>
  </w:style>
  <w:style w:type="paragraph" w:customStyle="1" w:styleId="Heading2TOC">
    <w:name w:val="Heading2 TOC"/>
    <w:basedOn w:val="Normal"/>
    <w:qFormat/>
    <w:rsid w:val="00C96987"/>
    <w:pPr>
      <w:spacing w:before="240" w:after="60"/>
    </w:pPr>
    <w:rPr>
      <w:rFonts w:ascii="Times New Roman" w:hAnsi="Times New Roman"/>
      <w:b/>
      <w:sz w:val="28"/>
    </w:rPr>
  </w:style>
  <w:style w:type="character" w:customStyle="1" w:styleId="Underline">
    <w:name w:val="Underline"/>
    <w:basedOn w:val="DefaultParagraphFont"/>
    <w:qFormat/>
    <w:rsid w:val="00C96987"/>
    <w:rPr>
      <w:u w:val="single"/>
    </w:rPr>
  </w:style>
  <w:style w:type="character" w:customStyle="1" w:styleId="BoldandItalics">
    <w:name w:val="Bold and Italics"/>
    <w:qFormat/>
    <w:rsid w:val="00C96987"/>
    <w:rPr>
      <w:b/>
      <w:i/>
      <w:u w:val="none"/>
    </w:rPr>
  </w:style>
  <w:style w:type="paragraph" w:styleId="BalloonText">
    <w:name w:val="Balloon Text"/>
    <w:basedOn w:val="Normal"/>
    <w:link w:val="BalloonTextChar"/>
    <w:rsid w:val="00C96987"/>
    <w:rPr>
      <w:rFonts w:ascii="Tahoma" w:hAnsi="Tahoma" w:cs="Tahoma"/>
      <w:sz w:val="16"/>
      <w:szCs w:val="16"/>
    </w:rPr>
  </w:style>
  <w:style w:type="character" w:customStyle="1" w:styleId="BalloonTextChar">
    <w:name w:val="Balloon Text Char"/>
    <w:basedOn w:val="DefaultParagraphFont"/>
    <w:link w:val="BalloonText"/>
    <w:rsid w:val="00C96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987"/>
    <w:rPr>
      <w:b/>
      <w:color w:val="660033"/>
      <w:spacing w:val="0"/>
    </w:rPr>
  </w:style>
  <w:style w:type="paragraph" w:customStyle="1" w:styleId="Nameditemlist">
    <w:name w:val="Named item list"/>
    <w:basedOn w:val="BodyText"/>
    <w:qFormat/>
    <w:rsid w:val="00C96987"/>
    <w:pPr>
      <w:tabs>
        <w:tab w:val="left" w:pos="2835"/>
      </w:tabs>
      <w:ind w:left="2835" w:hanging="2835"/>
    </w:pPr>
  </w:style>
  <w:style w:type="paragraph" w:customStyle="1" w:styleId="BodyTextnopadding">
    <w:name w:val="Body Text no padding"/>
    <w:basedOn w:val="BodyText"/>
    <w:qFormat/>
    <w:rsid w:val="00C96987"/>
    <w:pPr>
      <w:spacing w:before="0" w:after="0"/>
    </w:pPr>
  </w:style>
  <w:style w:type="paragraph" w:customStyle="1" w:styleId="BodyTextBold">
    <w:name w:val="Body Text Bold"/>
    <w:basedOn w:val="BodyText"/>
    <w:qFormat/>
    <w:rsid w:val="00C96987"/>
    <w:rPr>
      <w:b/>
    </w:rPr>
  </w:style>
  <w:style w:type="character" w:styleId="Hyperlink">
    <w:name w:val="Hyperlink"/>
    <w:basedOn w:val="DefaultParagraphFont"/>
    <w:uiPriority w:val="99"/>
    <w:unhideWhenUsed/>
    <w:rsid w:val="00D042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8044</Characters>
  <Application>Microsoft Office Word</Application>
  <DocSecurity>0</DocSecurity>
  <Lines>268</Lines>
  <Paragraphs>137</Paragraphs>
  <ScaleCrop>false</ScaleCrop>
  <Company>Author-it Software Corporation Ltd.</Company>
  <LinksUpToDate>false</LinksUpToDate>
  <CharactersWithSpaces>9105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ICTSUS803 Research strategies using SAP solutions for sustainable economic and environmental outcomes</dc:title>
  <dc:subject>Approved</dc:subject>
  <dc:creator>Future Skills Organisation</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