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914" w:rsidP="008179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ICTSUS801 Plan and manage virtualisation for ICT sustainability</w:t>
      </w:r>
      <w:r>
        <w:fldChar w:fldCharType="end"/>
      </w:r>
    </w:p>
    <w:p w:rsidR="00817914" w:rsidP="00817914">
      <w:pPr>
        <w:pStyle w:val="Version"/>
        <w:sectPr w:rsidSect="00F244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452" w:rsidP="00F24452">
      <w:pPr>
        <w:pStyle w:val="SuperHeading"/>
      </w:pPr>
      <w:r w:rsidRPr="00F24452">
        <w:t>Assessment Requirements for ICTSUS801 Plan and manage virtualisation for ICT sustainability</w:t>
      </w:r>
    </w:p>
    <w:p w:rsidR="00000000" w:rsidRPr="00F24452" w:rsidP="00F24452">
      <w:pPr>
        <w:pStyle w:val="Heading1"/>
      </w:pPr>
      <w:bookmarkStart w:id="1" w:name="O_670693"/>
      <w:bookmarkEnd w:id="1"/>
      <w:r w:rsidRPr="00F244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4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452" w:rsidP="00F24452">
            <w:pPr>
              <w:pStyle w:val="BodyText"/>
            </w:pPr>
            <w:r w:rsidRPr="00F244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452">
            <w:pPr>
              <w:pStyle w:val="BodyText"/>
              <w:rPr>
                <w:lang w:val="en-NZ"/>
              </w:rPr>
            </w:pPr>
            <w:r w:rsidRPr="00F24452">
              <w:rPr>
                <w:rStyle w:val="SpecialBold"/>
              </w:rPr>
              <w:t>Comments</w:t>
            </w:r>
          </w:p>
        </w:tc>
      </w:tr>
      <w:tr w:rsidTr="00F24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452">
            <w:pPr>
              <w:pStyle w:val="BodyText"/>
              <w:rPr>
                <w:lang w:val="en-NZ"/>
              </w:rPr>
            </w:pPr>
            <w:r w:rsidRPr="00F244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452" w:rsidP="00F24452">
            <w:pPr>
              <w:pStyle w:val="BodyText"/>
            </w:pPr>
            <w:r w:rsidRPr="00F24452">
              <w:t>This version first released with ICT Information and Communications Technology Training Package Version 1.0.</w:t>
            </w:r>
          </w:p>
        </w:tc>
      </w:tr>
    </w:tbl>
    <w:p w:rsidR="00000000" w:rsidRPr="00F24452" w:rsidP="00F24452">
      <w:pPr>
        <w:pStyle w:val="BodyText"/>
      </w:pPr>
    </w:p>
    <w:p w:rsidR="00000000" w:rsidRPr="00F24452" w:rsidP="00F24452">
      <w:pPr>
        <w:pStyle w:val="AllowPageBreak"/>
      </w:pPr>
    </w:p>
    <w:p w:rsidR="00000000" w:rsidRPr="00F24452" w:rsidP="00F24452">
      <w:pPr>
        <w:pStyle w:val="Heading1"/>
      </w:pPr>
      <w:bookmarkStart w:id="2" w:name="O_670694"/>
      <w:bookmarkEnd w:id="2"/>
      <w:r w:rsidRPr="00F24452">
        <w:t>Performance Evidence</w:t>
      </w:r>
    </w:p>
    <w:p w:rsidR="00000000" w:rsidRPr="00F24452" w:rsidP="00F24452">
      <w:pPr>
        <w:pStyle w:val="BodyText"/>
      </w:pPr>
      <w:r w:rsidRPr="00F24452">
        <w:t>Evidence of the ability to:</w:t>
      </w:r>
    </w:p>
    <w:p w:rsidR="00000000" w:rsidRPr="00F24452" w:rsidP="00F24452">
      <w:pPr>
        <w:pStyle w:val="ListBullet"/>
      </w:pPr>
      <w:r w:rsidRPr="00F24452">
        <w:t xml:space="preserve">develop an effective plan for virtualisation and manage strategies, including </w:t>
      </w:r>
      <w:r w:rsidRPr="00F24452">
        <w:t>managed services</w:t>
      </w:r>
    </w:p>
    <w:p w:rsidR="00000000" w:rsidRPr="00F24452" w:rsidP="00F24452">
      <w:pPr>
        <w:pStyle w:val="ListBullet"/>
      </w:pPr>
      <w:r w:rsidRPr="00F24452">
        <w:t>determine and meet client requirements for installation and testing of virtual server</w:t>
      </w:r>
    </w:p>
    <w:p w:rsidR="00000000" w:rsidRPr="00F24452" w:rsidP="00F24452">
      <w:pPr>
        <w:pStyle w:val="ListBullet"/>
      </w:pPr>
      <w:r w:rsidRPr="00F24452">
        <w:t>perform information and communications technology (ICT) power-consumption calculations</w:t>
      </w:r>
    </w:p>
    <w:p w:rsidR="00000000" w:rsidRPr="00F24452" w:rsidP="00F24452">
      <w:pPr>
        <w:pStyle w:val="ListBullet"/>
      </w:pPr>
      <w:r w:rsidRPr="00F24452">
        <w:t>install, integrate and test virtualisation components according to vendor and technical specifications</w:t>
      </w:r>
    </w:p>
    <w:p w:rsidR="00000000" w:rsidRPr="00F24452" w:rsidP="00F24452">
      <w:pPr>
        <w:pStyle w:val="ListBullet"/>
      </w:pPr>
      <w:r w:rsidRPr="00F24452">
        <w:t>produce an accurate cost-benefit analysis and virtualisation management plan for justification</w:t>
      </w:r>
    </w:p>
    <w:p w:rsidR="00000000" w:rsidRPr="00F24452" w:rsidP="00F24452">
      <w:pPr>
        <w:pStyle w:val="ListBullet"/>
      </w:pPr>
      <w:r w:rsidRPr="00F24452">
        <w:t>establish an effective service level agreement (SLA).</w:t>
      </w:r>
    </w:p>
    <w:p w:rsidR="00000000" w:rsidRPr="00F24452" w:rsidP="00F24452">
      <w:pPr>
        <w:pStyle w:val="BodyText"/>
      </w:pPr>
    </w:p>
    <w:p w:rsidR="00000000" w:rsidRPr="00F24452" w:rsidP="00F24452">
      <w:pPr>
        <w:pStyle w:val="BodyText"/>
      </w:pPr>
      <w:r w:rsidRPr="00F24452">
        <w:t>Not</w:t>
      </w:r>
      <w:r w:rsidRPr="00F24452">
        <w:t>e: If a specific volume or frequency is not stated, then evidence must be provided at least once.</w:t>
      </w:r>
    </w:p>
    <w:p w:rsidR="00000000" w:rsidRPr="00F24452" w:rsidP="00F24452">
      <w:pPr>
        <w:pStyle w:val="AllowPageBreak"/>
      </w:pPr>
    </w:p>
    <w:p w:rsidR="00000000" w:rsidRPr="00F24452" w:rsidP="00F24452">
      <w:pPr>
        <w:pStyle w:val="Heading1"/>
      </w:pPr>
      <w:bookmarkStart w:id="3" w:name="O_670695"/>
      <w:bookmarkEnd w:id="3"/>
      <w:r w:rsidRPr="00F24452">
        <w:t>Knowledge Evidence</w:t>
      </w:r>
    </w:p>
    <w:p w:rsidR="00000000" w:rsidRPr="00F24452" w:rsidP="00F24452">
      <w:pPr>
        <w:pStyle w:val="BodyText"/>
      </w:pPr>
      <w:r w:rsidRPr="00F24452">
        <w:t>To complete the unit requirements safely and effectively, the individual must:</w:t>
      </w:r>
    </w:p>
    <w:p w:rsidR="00000000" w:rsidRPr="00F24452" w:rsidP="00F24452">
      <w:pPr>
        <w:pStyle w:val="ListBullet"/>
      </w:pPr>
      <w:r w:rsidRPr="00F24452">
        <w:t>research and specify best practice approac</w:t>
      </w:r>
      <w:r w:rsidRPr="00F24452">
        <w:t>hes relevant to sustainability</w:t>
      </w:r>
    </w:p>
    <w:p w:rsidR="00000000" w:rsidRPr="00F24452" w:rsidP="00F24452">
      <w:pPr>
        <w:pStyle w:val="ListBullet"/>
      </w:pPr>
      <w:r w:rsidRPr="00F24452">
        <w:t>contrast  common business processes, including:</w:t>
      </w:r>
    </w:p>
    <w:p w:rsidR="00000000" w:rsidRPr="00F24452" w:rsidP="00F24452">
      <w:pPr>
        <w:pStyle w:val="ListBullet2"/>
      </w:pPr>
      <w:r w:rsidRPr="00F24452">
        <w:t>relevant organisational policies, procedures and protocols</w:t>
      </w:r>
    </w:p>
    <w:p w:rsidR="00000000" w:rsidRPr="00F24452" w:rsidP="00F24452">
      <w:pPr>
        <w:pStyle w:val="ListBullet2"/>
      </w:pPr>
      <w:r w:rsidRPr="00F24452">
        <w:t>relevant systems and procedures to aid in the achievement of workplace sustainability</w:t>
      </w:r>
    </w:p>
    <w:p w:rsidR="00000000" w:rsidRPr="00F24452" w:rsidP="00F24452">
      <w:pPr>
        <w:pStyle w:val="ListBullet"/>
      </w:pPr>
      <w:r w:rsidRPr="00F24452">
        <w:t xml:space="preserve">determine the client business </w:t>
      </w:r>
      <w:r w:rsidRPr="00F24452">
        <w:t>domain, including client organisational structure and business functionality</w:t>
      </w:r>
    </w:p>
    <w:p w:rsidR="00000000" w:rsidRPr="00F24452" w:rsidP="00F24452">
      <w:pPr>
        <w:pStyle w:val="ListBullet"/>
      </w:pPr>
      <w:r w:rsidRPr="00F24452">
        <w:t>define cloud computing architecture</w:t>
      </w:r>
    </w:p>
    <w:p w:rsidR="00000000" w:rsidRPr="00F24452" w:rsidP="00F24452">
      <w:pPr>
        <w:pStyle w:val="ListBullet"/>
      </w:pPr>
      <w:r w:rsidRPr="00F24452">
        <w:t>outline compatibility issues and resolution procedures</w:t>
      </w:r>
    </w:p>
    <w:p w:rsidR="00000000" w:rsidRPr="00F24452" w:rsidP="00F24452">
      <w:pPr>
        <w:pStyle w:val="ListBullet"/>
      </w:pPr>
      <w:r w:rsidRPr="00F24452">
        <w:t>specify the configuration of internet protocol (IP) networks</w:t>
      </w:r>
    </w:p>
    <w:p w:rsidR="00000000" w:rsidRPr="00F24452" w:rsidP="00F24452">
      <w:pPr>
        <w:pStyle w:val="ListBullet"/>
      </w:pPr>
      <w:r w:rsidRPr="00F24452">
        <w:t>critique current industry-accepted products</w:t>
      </w:r>
    </w:p>
    <w:p w:rsidR="00000000" w:rsidRPr="00F24452" w:rsidP="00F24452">
      <w:pPr>
        <w:pStyle w:val="ListBullet"/>
      </w:pPr>
      <w:r w:rsidRPr="00F24452">
        <w:t>research and specify energy consumption and energy audit methodologies</w:t>
      </w:r>
    </w:p>
    <w:p w:rsidR="00000000" w:rsidRPr="00F24452" w:rsidP="00F24452">
      <w:pPr>
        <w:pStyle w:val="ListBullet"/>
      </w:pPr>
      <w:r w:rsidRPr="00F24452">
        <w:t>outline environmental and sustainability legislation, regulations and codes of practice applicable to the industry and organisation</w:t>
      </w:r>
    </w:p>
    <w:p w:rsidR="00000000" w:rsidRPr="00F24452" w:rsidP="00F24452">
      <w:pPr>
        <w:pStyle w:val="ListBullet"/>
      </w:pPr>
      <w:r w:rsidRPr="00F24452">
        <w:t>explain t</w:t>
      </w:r>
      <w:r w:rsidRPr="00F24452">
        <w:t>he environmental impact of products, processes, systems and services</w:t>
      </w:r>
    </w:p>
    <w:p w:rsidR="00000000" w:rsidRPr="00F24452" w:rsidP="00F24452">
      <w:pPr>
        <w:pStyle w:val="ListBullet"/>
      </w:pPr>
      <w:r w:rsidRPr="00F24452">
        <w:t>explain linkage between policies and the development of processes and practices</w:t>
      </w:r>
    </w:p>
    <w:p w:rsidR="00000000" w:rsidRPr="00F24452" w:rsidP="00F24452">
      <w:pPr>
        <w:pStyle w:val="ListBullet"/>
      </w:pPr>
      <w:r w:rsidRPr="00F24452">
        <w:t>explain principles, practices and available tools and techniques of sustainability management relevant to t</w:t>
      </w:r>
      <w:r w:rsidRPr="00F24452">
        <w:t>he ICT industry</w:t>
      </w:r>
    </w:p>
    <w:p w:rsidR="00000000" w:rsidRPr="00F24452" w:rsidP="00F24452">
      <w:pPr>
        <w:pStyle w:val="ListBullet"/>
      </w:pPr>
      <w:r w:rsidRPr="00F24452">
        <w:t>describe quality assurance systems relevant to own organisation</w:t>
      </w:r>
    </w:p>
    <w:p w:rsidR="00000000" w:rsidRPr="00F24452" w:rsidP="00F24452">
      <w:pPr>
        <w:pStyle w:val="ListBullet"/>
      </w:pPr>
      <w:r w:rsidRPr="00F24452">
        <w:t>identify a range of relevant managed services, including software, network and support</w:t>
      </w:r>
    </w:p>
    <w:p w:rsidR="00000000" w:rsidRPr="00F24452" w:rsidP="00F24452">
      <w:pPr>
        <w:pStyle w:val="ListBullet"/>
      </w:pPr>
      <w:r w:rsidRPr="00F24452">
        <w:t>describe technologies and other requirements relevant to virtualisation, including:</w:t>
      </w:r>
    </w:p>
    <w:p w:rsidR="00000000" w:rsidRPr="00F24452" w:rsidP="00F24452">
      <w:pPr>
        <w:pStyle w:val="ListBullet2"/>
      </w:pPr>
      <w:r w:rsidRPr="00F24452">
        <w:t>clou</w:t>
      </w:r>
      <w:r w:rsidRPr="00F24452">
        <w:t>d computing</w:t>
      </w:r>
    </w:p>
    <w:p w:rsidR="00000000" w:rsidRPr="00F24452" w:rsidP="00F24452">
      <w:pPr>
        <w:pStyle w:val="ListBullet2"/>
      </w:pPr>
      <w:r w:rsidRPr="00F24452">
        <w:t>power supply requirements and management</w:t>
      </w:r>
    </w:p>
    <w:p w:rsidR="00000000" w:rsidRPr="00F24452" w:rsidP="00F24452">
      <w:pPr>
        <w:pStyle w:val="ListBullet2"/>
      </w:pPr>
      <w:r w:rsidRPr="00F24452">
        <w:t>server design and network architecture</w:t>
      </w:r>
    </w:p>
    <w:p w:rsidR="00000000" w:rsidRPr="00F24452" w:rsidP="00F24452">
      <w:pPr>
        <w:pStyle w:val="ListBullet2"/>
      </w:pPr>
      <w:r w:rsidRPr="00F24452">
        <w:t>set-up and configuration procedures</w:t>
      </w:r>
    </w:p>
    <w:p w:rsidR="00000000" w:rsidRPr="00F24452" w:rsidP="00F24452">
      <w:pPr>
        <w:pStyle w:val="ListBullet2"/>
      </w:pPr>
      <w:r w:rsidRPr="00F24452">
        <w:t>single and multiple processors</w:t>
      </w:r>
    </w:p>
    <w:p w:rsidR="00000000" w:rsidRPr="00F24452" w:rsidP="00F24452">
      <w:pPr>
        <w:pStyle w:val="ListBullet2"/>
      </w:pPr>
      <w:r w:rsidRPr="00F24452">
        <w:t xml:space="preserve">vendor specifications and requirements for software installation </w:t>
      </w:r>
    </w:p>
    <w:p w:rsidR="00000000" w:rsidRPr="00F24452" w:rsidP="00F24452">
      <w:pPr>
        <w:pStyle w:val="ListBullet2"/>
      </w:pPr>
      <w:r w:rsidRPr="00F24452">
        <w:t>virtual server functionality</w:t>
      </w:r>
    </w:p>
    <w:p w:rsidR="00000000" w:rsidRPr="00F24452" w:rsidP="00F24452">
      <w:pPr>
        <w:pStyle w:val="ListBullet2"/>
      </w:pPr>
      <w:r w:rsidRPr="00F24452">
        <w:t>system diagnostics</w:t>
      </w:r>
    </w:p>
    <w:p w:rsidR="00000000" w:rsidRPr="00F24452" w:rsidP="00F24452">
      <w:pPr>
        <w:pStyle w:val="ListBullet2"/>
      </w:pPr>
      <w:r w:rsidRPr="00F24452">
        <w:t>using software simulation.</w:t>
      </w:r>
    </w:p>
    <w:p w:rsidR="00000000" w:rsidRPr="00F24452" w:rsidP="00F24452">
      <w:pPr>
        <w:pStyle w:val="AllowPageBreak"/>
      </w:pPr>
    </w:p>
    <w:p w:rsidR="00000000" w:rsidRPr="00F24452" w:rsidP="00F24452">
      <w:pPr>
        <w:pStyle w:val="Heading1"/>
      </w:pPr>
      <w:bookmarkStart w:id="4" w:name="O_670696"/>
      <w:bookmarkEnd w:id="4"/>
      <w:r w:rsidRPr="00F24452">
        <w:t>Assessment Conditions</w:t>
      </w:r>
    </w:p>
    <w:p w:rsidR="00000000" w:rsidRPr="00F24452" w:rsidP="00F24452">
      <w:pPr>
        <w:pStyle w:val="BodyText"/>
      </w:pPr>
      <w:r w:rsidRPr="00F24452">
        <w:t>Gather evidence to demonstrate consistent performance in conditions that are safe and replicate the workplace. Noise levels, production flow, interruptions and time varian</w:t>
      </w:r>
      <w:r w:rsidRPr="00F24452">
        <w:t>ces must be typical of those experienced in the sustainability field of work and include access to:</w:t>
      </w:r>
    </w:p>
    <w:p w:rsidR="00000000" w:rsidRPr="00F24452" w:rsidP="00F24452">
      <w:pPr>
        <w:pStyle w:val="ListBullet"/>
      </w:pPr>
      <w:r w:rsidRPr="00F24452">
        <w:t>relevant documentation</w:t>
      </w:r>
    </w:p>
    <w:p w:rsidR="00000000" w:rsidRPr="00F24452" w:rsidP="00F24452">
      <w:pPr>
        <w:pStyle w:val="ListBullet"/>
      </w:pPr>
      <w:r w:rsidRPr="00F24452">
        <w:t>current server virtualisation</w:t>
      </w:r>
    </w:p>
    <w:p w:rsidR="00000000" w:rsidRPr="00F24452" w:rsidP="00F24452">
      <w:pPr>
        <w:pStyle w:val="ListBullet"/>
      </w:pPr>
      <w:r w:rsidRPr="00F24452">
        <w:t>site and equipment on which servers can be virtualised.</w:t>
      </w:r>
    </w:p>
    <w:p w:rsidR="00000000" w:rsidRPr="00F24452" w:rsidP="00F24452">
      <w:pPr>
        <w:pStyle w:val="BodyText"/>
      </w:pPr>
    </w:p>
    <w:p w:rsidR="00000000" w:rsidRPr="00F24452" w:rsidP="00F24452">
      <w:pPr>
        <w:pStyle w:val="BodyText"/>
      </w:pPr>
      <w:r w:rsidRPr="00F24452">
        <w:t>Assessors must satisfy NVR/AQTF assessor requirements.</w:t>
      </w:r>
    </w:p>
    <w:p w:rsidR="00000000" w:rsidRPr="00F24452" w:rsidP="00F24452">
      <w:pPr>
        <w:pStyle w:val="AllowPageBreak"/>
      </w:pPr>
    </w:p>
    <w:p w:rsidR="00000000" w:rsidRPr="00F24452" w:rsidP="00F24452">
      <w:pPr>
        <w:pStyle w:val="Heading1"/>
      </w:pPr>
      <w:bookmarkStart w:id="5" w:name="O_670699"/>
      <w:bookmarkEnd w:id="5"/>
      <w:r w:rsidRPr="00F24452">
        <w:t>Links</w:t>
      </w:r>
    </w:p>
    <w:p w:rsidR="00000000" w:rsidRPr="00F24452" w:rsidP="00F24452">
      <w:pPr>
        <w:pStyle w:val="BodyText"/>
      </w:pPr>
      <w:r w:rsidRPr="00F24452">
        <w:t>Companion volumes available from the IBSA website: http://www.ibsa.org.au/companion_volumes - https://vetnet.education.gov.au/Pages/TrainingDocs.aspx?q=a53af4e4-b400-484e-b778-71</w:t>
      </w:r>
      <w:r w:rsidRPr="00F24452">
        <w:t>c9e9d6aff2</w:t>
      </w:r>
    </w:p>
    <w:p w:rsidR="00000000" w:rsidRPr="00F24452" w:rsidP="00F24452"/>
    <w:sectPr w:rsidSect="00F244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52" w:rsidRPr="00817914" w:rsidP="008179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14" w:rsidP="00F24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914" w:rsidP="00F24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7914" w:rsidP="00F244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52" w:rsidRPr="00817914" w:rsidP="0081791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4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914" w:rsidRPr="002D2AF8" w:rsidP="00F24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ICTSUS801 Plan and manage virtualisation for ICT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817914" w:rsidP="00F244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808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3E4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2C86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4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4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4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4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4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4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4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4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4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4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4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452"/>
  </w:style>
  <w:style w:type="character" w:customStyle="1" w:styleId="Heading1Char">
    <w:name w:val="Heading 1 Char"/>
    <w:basedOn w:val="DefaultParagraphFont"/>
    <w:link w:val="Heading1"/>
    <w:rsid w:val="00F244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4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4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4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452"/>
    <w:rPr>
      <w:b/>
      <w:spacing w:val="0"/>
    </w:rPr>
  </w:style>
  <w:style w:type="paragraph" w:styleId="ListBullet2">
    <w:name w:val="List Bullet 2"/>
    <w:basedOn w:val="List2"/>
    <w:rsid w:val="00F244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44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4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4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4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4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4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4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4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4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4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4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4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4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4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4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4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4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4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4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4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4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4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4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4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4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4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4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4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4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4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452"/>
    <w:rPr>
      <w:i/>
    </w:rPr>
  </w:style>
  <w:style w:type="paragraph" w:styleId="Caption">
    <w:name w:val="caption"/>
    <w:basedOn w:val="BodyText"/>
    <w:next w:val="Normal"/>
    <w:qFormat/>
    <w:rsid w:val="00F244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4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4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452"/>
  </w:style>
  <w:style w:type="paragraph" w:styleId="TableofFigures">
    <w:name w:val="table of figures"/>
    <w:basedOn w:val="Normal"/>
    <w:next w:val="Normal"/>
    <w:semiHidden/>
    <w:rsid w:val="00F244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452"/>
    <w:pPr>
      <w:numPr>
        <w:numId w:val="11"/>
      </w:numPr>
    </w:pPr>
  </w:style>
  <w:style w:type="character" w:customStyle="1" w:styleId="WingdingSymbols">
    <w:name w:val="Wingding Symbols"/>
    <w:rsid w:val="00F24452"/>
    <w:rPr>
      <w:rFonts w:ascii="Wingdings" w:hAnsi="Wingdings"/>
    </w:rPr>
  </w:style>
  <w:style w:type="paragraph" w:customStyle="1" w:styleId="TableHeading">
    <w:name w:val="Table Heading"/>
    <w:basedOn w:val="HeadingBase"/>
    <w:rsid w:val="00F244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452"/>
    <w:rPr>
      <w:color w:val="0033CC"/>
      <w:u w:val="none"/>
    </w:rPr>
  </w:style>
  <w:style w:type="paragraph" w:customStyle="1" w:styleId="BodyTextRight">
    <w:name w:val="Body Text Right"/>
    <w:basedOn w:val="BodyText"/>
    <w:rsid w:val="00F244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4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4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4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4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4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452"/>
    <w:rPr>
      <w:sz w:val="32"/>
    </w:rPr>
  </w:style>
  <w:style w:type="paragraph" w:customStyle="1" w:styleId="HeadingProcedure">
    <w:name w:val="Heading Procedure"/>
    <w:basedOn w:val="HeadingBase"/>
    <w:next w:val="Normal"/>
    <w:rsid w:val="00F244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452"/>
    <w:pPr>
      <w:spacing w:before="60" w:after="60"/>
    </w:pPr>
  </w:style>
  <w:style w:type="paragraph" w:styleId="ListContinue">
    <w:name w:val="List Continue"/>
    <w:basedOn w:val="List"/>
    <w:rsid w:val="00F24452"/>
    <w:pPr>
      <w:ind w:firstLine="0"/>
    </w:pPr>
  </w:style>
  <w:style w:type="paragraph" w:customStyle="1" w:styleId="ListNote">
    <w:name w:val="List Note"/>
    <w:basedOn w:val="List"/>
    <w:rsid w:val="00F244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4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4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452"/>
    <w:rPr>
      <w:rFonts w:ascii="Courier New" w:hAnsi="Courier New"/>
    </w:rPr>
  </w:style>
  <w:style w:type="paragraph" w:customStyle="1" w:styleId="NoteBullet">
    <w:name w:val="Note Bullet"/>
    <w:basedOn w:val="Note"/>
    <w:rsid w:val="00F244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4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4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4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4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44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4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452"/>
    <w:rPr>
      <w:b/>
      <w:smallCaps/>
    </w:rPr>
  </w:style>
  <w:style w:type="paragraph" w:customStyle="1" w:styleId="TableListNumber">
    <w:name w:val="Table List Number"/>
    <w:basedOn w:val="ListNumber"/>
    <w:rsid w:val="00F244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4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452"/>
    <w:pPr>
      <w:numPr>
        <w:numId w:val="9"/>
      </w:numPr>
    </w:pPr>
  </w:style>
  <w:style w:type="paragraph" w:customStyle="1" w:styleId="ListAlpha2">
    <w:name w:val="List Alpha 2"/>
    <w:basedOn w:val="List2"/>
    <w:rsid w:val="00F24452"/>
    <w:pPr>
      <w:numPr>
        <w:numId w:val="8"/>
      </w:numPr>
    </w:pPr>
  </w:style>
  <w:style w:type="paragraph" w:styleId="List2">
    <w:name w:val="List 2"/>
    <w:basedOn w:val="BodyText"/>
    <w:rsid w:val="00F244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4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4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4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45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4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4452"/>
    <w:pPr>
      <w:numPr>
        <w:numId w:val="4"/>
      </w:numPr>
    </w:pPr>
  </w:style>
  <w:style w:type="paragraph" w:styleId="ListContinue2">
    <w:name w:val="List Continue 2"/>
    <w:basedOn w:val="List2"/>
    <w:rsid w:val="00F24452"/>
    <w:pPr>
      <w:ind w:firstLine="0"/>
    </w:pPr>
  </w:style>
  <w:style w:type="paragraph" w:styleId="ListContinue3">
    <w:name w:val="List Continue 3"/>
    <w:basedOn w:val="List3"/>
    <w:rsid w:val="00F24452"/>
    <w:pPr>
      <w:ind w:left="1021" w:firstLine="0"/>
    </w:pPr>
  </w:style>
  <w:style w:type="paragraph" w:styleId="ListContinue4">
    <w:name w:val="List Continue 4"/>
    <w:basedOn w:val="List4"/>
    <w:rsid w:val="00F24452"/>
    <w:pPr>
      <w:ind w:firstLine="0"/>
    </w:pPr>
  </w:style>
  <w:style w:type="paragraph" w:styleId="ListContinue5">
    <w:name w:val="List Continue 5"/>
    <w:basedOn w:val="List5"/>
    <w:rsid w:val="00F24452"/>
    <w:pPr>
      <w:ind w:firstLine="0"/>
    </w:pPr>
  </w:style>
  <w:style w:type="paragraph" w:styleId="ListNumber3">
    <w:name w:val="List Number 3"/>
    <w:basedOn w:val="List3"/>
    <w:rsid w:val="00F24452"/>
    <w:pPr>
      <w:numPr>
        <w:numId w:val="5"/>
      </w:numPr>
    </w:pPr>
  </w:style>
  <w:style w:type="paragraph" w:styleId="ListNumber4">
    <w:name w:val="List Number 4"/>
    <w:basedOn w:val="List4"/>
    <w:rsid w:val="00F24452"/>
    <w:pPr>
      <w:numPr>
        <w:numId w:val="6"/>
      </w:numPr>
    </w:pPr>
  </w:style>
  <w:style w:type="paragraph" w:styleId="ListNumber5">
    <w:name w:val="List Number 5"/>
    <w:basedOn w:val="List5"/>
    <w:rsid w:val="00F24452"/>
    <w:pPr>
      <w:numPr>
        <w:numId w:val="7"/>
      </w:numPr>
    </w:pPr>
  </w:style>
  <w:style w:type="paragraph" w:styleId="BlockText">
    <w:name w:val="Block Text"/>
    <w:basedOn w:val="Normal"/>
    <w:rsid w:val="00F244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4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452"/>
    <w:rPr>
      <w:sz w:val="16"/>
      <w:vertAlign w:val="superscript"/>
    </w:rPr>
  </w:style>
  <w:style w:type="character" w:customStyle="1" w:styleId="Symbols">
    <w:name w:val="Symbols"/>
    <w:basedOn w:val="DefaultParagraphFont"/>
    <w:rsid w:val="00F24452"/>
    <w:rPr>
      <w:rFonts w:ascii="Symbol" w:hAnsi="Symbol"/>
    </w:rPr>
  </w:style>
  <w:style w:type="character" w:customStyle="1" w:styleId="MenuOptions">
    <w:name w:val="Menu Options"/>
    <w:basedOn w:val="DefaultParagraphFont"/>
    <w:rsid w:val="00F244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452"/>
    <w:rPr>
      <w:b/>
    </w:rPr>
  </w:style>
  <w:style w:type="character" w:customStyle="1" w:styleId="Underlined">
    <w:name w:val="Underlined"/>
    <w:basedOn w:val="DefaultParagraphFont"/>
    <w:rsid w:val="00F24452"/>
    <w:rPr>
      <w:u w:val="single"/>
    </w:rPr>
  </w:style>
  <w:style w:type="paragraph" w:customStyle="1" w:styleId="TableBodyTextRight">
    <w:name w:val="Table Body Text Right"/>
    <w:basedOn w:val="TableBodyText"/>
    <w:rsid w:val="00F244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452"/>
    <w:rPr>
      <w:sz w:val="18"/>
    </w:rPr>
  </w:style>
  <w:style w:type="paragraph" w:customStyle="1" w:styleId="BodySmallRight">
    <w:name w:val="Body Small Right"/>
    <w:basedOn w:val="BodyTextRight"/>
    <w:rsid w:val="00F24452"/>
    <w:rPr>
      <w:sz w:val="18"/>
      <w:szCs w:val="18"/>
    </w:rPr>
  </w:style>
  <w:style w:type="paragraph" w:customStyle="1" w:styleId="MarginEdition">
    <w:name w:val="Margin Edition"/>
    <w:basedOn w:val="MarginNote"/>
    <w:rsid w:val="00F244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452"/>
    <w:rPr>
      <w:sz w:val="2"/>
      <w:szCs w:val="2"/>
    </w:rPr>
  </w:style>
  <w:style w:type="character" w:customStyle="1" w:styleId="Small">
    <w:name w:val="Small"/>
    <w:basedOn w:val="DefaultParagraphFont"/>
    <w:rsid w:val="00F24452"/>
    <w:rPr>
      <w:sz w:val="16"/>
    </w:rPr>
  </w:style>
  <w:style w:type="paragraph" w:customStyle="1" w:styleId="WideTable">
    <w:name w:val="Wide Table"/>
    <w:basedOn w:val="Normal"/>
    <w:rsid w:val="00F244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452"/>
  </w:style>
  <w:style w:type="paragraph" w:styleId="Quote">
    <w:name w:val="Quote"/>
    <w:basedOn w:val="Heading1"/>
    <w:link w:val="QuoteChar"/>
    <w:qFormat/>
    <w:rsid w:val="00F244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4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452"/>
    <w:pPr>
      <w:pageBreakBefore/>
    </w:pPr>
  </w:style>
  <w:style w:type="paragraph" w:customStyle="1" w:styleId="Border">
    <w:name w:val="Border"/>
    <w:basedOn w:val="Normal"/>
    <w:qFormat/>
    <w:rsid w:val="00F244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4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4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4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4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4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4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4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4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452"/>
    <w:rPr>
      <w:u w:val="single"/>
    </w:rPr>
  </w:style>
  <w:style w:type="character" w:customStyle="1" w:styleId="BoldandItalics">
    <w:name w:val="Bold and Italics"/>
    <w:qFormat/>
    <w:rsid w:val="00F24452"/>
    <w:rPr>
      <w:b/>
      <w:i/>
      <w:u w:val="none"/>
    </w:rPr>
  </w:style>
  <w:style w:type="paragraph" w:styleId="BalloonText">
    <w:name w:val="Balloon Text"/>
    <w:basedOn w:val="Normal"/>
    <w:link w:val="BalloonTextChar"/>
    <w:rsid w:val="00F24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4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4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4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4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4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2989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ICTSUS801 Plan and manage virtualisation for ICT sustainability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2016-09-13T08:12:00Z</dcterms:created>
  <dcterms:modified xsi:type="dcterms:W3CDTF">2016-09-13T08:12:00Z</dcterms:modified>
</cp:coreProperties>
</file>