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E11" w:rsidP="00AC4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ICTSUS604 Prepare business cases for sustainability and competitive advantage in ICT projects</w:t>
      </w:r>
      <w:r>
        <w:fldChar w:fldCharType="end"/>
      </w:r>
    </w:p>
    <w:p w:rsidR="00AC4E11" w:rsidP="00AC4E11">
      <w:pPr>
        <w:pStyle w:val="Version"/>
        <w:sectPr w:rsidSect="00FF7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A7C" w:rsidP="00FF7A7C">
      <w:pPr>
        <w:pStyle w:val="SuperHeading"/>
      </w:pPr>
      <w:r w:rsidRPr="00FF7A7C">
        <w:t>ICTSUS604 Prepare business cases for sustainability and competitive advantage in ICT projects</w:t>
      </w:r>
    </w:p>
    <w:p w:rsidR="00000000" w:rsidRPr="00FF7A7C" w:rsidP="00FF7A7C">
      <w:pPr>
        <w:pStyle w:val="Heading1"/>
      </w:pPr>
      <w:bookmarkStart w:id="1" w:name="O_1143089"/>
      <w:bookmarkEnd w:id="1"/>
      <w:r w:rsidRPr="00FF7A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F7A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BodyText"/>
            </w:pPr>
            <w:r w:rsidRPr="00FF7A7C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rPr>
                <w:rStyle w:val="SpecialBold"/>
              </w:rPr>
              <w:t>Comments</w:t>
            </w:r>
          </w:p>
        </w:tc>
      </w:tr>
      <w:tr w:rsidTr="00FF7A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BodyText"/>
            </w:pPr>
            <w:r w:rsidRPr="00FF7A7C">
              <w:t>This version first released with ICT Information and Communications Technology Training Package Version 7.0.</w:t>
            </w:r>
          </w:p>
        </w:tc>
      </w:tr>
    </w:tbl>
    <w:p w:rsidR="00000000" w:rsidRPr="00FF7A7C" w:rsidP="00FF7A7C">
      <w:pPr>
        <w:pStyle w:val="BodyText"/>
      </w:pPr>
    </w:p>
    <w:p w:rsidR="00000000" w:rsidRPr="00FF7A7C" w:rsidP="00FF7A7C">
      <w:pPr>
        <w:pStyle w:val="AllowPageBreak"/>
      </w:pPr>
    </w:p>
    <w:p w:rsidR="00000000" w:rsidRPr="00FF7A7C" w:rsidP="00FF7A7C">
      <w:pPr>
        <w:pStyle w:val="Heading1"/>
      </w:pPr>
      <w:bookmarkStart w:id="2" w:name="O_1143094"/>
      <w:bookmarkEnd w:id="2"/>
      <w:r w:rsidRPr="00FF7A7C">
        <w:t>Application</w:t>
      </w:r>
    </w:p>
    <w:p w:rsidR="00000000" w:rsidRPr="00FF7A7C" w:rsidP="00AC4E11">
      <w:pPr>
        <w:pStyle w:val="BodyText"/>
      </w:pPr>
      <w:r w:rsidRPr="00FF7A7C">
        <w:t>This unit describes the skills and knowledge required to seek business advantages by developing sustainable soluti</w:t>
      </w:r>
      <w:r w:rsidRPr="00FF7A7C">
        <w:t>ons in information and communications technology (ICT) project plans.</w:t>
      </w:r>
    </w:p>
    <w:p w:rsidR="00000000" w:rsidRPr="00FF7A7C" w:rsidP="00AC4E11">
      <w:pPr>
        <w:pStyle w:val="BodyText"/>
      </w:pPr>
      <w:r w:rsidRPr="00FF7A7C">
        <w:t>It applies to individuals who prepare planning, cost-benefit analysis and return on investment (ROI) for the implementation of sustainable schemes at the enterprise level and who work wi</w:t>
      </w:r>
      <w:r w:rsidRPr="00FF7A7C">
        <w:t>th high-level specialist training skills and knowledge in IT networks using internet protocol (IP) systems.</w:t>
      </w:r>
    </w:p>
    <w:p w:rsidR="00000000" w:rsidRPr="00FF7A7C" w:rsidP="00AC4E11">
      <w:pPr>
        <w:pStyle w:val="BodyText"/>
      </w:pPr>
      <w:r w:rsidRPr="00FF7A7C">
        <w:t>No licensing, legislative or certification requirements apply to this unit at the time of publication.</w:t>
      </w:r>
    </w:p>
    <w:p w:rsidR="00000000" w:rsidRPr="00FF7A7C" w:rsidP="00FF7A7C">
      <w:pPr>
        <w:pStyle w:val="Heading1"/>
      </w:pPr>
      <w:bookmarkStart w:id="3" w:name="O_1143093"/>
      <w:bookmarkEnd w:id="3"/>
      <w:r w:rsidRPr="00FF7A7C">
        <w:t>Unit Sector</w:t>
      </w:r>
    </w:p>
    <w:p w:rsidR="00000000" w:rsidRPr="00FF7A7C" w:rsidP="00AC4E11">
      <w:pPr>
        <w:pStyle w:val="BodyText"/>
      </w:pPr>
      <w:r w:rsidRPr="00FF7A7C">
        <w:t>Telecommunicat</w:t>
      </w:r>
      <w:r w:rsidRPr="00FF7A7C">
        <w:t>ions – sustainability</w:t>
      </w:r>
    </w:p>
    <w:p w:rsidR="00000000" w:rsidRPr="00FF7A7C" w:rsidP="00FF7A7C">
      <w:pPr>
        <w:pStyle w:val="Heading1"/>
      </w:pPr>
      <w:bookmarkStart w:id="4" w:name="O_1143092"/>
      <w:bookmarkEnd w:id="4"/>
      <w:r w:rsidRPr="00FF7A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BodyText"/>
            </w:pPr>
            <w:r w:rsidRPr="00FF7A7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rPr>
                <w:rStyle w:val="SpecialBold"/>
              </w:rPr>
              <w:t>PERFORMANCE CRITERIA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BodyText"/>
            </w:pPr>
            <w:r w:rsidRPr="00FF7A7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List"/>
              <w:rPr>
                <w:lang w:val="en-NZ"/>
              </w:rPr>
            </w:pPr>
            <w:r w:rsidRPr="00FF7A7C">
              <w:t>1. Prepare information for establishing business case in ICT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List"/>
            </w:pPr>
            <w:r w:rsidRPr="00FF7A7C">
              <w:t>1.1 Determine scope of ICT project with relevant personnel and identify potential for integration of sustainability and competitive advantage</w:t>
            </w:r>
          </w:p>
          <w:p w:rsidR="00000000" w:rsidRPr="00FF7A7C" w:rsidP="00FF7A7C">
            <w:pPr>
              <w:pStyle w:val="List"/>
            </w:pPr>
            <w:r w:rsidRPr="00FF7A7C">
              <w:t>1.2 Identify reputable sources of informatio</w:t>
            </w:r>
            <w:r w:rsidRPr="00FF7A7C">
              <w:t>n required to prepare business case</w:t>
            </w:r>
          </w:p>
          <w:p w:rsidR="00000000" w:rsidRPr="00FF7A7C" w:rsidP="00FF7A7C">
            <w:pPr>
              <w:pStyle w:val="List"/>
            </w:pPr>
            <w:r w:rsidRPr="00FF7A7C">
              <w:t>1.3 Evaluate goals of project and confirm that the business case complies with organisational goals</w:t>
            </w:r>
          </w:p>
          <w:p w:rsidR="00000000" w:rsidRPr="00FF7A7C" w:rsidP="00FF7A7C">
            <w:pPr>
              <w:pStyle w:val="List"/>
            </w:pPr>
            <w:r w:rsidRPr="00FF7A7C">
              <w:t xml:space="preserve">1.4 Plan and validate project goals in consultation with required </w:t>
            </w:r>
            <w:r w:rsidRPr="00FF7A7C">
              <w:t>personnel and identify and report risks and constraint</w:t>
            </w:r>
            <w:r w:rsidRPr="00FF7A7C">
              <w:t>s that will impact project</w:t>
            </w:r>
          </w:p>
          <w:p w:rsidR="00000000" w:rsidP="00FF7A7C">
            <w:pPr>
              <w:pStyle w:val="List"/>
              <w:rPr>
                <w:lang w:val="en-NZ"/>
              </w:rPr>
            </w:pPr>
            <w:r w:rsidRPr="00FF7A7C">
              <w:t>1.5 Identify available guidelines, principles and tools and techniques of sustainability management required in the ICT industry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List"/>
              <w:rPr>
                <w:lang w:val="en-NZ"/>
              </w:rPr>
            </w:pPr>
            <w:r w:rsidRPr="00FF7A7C">
              <w:t>2. Produce business case for ICT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List"/>
            </w:pPr>
            <w:r w:rsidRPr="00FF7A7C">
              <w:t>2.1 Determine strategy and critical factors required to i</w:t>
            </w:r>
            <w:r w:rsidRPr="00FF7A7C">
              <w:t>mplement sustainability and gain competitive advantage</w:t>
            </w:r>
          </w:p>
          <w:p w:rsidR="00000000" w:rsidRPr="00FF7A7C" w:rsidP="00FF7A7C">
            <w:pPr>
              <w:pStyle w:val="List"/>
            </w:pPr>
            <w:r w:rsidRPr="00FF7A7C">
              <w:t>2.2 Prepare a cost-benefit analysis and a sustainability report that estimates overall sustainability and level of competitive advantage</w:t>
            </w:r>
          </w:p>
          <w:p w:rsidR="00000000" w:rsidRPr="00FF7A7C" w:rsidP="00FF7A7C">
            <w:pPr>
              <w:pStyle w:val="List"/>
            </w:pPr>
            <w:r w:rsidRPr="00FF7A7C">
              <w:t>2.3 Estimate project expenditure and ROI according to organisati</w:t>
            </w:r>
            <w:r w:rsidRPr="00FF7A7C">
              <w:t xml:space="preserve">onal procedures </w:t>
            </w:r>
          </w:p>
          <w:p w:rsidR="00000000" w:rsidP="00FF7A7C">
            <w:pPr>
              <w:pStyle w:val="List"/>
              <w:rPr>
                <w:lang w:val="en-NZ"/>
              </w:rPr>
            </w:pPr>
            <w:r w:rsidRPr="00FF7A7C">
              <w:t>2.4 Evaluate alternative options to determine benefits, disadvantages, costs and risks of project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List"/>
              <w:rPr>
                <w:lang w:val="en-NZ"/>
              </w:rPr>
            </w:pPr>
            <w:r w:rsidRPr="00FF7A7C">
              <w:t>3. Produce business case documentation for ICT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List"/>
            </w:pPr>
            <w:r w:rsidRPr="00FF7A7C">
              <w:t>3.1 Validate recommended options with required personnel</w:t>
            </w:r>
          </w:p>
          <w:p w:rsidR="00000000" w:rsidRPr="00FF7A7C" w:rsidP="00FF7A7C">
            <w:pPr>
              <w:pStyle w:val="List"/>
            </w:pPr>
            <w:r w:rsidRPr="00FF7A7C">
              <w:t>3.2 Prepare implementation plan for recommended project options</w:t>
            </w:r>
          </w:p>
          <w:p w:rsidR="00000000" w:rsidRPr="00FF7A7C" w:rsidP="00FF7A7C">
            <w:pPr>
              <w:pStyle w:val="List"/>
            </w:pPr>
            <w:r w:rsidRPr="00FF7A7C">
              <w:t>3.3 Produce executive summary of proposal and outline consequences of not implementing planned sustainability activities</w:t>
            </w:r>
          </w:p>
        </w:tc>
      </w:tr>
    </w:tbl>
    <w:p w:rsidR="00000000" w:rsidRPr="00FF7A7C" w:rsidP="00FF7A7C">
      <w:pPr>
        <w:pStyle w:val="BodyText"/>
      </w:pPr>
    </w:p>
    <w:p w:rsidR="00000000" w:rsidRPr="00FF7A7C" w:rsidP="00FF7A7C">
      <w:pPr>
        <w:pStyle w:val="AllowPageBreak"/>
      </w:pPr>
    </w:p>
    <w:p w:rsidR="00000000" w:rsidRPr="00FF7A7C" w:rsidP="00FF7A7C">
      <w:pPr>
        <w:pStyle w:val="Heading1"/>
      </w:pPr>
      <w:bookmarkStart w:id="5" w:name="O_1143091"/>
      <w:bookmarkEnd w:id="5"/>
      <w:r w:rsidRPr="00FF7A7C">
        <w:t>Foundation Skills</w:t>
      </w:r>
    </w:p>
    <w:p w:rsidR="00000000" w:rsidRPr="00AC4E11" w:rsidP="00AC4E11">
      <w:pPr>
        <w:pStyle w:val="BodyText"/>
        <w:rPr>
          <w:i/>
        </w:rPr>
      </w:pPr>
      <w:r w:rsidRPr="00AC4E11">
        <w:rPr>
          <w:rStyle w:val="Emphasis"/>
        </w:rPr>
        <w:t>This section describes those lan</w:t>
      </w:r>
      <w:r w:rsidRPr="00AC4E11">
        <w:rPr>
          <w:rStyle w:val="Emphasis"/>
        </w:rPr>
        <w:t>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BodyText"/>
            </w:pPr>
            <w:r w:rsidRPr="00FF7A7C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rPr>
                <w:rStyle w:val="SpecialBold"/>
              </w:rPr>
              <w:t>DESCRIPTION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ListBullet"/>
              <w:rPr>
                <w:lang w:val="en-NZ"/>
              </w:rPr>
            </w:pPr>
            <w:r w:rsidRPr="00FF7A7C">
              <w:t>Uses mathematical formulae to analyse and confirm capacity requirements and to plan budgetary and w</w:t>
            </w:r>
            <w:r w:rsidRPr="00FF7A7C">
              <w:t>orkforce needs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ListBullet"/>
            </w:pPr>
            <w:r w:rsidRPr="00FF7A7C">
              <w:t>Articulates and validates policy and strategy benefits for project requirements using specific language suitable for different audiences to convey requirements</w:t>
            </w:r>
          </w:p>
          <w:p w:rsidR="00000000" w:rsidP="00FF7A7C">
            <w:pPr>
              <w:pStyle w:val="ListBullet"/>
              <w:rPr>
                <w:lang w:val="en-NZ"/>
              </w:rPr>
            </w:pPr>
            <w:r w:rsidRPr="00FF7A7C">
              <w:t>Uses listening and questioning techniques to confirm knowledge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ListBullet"/>
              <w:rPr>
                <w:lang w:val="en-NZ"/>
              </w:rPr>
            </w:pPr>
            <w:r w:rsidRPr="00FF7A7C">
              <w:t>Analyses complex textual information to determine technical solutions and to evaluate the benefits of improving or introducing sustainability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ListBullet"/>
              <w:rPr>
                <w:lang w:val="en-NZ"/>
              </w:rPr>
            </w:pPr>
            <w:r w:rsidRPr="00FF7A7C">
              <w:t>Prepares a business case for di</w:t>
            </w:r>
            <w:r w:rsidRPr="00FF7A7C">
              <w:t>verse audiences using precise language and specialised terminology to convey knowledge of outcomes and alternatives, technical requirements and procedures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ListBullet"/>
            </w:pPr>
            <w:r w:rsidRPr="00FF7A7C">
              <w:t>Develops plans to manage relatively complex, non-routine tasks, is aware of</w:t>
            </w:r>
            <w:r w:rsidRPr="00FF7A7C">
              <w:t xml:space="preserve"> operational and strategic goals and takes responsibility for own workload</w:t>
            </w:r>
          </w:p>
          <w:p w:rsidR="00000000" w:rsidRPr="00FF7A7C" w:rsidP="00FF7A7C">
            <w:pPr>
              <w:pStyle w:val="ListBullet"/>
            </w:pPr>
            <w:r w:rsidRPr="00FF7A7C">
              <w:t xml:space="preserve">Systematically gathers and analyses all required information, evaluates options and uses analytical processes to make informed </w:t>
            </w:r>
            <w:r w:rsidRPr="00FF7A7C">
              <w:t>decisions on a course of action when in between option</w:t>
            </w:r>
            <w:r w:rsidRPr="00FF7A7C">
              <w:t>s</w:t>
            </w:r>
          </w:p>
          <w:p w:rsidR="00000000" w:rsidP="00FF7A7C">
            <w:pPr>
              <w:pStyle w:val="ListBullet"/>
              <w:rPr>
                <w:lang w:val="en-NZ"/>
              </w:rPr>
            </w:pPr>
            <w:r w:rsidRPr="00FF7A7C">
              <w:t>Identifies key principles and concepts underpinning the design and operation of digital systems and tools, and applies these when seeking to identify the potential of new technology</w:t>
            </w:r>
          </w:p>
        </w:tc>
      </w:tr>
      <w:tr w:rsidTr="00FF7A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A7C">
            <w:pPr>
              <w:pStyle w:val="BodyText"/>
              <w:rPr>
                <w:lang w:val="en-NZ"/>
              </w:rPr>
            </w:pPr>
            <w:r w:rsidRPr="00FF7A7C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A7C" w:rsidP="00FF7A7C">
            <w:pPr>
              <w:pStyle w:val="ListBullet"/>
            </w:pPr>
            <w:r w:rsidRPr="00FF7A7C">
              <w:t>Recognises and responds to both explicit and implicit organisational procedures and protocols</w:t>
            </w:r>
          </w:p>
        </w:tc>
      </w:tr>
    </w:tbl>
    <w:p w:rsidR="00000000" w:rsidRPr="00FF7A7C" w:rsidP="00FF7A7C">
      <w:pPr>
        <w:pStyle w:val="BodyText"/>
      </w:pPr>
    </w:p>
    <w:p w:rsidR="00000000" w:rsidRPr="00FF7A7C" w:rsidP="00FF7A7C">
      <w:pPr>
        <w:pStyle w:val="AllowPageBreak"/>
      </w:pPr>
    </w:p>
    <w:p w:rsidR="00000000" w:rsidRPr="00FF7A7C" w:rsidP="00FF7A7C">
      <w:pPr>
        <w:pStyle w:val="Heading1"/>
      </w:pPr>
      <w:bookmarkStart w:id="6" w:name="O_1143090"/>
      <w:bookmarkEnd w:id="6"/>
      <w:r w:rsidRPr="00FF7A7C">
        <w:t>Unit Mapping Information</w:t>
      </w:r>
    </w:p>
    <w:p w:rsidR="00000000" w:rsidRPr="00FF7A7C" w:rsidP="00AC4E11">
      <w:pPr>
        <w:pStyle w:val="BodyText"/>
      </w:pPr>
      <w:r w:rsidRPr="00FF7A7C">
        <w:t xml:space="preserve">Supersedes and is equivalent to ICTSUS602 Establish a business case for sustainability and competitive advantage in </w:t>
      </w:r>
      <w:r w:rsidRPr="00FF7A7C">
        <w:t>ICT projects.</w:t>
      </w:r>
    </w:p>
    <w:p w:rsidR="00000000" w:rsidRPr="00FF7A7C" w:rsidP="00FF7A7C">
      <w:pPr>
        <w:pStyle w:val="Heading1"/>
      </w:pPr>
      <w:bookmarkStart w:id="7" w:name="O_1143083"/>
      <w:bookmarkEnd w:id="7"/>
      <w:r w:rsidRPr="00FF7A7C">
        <w:t>Links</w:t>
      </w:r>
    </w:p>
    <w:p w:rsidR="00000000" w:rsidRPr="00FF7A7C" w:rsidP="00AC4E11">
      <w:pPr>
        <w:pStyle w:val="BodyText"/>
      </w:pPr>
      <w:r w:rsidRPr="00FF7A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717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7A7C" w:rsidP="00FF7A7C"/>
    <w:sectPr w:rsidSect="00FF7A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 w:rsidRPr="00AC4E11" w:rsidP="00AC4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1" w:rsidP="00FF7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E11" w:rsidP="00FF7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4E11" w:rsidP="00FF7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A7C" w:rsidRPr="00AC4E11" w:rsidP="00AC4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1" w:rsidRPr="002D2AF8" w:rsidP="00FF7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ICTSUS604 Prepare business cases for sustainability and competitive advantage in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C4E11" w:rsidP="00FF7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DAF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9A5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A7C"/>
  </w:style>
  <w:style w:type="character" w:customStyle="1" w:styleId="Heading1Char">
    <w:name w:val="Heading 1 Char"/>
    <w:basedOn w:val="DefaultParagraphFont"/>
    <w:link w:val="Heading1"/>
    <w:rsid w:val="00FF7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A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7A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A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A7C"/>
    <w:rPr>
      <w:b/>
      <w:spacing w:val="0"/>
    </w:rPr>
  </w:style>
  <w:style w:type="character" w:styleId="Emphasis">
    <w:name w:val="Emphasis"/>
    <w:basedOn w:val="DefaultParagraphFont"/>
    <w:qFormat/>
    <w:rsid w:val="00FF7A7C"/>
    <w:rPr>
      <w:i/>
    </w:rPr>
  </w:style>
  <w:style w:type="paragraph" w:customStyle="1" w:styleId="SuperHeading">
    <w:name w:val="SuperHeading"/>
    <w:basedOn w:val="Normal"/>
    <w:rsid w:val="00FF7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A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7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A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A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A7C"/>
  </w:style>
  <w:style w:type="paragraph" w:styleId="TableofFigures">
    <w:name w:val="table of figures"/>
    <w:basedOn w:val="Normal"/>
    <w:next w:val="Normal"/>
    <w:semiHidden/>
    <w:rsid w:val="00FF7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A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A7C"/>
    <w:rPr>
      <w:rFonts w:ascii="Wingdings" w:hAnsi="Wingdings"/>
    </w:rPr>
  </w:style>
  <w:style w:type="paragraph" w:customStyle="1" w:styleId="TableHeading">
    <w:name w:val="Table Heading"/>
    <w:basedOn w:val="HeadingBase"/>
    <w:rsid w:val="00FF7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A7C"/>
    <w:rPr>
      <w:color w:val="0033CC"/>
      <w:u w:val="none"/>
    </w:rPr>
  </w:style>
  <w:style w:type="paragraph" w:customStyle="1" w:styleId="BodyTextRight">
    <w:name w:val="Body Text Right"/>
    <w:basedOn w:val="BodyText"/>
    <w:rsid w:val="00FF7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A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A7C"/>
    <w:rPr>
      <w:sz w:val="32"/>
    </w:rPr>
  </w:style>
  <w:style w:type="paragraph" w:customStyle="1" w:styleId="HeadingProcedure">
    <w:name w:val="Heading Procedure"/>
    <w:basedOn w:val="HeadingBase"/>
    <w:next w:val="Normal"/>
    <w:rsid w:val="00FF7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A7C"/>
    <w:pPr>
      <w:spacing w:before="60" w:after="60"/>
    </w:pPr>
  </w:style>
  <w:style w:type="paragraph" w:styleId="ListContinue">
    <w:name w:val="List Continue"/>
    <w:basedOn w:val="List"/>
    <w:rsid w:val="00FF7A7C"/>
    <w:pPr>
      <w:ind w:firstLine="0"/>
    </w:pPr>
  </w:style>
  <w:style w:type="paragraph" w:customStyle="1" w:styleId="ListNote">
    <w:name w:val="List Note"/>
    <w:basedOn w:val="List"/>
    <w:rsid w:val="00FF7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A7C"/>
    <w:rPr>
      <w:rFonts w:ascii="Courier New" w:hAnsi="Courier New"/>
    </w:rPr>
  </w:style>
  <w:style w:type="paragraph" w:customStyle="1" w:styleId="NoteBullet">
    <w:name w:val="Note Bullet"/>
    <w:basedOn w:val="Note"/>
    <w:rsid w:val="00FF7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A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A7C"/>
    <w:rPr>
      <w:b/>
      <w:smallCaps/>
    </w:rPr>
  </w:style>
  <w:style w:type="paragraph" w:customStyle="1" w:styleId="TableListNumber">
    <w:name w:val="Table List Number"/>
    <w:basedOn w:val="ListNumber"/>
    <w:rsid w:val="00FF7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A7C"/>
    <w:pPr>
      <w:numPr>
        <w:numId w:val="8"/>
      </w:numPr>
    </w:pPr>
  </w:style>
  <w:style w:type="paragraph" w:customStyle="1" w:styleId="ListAlpha2">
    <w:name w:val="List Alpha 2"/>
    <w:basedOn w:val="List2"/>
    <w:rsid w:val="00FF7A7C"/>
    <w:pPr>
      <w:numPr>
        <w:numId w:val="7"/>
      </w:numPr>
    </w:pPr>
  </w:style>
  <w:style w:type="paragraph" w:styleId="List2">
    <w:name w:val="List 2"/>
    <w:basedOn w:val="BodyText"/>
    <w:rsid w:val="00FF7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A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A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A7C"/>
    <w:pPr>
      <w:numPr>
        <w:numId w:val="3"/>
      </w:numPr>
    </w:pPr>
  </w:style>
  <w:style w:type="paragraph" w:styleId="ListContinue2">
    <w:name w:val="List Continue 2"/>
    <w:basedOn w:val="List2"/>
    <w:rsid w:val="00FF7A7C"/>
    <w:pPr>
      <w:ind w:firstLine="0"/>
    </w:pPr>
  </w:style>
  <w:style w:type="paragraph" w:styleId="ListContinue3">
    <w:name w:val="List Continue 3"/>
    <w:basedOn w:val="List3"/>
    <w:rsid w:val="00FF7A7C"/>
    <w:pPr>
      <w:ind w:left="1021" w:firstLine="0"/>
    </w:pPr>
  </w:style>
  <w:style w:type="paragraph" w:styleId="ListContinue4">
    <w:name w:val="List Continue 4"/>
    <w:basedOn w:val="List4"/>
    <w:rsid w:val="00FF7A7C"/>
    <w:pPr>
      <w:ind w:firstLine="0"/>
    </w:pPr>
  </w:style>
  <w:style w:type="paragraph" w:styleId="ListContinue5">
    <w:name w:val="List Continue 5"/>
    <w:basedOn w:val="List5"/>
    <w:rsid w:val="00FF7A7C"/>
    <w:pPr>
      <w:ind w:firstLine="0"/>
    </w:pPr>
  </w:style>
  <w:style w:type="paragraph" w:styleId="ListNumber3">
    <w:name w:val="List Number 3"/>
    <w:basedOn w:val="List3"/>
    <w:rsid w:val="00FF7A7C"/>
    <w:pPr>
      <w:numPr>
        <w:numId w:val="4"/>
      </w:numPr>
    </w:pPr>
  </w:style>
  <w:style w:type="paragraph" w:styleId="ListNumber4">
    <w:name w:val="List Number 4"/>
    <w:basedOn w:val="List4"/>
    <w:rsid w:val="00FF7A7C"/>
    <w:pPr>
      <w:numPr>
        <w:numId w:val="5"/>
      </w:numPr>
    </w:pPr>
  </w:style>
  <w:style w:type="paragraph" w:styleId="ListNumber5">
    <w:name w:val="List Number 5"/>
    <w:basedOn w:val="List5"/>
    <w:rsid w:val="00FF7A7C"/>
    <w:pPr>
      <w:numPr>
        <w:numId w:val="6"/>
      </w:numPr>
    </w:pPr>
  </w:style>
  <w:style w:type="paragraph" w:styleId="BlockText">
    <w:name w:val="Block Text"/>
    <w:basedOn w:val="Normal"/>
    <w:rsid w:val="00FF7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A7C"/>
    <w:rPr>
      <w:sz w:val="16"/>
      <w:vertAlign w:val="superscript"/>
    </w:rPr>
  </w:style>
  <w:style w:type="character" w:customStyle="1" w:styleId="Symbols">
    <w:name w:val="Symbols"/>
    <w:basedOn w:val="DefaultParagraphFont"/>
    <w:rsid w:val="00FF7A7C"/>
    <w:rPr>
      <w:rFonts w:ascii="Symbol" w:hAnsi="Symbol"/>
    </w:rPr>
  </w:style>
  <w:style w:type="character" w:customStyle="1" w:styleId="MenuOptions">
    <w:name w:val="Menu Options"/>
    <w:basedOn w:val="DefaultParagraphFont"/>
    <w:rsid w:val="00FF7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A7C"/>
    <w:rPr>
      <w:b/>
    </w:rPr>
  </w:style>
  <w:style w:type="character" w:customStyle="1" w:styleId="Underlined">
    <w:name w:val="Underlined"/>
    <w:basedOn w:val="DefaultParagraphFont"/>
    <w:rsid w:val="00FF7A7C"/>
    <w:rPr>
      <w:u w:val="single"/>
    </w:rPr>
  </w:style>
  <w:style w:type="paragraph" w:customStyle="1" w:styleId="TableBodyTextRight">
    <w:name w:val="Table Body Text Right"/>
    <w:basedOn w:val="TableBodyText"/>
    <w:rsid w:val="00FF7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A7C"/>
    <w:rPr>
      <w:sz w:val="18"/>
    </w:rPr>
  </w:style>
  <w:style w:type="paragraph" w:customStyle="1" w:styleId="BodySmallRight">
    <w:name w:val="Body Small Right"/>
    <w:basedOn w:val="BodyTextRight"/>
    <w:rsid w:val="00FF7A7C"/>
    <w:rPr>
      <w:sz w:val="18"/>
      <w:szCs w:val="18"/>
    </w:rPr>
  </w:style>
  <w:style w:type="paragraph" w:customStyle="1" w:styleId="MarginEdition">
    <w:name w:val="Margin Edition"/>
    <w:basedOn w:val="MarginNote"/>
    <w:rsid w:val="00FF7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A7C"/>
    <w:rPr>
      <w:sz w:val="2"/>
      <w:szCs w:val="2"/>
    </w:rPr>
  </w:style>
  <w:style w:type="character" w:customStyle="1" w:styleId="Small">
    <w:name w:val="Small"/>
    <w:basedOn w:val="DefaultParagraphFont"/>
    <w:rsid w:val="00FF7A7C"/>
    <w:rPr>
      <w:sz w:val="16"/>
    </w:rPr>
  </w:style>
  <w:style w:type="paragraph" w:customStyle="1" w:styleId="WideTable">
    <w:name w:val="Wide Table"/>
    <w:basedOn w:val="Normal"/>
    <w:rsid w:val="00FF7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A7C"/>
  </w:style>
  <w:style w:type="paragraph" w:styleId="Quote">
    <w:name w:val="Quote"/>
    <w:basedOn w:val="Heading1"/>
    <w:link w:val="QuoteChar"/>
    <w:qFormat/>
    <w:rsid w:val="00FF7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A7C"/>
    <w:pPr>
      <w:pageBreakBefore/>
    </w:pPr>
  </w:style>
  <w:style w:type="paragraph" w:customStyle="1" w:styleId="Border">
    <w:name w:val="Border"/>
    <w:basedOn w:val="Normal"/>
    <w:qFormat/>
    <w:rsid w:val="00FF7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A7C"/>
    <w:rPr>
      <w:u w:val="single"/>
    </w:rPr>
  </w:style>
  <w:style w:type="character" w:customStyle="1" w:styleId="BoldandItalics">
    <w:name w:val="Bold and Italics"/>
    <w:qFormat/>
    <w:rsid w:val="00FF7A7C"/>
    <w:rPr>
      <w:b/>
      <w:i/>
      <w:u w:val="none"/>
    </w:rPr>
  </w:style>
  <w:style w:type="paragraph" w:styleId="BalloonText">
    <w:name w:val="Balloon Text"/>
    <w:basedOn w:val="Normal"/>
    <w:link w:val="BalloonTextChar"/>
    <w:rsid w:val="00FF7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A7C"/>
    <w:pPr>
      <w:spacing w:before="0" w:after="0"/>
    </w:pPr>
  </w:style>
  <w:style w:type="paragraph" w:customStyle="1" w:styleId="BodyTextBold">
    <w:name w:val="Body Text Bold"/>
    <w:basedOn w:val="BodyText"/>
    <w:qFormat/>
    <w:rsid w:val="00FF7A7C"/>
    <w:rPr>
      <w:b/>
    </w:rPr>
  </w:style>
  <w:style w:type="character" w:styleId="Hyperlink">
    <w:name w:val="Hyperlink"/>
    <w:basedOn w:val="DefaultParagraphFont"/>
    <w:uiPriority w:val="99"/>
    <w:unhideWhenUsed/>
    <w:rsid w:val="00AC4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4071</Characters>
  <Application>Microsoft Office Word</Application>
  <DocSecurity>0</DocSecurity>
  <Lines>119</Lines>
  <Paragraphs>67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ICTSUS604 Prepare business cases for sustainability and competitive advantage in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