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947" w:rsidP="005F29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ICTSUS602 Establish a business case for sustainability and competitive advantage in ICT projects</w:t>
      </w:r>
      <w:r>
        <w:fldChar w:fldCharType="end"/>
      </w:r>
    </w:p>
    <w:p w:rsidR="005F2947" w:rsidP="005F2947">
      <w:pPr>
        <w:pStyle w:val="Version"/>
        <w:sectPr w:rsidSect="00100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346" w:rsidP="00100346">
      <w:pPr>
        <w:pStyle w:val="SuperHeading"/>
      </w:pPr>
      <w:r w:rsidRPr="00100346">
        <w:t>ICTSUS602 Establish a business case for sustainability and competitive advantage in ICT projects</w:t>
      </w:r>
    </w:p>
    <w:p w:rsidR="00000000" w:rsidRPr="00100346" w:rsidP="00100346">
      <w:pPr>
        <w:pStyle w:val="Heading1"/>
      </w:pPr>
      <w:bookmarkStart w:id="1" w:name="O_762278"/>
      <w:bookmarkEnd w:id="1"/>
      <w:r w:rsidRPr="00100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rPr>
                <w:rStyle w:val="SpecialBold"/>
              </w:rPr>
              <w:t>Comments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t>This version first released with ICT Information and Communications Technology Training Package Version 2.0.</w:t>
            </w:r>
          </w:p>
        </w:tc>
      </w:tr>
    </w:tbl>
    <w:p w:rsidR="00000000" w:rsidRPr="00100346" w:rsidP="00100346">
      <w:pPr>
        <w:pStyle w:val="BodyText"/>
      </w:pPr>
    </w:p>
    <w:p w:rsidR="00000000" w:rsidRPr="00100346" w:rsidP="00100346">
      <w:pPr>
        <w:pStyle w:val="AllowPageBreak"/>
      </w:pPr>
    </w:p>
    <w:p w:rsidR="00000000" w:rsidRPr="00100346" w:rsidP="00100346">
      <w:pPr>
        <w:pStyle w:val="Heading1"/>
      </w:pPr>
      <w:bookmarkStart w:id="2" w:name="O_762279"/>
      <w:bookmarkEnd w:id="2"/>
      <w:r w:rsidRPr="00100346">
        <w:t>Application</w:t>
      </w:r>
    </w:p>
    <w:p w:rsidR="00000000" w:rsidRPr="00100346" w:rsidP="005F2947">
      <w:pPr>
        <w:pStyle w:val="BodyText"/>
      </w:pPr>
      <w:r w:rsidRPr="00100346">
        <w:t>This unit describes the skills and knowledge required to seek business advantages by developing innovative and susta</w:t>
      </w:r>
      <w:r w:rsidRPr="00100346">
        <w:t>inable solutions in information and communications technology (ICT) project plans.</w:t>
      </w:r>
    </w:p>
    <w:p w:rsidR="00000000" w:rsidRPr="00100346" w:rsidP="005F2947">
      <w:pPr>
        <w:pStyle w:val="BodyText"/>
      </w:pPr>
      <w:r w:rsidRPr="00100346">
        <w:t>It applies to individuals who prepare planning, cost-benefit analysis and return on investment for the implementation of sustainable schemes at the enterprise level and who</w:t>
      </w:r>
      <w:r w:rsidRPr="00100346">
        <w:t xml:space="preserve"> work with high-level specialist training skills and knowledge in optical telecommunications and IT networks using internet protocol (IP) systems.</w:t>
      </w:r>
    </w:p>
    <w:p w:rsidR="00000000" w:rsidRPr="00100346" w:rsidP="005F2947">
      <w:pPr>
        <w:pStyle w:val="BodyText"/>
      </w:pPr>
      <w:r w:rsidRPr="00100346">
        <w:t>No licensing, legislative or certification requirements apply to this unit at the time of publication.</w:t>
      </w:r>
    </w:p>
    <w:p w:rsidR="00000000" w:rsidRPr="00100346" w:rsidP="00100346">
      <w:pPr>
        <w:pStyle w:val="Heading1"/>
      </w:pPr>
      <w:bookmarkStart w:id="3" w:name="O_762282"/>
      <w:bookmarkEnd w:id="3"/>
      <w:r w:rsidRPr="00100346">
        <w:t>Unit Sector</w:t>
      </w:r>
    </w:p>
    <w:p w:rsidR="00000000" w:rsidRPr="00100346" w:rsidP="005F2947">
      <w:pPr>
        <w:pStyle w:val="BodyText"/>
      </w:pPr>
      <w:r w:rsidRPr="00100346">
        <w:t>Telecommunications – sustainability</w:t>
      </w:r>
    </w:p>
    <w:p w:rsidR="00000000" w:rsidRPr="00100346" w:rsidP="00100346">
      <w:pPr>
        <w:pStyle w:val="Heading1"/>
      </w:pPr>
      <w:bookmarkStart w:id="4" w:name="O_762283"/>
      <w:bookmarkEnd w:id="4"/>
      <w:r w:rsidRPr="0010034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65"/>
      </w:tblGrid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>Elements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rPr>
                <w:rStyle w:val="SpecialBold"/>
              </w:rPr>
              <w:t>Performance Criteria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rPr>
                <w:rStyle w:val="Emphasis"/>
              </w:rPr>
              <w:t>Elements describe the essential outcomes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 xml:space="preserve">1. Prepare information for establishing a </w:t>
            </w:r>
            <w:r w:rsidRPr="00100346">
              <w:t>business case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t>1.1 Evaluate proposed ICT project to determine scope and potential of sustainability integration</w:t>
            </w:r>
          </w:p>
          <w:p w:rsidR="00000000" w:rsidRPr="00100346" w:rsidP="00100346">
            <w:pPr>
              <w:pStyle w:val="BodyText"/>
            </w:pPr>
            <w:r w:rsidRPr="00100346">
              <w:t>1.2 Re</w:t>
            </w:r>
            <w:r w:rsidRPr="00100346">
              <w:t>search appropriate sources of information relevant to project to prepare business case</w:t>
            </w:r>
          </w:p>
          <w:p w:rsidR="00000000" w:rsidRPr="00100346" w:rsidP="00100346">
            <w:pPr>
              <w:pStyle w:val="BodyText"/>
            </w:pPr>
            <w:r w:rsidRPr="00100346">
              <w:t>1.3 Analyse and evaluate expected goals of project and relate business case to broader organisational goals</w:t>
            </w:r>
          </w:p>
          <w:p w:rsidR="00000000" w:rsidRPr="00100346" w:rsidP="00100346">
            <w:pPr>
              <w:pStyle w:val="BodyText"/>
            </w:pPr>
            <w:r w:rsidRPr="00100346">
              <w:t>1.4 Identify and consult with stakeholders to plan and valida</w:t>
            </w:r>
            <w:r w:rsidRPr="00100346">
              <w:t xml:space="preserve">te options </w:t>
            </w:r>
          </w:p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1.5 Identify and report on any assumptions and known constraints that can impact on project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t>2. Produce business case for ICT sustainability project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t xml:space="preserve">2.1 Evaluate critical success factors to determine vital strategy for project to successfully </w:t>
            </w:r>
            <w:r w:rsidRPr="00100346">
              <w:t>implement sustainability and gain competitive advantage</w:t>
            </w:r>
          </w:p>
          <w:p w:rsidR="00000000" w:rsidRPr="00100346" w:rsidP="00100346">
            <w:pPr>
              <w:pStyle w:val="BodyText"/>
            </w:pPr>
            <w:r w:rsidRPr="00100346">
              <w:t>2.2 Prepare cost-benefit analysis and estimate overall benefit obtained by introducing or improving sustainability in project</w:t>
            </w:r>
          </w:p>
          <w:p w:rsidR="00000000" w:rsidRPr="00100346" w:rsidP="00100346">
            <w:pPr>
              <w:pStyle w:val="BodyText"/>
            </w:pPr>
            <w:r w:rsidRPr="00100346">
              <w:t>2.3 Prepare estimate of costs over appropriate time period and determine p</w:t>
            </w:r>
            <w:r w:rsidRPr="00100346">
              <w:t>otential of return on investment (RoI)</w:t>
            </w:r>
          </w:p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2.4 Evaluate and analyse alternative options to determine benefits, disadvantages, costs and risks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3. Produce business case documentation</w:t>
            </w:r>
          </w:p>
        </w:tc>
        <w:tc>
          <w:tcPr>
            <w:tcW w:w="7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t>3.1 Validate options with stakeholders and determine recommended option</w:t>
            </w:r>
          </w:p>
          <w:p w:rsidR="00000000" w:rsidRPr="00100346" w:rsidP="00100346">
            <w:pPr>
              <w:pStyle w:val="BodyText"/>
            </w:pPr>
            <w:r w:rsidRPr="00100346">
              <w:t>3.2 Prepare implementation plan for recommended option for ICT project</w:t>
            </w:r>
          </w:p>
          <w:p w:rsidR="00000000" w:rsidRPr="00100346" w:rsidP="00100346">
            <w:pPr>
              <w:pStyle w:val="BodyText"/>
            </w:pPr>
            <w:r w:rsidRPr="00100346">
              <w:t xml:space="preserve">3.3 Produce executive summary of proposal, including consequences of not implementing sustainability activity </w:t>
            </w:r>
          </w:p>
        </w:tc>
      </w:tr>
    </w:tbl>
    <w:p w:rsidR="00000000" w:rsidRPr="00100346" w:rsidP="00100346">
      <w:pPr>
        <w:pStyle w:val="BodyText"/>
      </w:pPr>
    </w:p>
    <w:p w:rsidR="00000000" w:rsidRPr="00100346" w:rsidP="00100346">
      <w:pPr>
        <w:pStyle w:val="AllowPageBreak"/>
      </w:pPr>
    </w:p>
    <w:p w:rsidR="00000000" w:rsidRPr="00100346" w:rsidP="00100346">
      <w:pPr>
        <w:pStyle w:val="Heading1"/>
      </w:pPr>
      <w:bookmarkStart w:id="5" w:name="O_762284"/>
      <w:bookmarkEnd w:id="5"/>
      <w:r w:rsidRPr="00100346">
        <w:t>Foundation Skills</w:t>
      </w:r>
    </w:p>
    <w:p w:rsidR="00000000" w:rsidRPr="005F2947" w:rsidP="005F2947">
      <w:pPr>
        <w:pStyle w:val="BodyText"/>
        <w:rPr>
          <w:i/>
        </w:rPr>
      </w:pPr>
      <w:r w:rsidRPr="005F2947">
        <w:rPr>
          <w:rStyle w:val="Emphasis"/>
        </w:rPr>
        <w:t>This section describes language, lite</w:t>
      </w:r>
      <w:r w:rsidRPr="005F2947">
        <w:rPr>
          <w:rStyle w:val="Emphasis"/>
        </w:rPr>
        <w:t xml:space="preserve">racy, numeracy and employment skills incorporated in the performance criteria that are required for competent performance.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4"/>
        <w:gridCol w:w="1533"/>
        <w:gridCol w:w="5760"/>
      </w:tblGrid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>Skill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>Performance Criteria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rPr>
                <w:rStyle w:val="SpecialBold"/>
              </w:rPr>
              <w:t>Description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Reading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1.2, 1.3, 2.1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ListBullet"/>
              <w:rPr>
                <w:lang w:val="en-NZ"/>
              </w:rPr>
            </w:pPr>
            <w:r w:rsidRPr="00100346">
              <w:t>Analyses and evaluates complex textual information to determine techn</w:t>
            </w:r>
            <w:r w:rsidRPr="00100346">
              <w:t>ical solutions and to evaluate the benefits of improving or introducing sustainability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Writing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1.4, 1.5, 2.2, 2.3, 3.1-3.3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ListBullet"/>
            </w:pPr>
            <w:r w:rsidRPr="00100346">
              <w:t xml:space="preserve">Prepares a business case for diverse audiences using precise language and specialised terminology </w:t>
            </w:r>
            <w:r w:rsidRPr="00100346">
              <w:t>to convey an understanding of outcomes and alternatives</w:t>
            </w:r>
          </w:p>
          <w:p w:rsidR="00000000" w:rsidP="00100346">
            <w:pPr>
              <w:pStyle w:val="ListBullet"/>
              <w:rPr>
                <w:lang w:val="en-NZ"/>
              </w:rPr>
            </w:pPr>
            <w:r w:rsidRPr="00100346">
              <w:t>Uses specific language to record technical requirements and procedures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 xml:space="preserve">Oral </w:t>
            </w:r>
            <w:r w:rsidRPr="00100346">
              <w:t>Communication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 xml:space="preserve">1.1, 1.4, 1.5, </w:t>
            </w:r>
            <w:r w:rsidRPr="00100346">
              <w:t>3.1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ListBullet"/>
            </w:pPr>
            <w:r w:rsidRPr="00100346">
              <w:t xml:space="preserve">Clearly articulates and validates policy and strategy </w:t>
            </w:r>
            <w:r w:rsidRPr="00100346">
              <w:t>benefits for project requirements u</w:t>
            </w:r>
            <w:r w:rsidRPr="00100346">
              <w:t>sing specific language suitable for different audiences to convey requirements</w:t>
            </w:r>
          </w:p>
          <w:p w:rsidR="00000000" w:rsidP="00100346">
            <w:pPr>
              <w:pStyle w:val="ListBullet"/>
              <w:rPr>
                <w:lang w:val="en-NZ"/>
              </w:rPr>
            </w:pPr>
            <w:r w:rsidRPr="00100346">
              <w:t xml:space="preserve">Uses listening and questioning techniques to confirm understanding 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Numeracy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2.2-2.4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ListBullet"/>
              <w:rPr>
                <w:lang w:val="en-NZ"/>
              </w:rPr>
            </w:pPr>
            <w:r w:rsidRPr="00100346">
              <w:t>Uses mathematical formulae to analyse and confirm capacity requirements and to plan budgetary and workforce needs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Navigate the world of work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1.3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ListBullet"/>
              <w:rPr>
                <w:lang w:val="en-NZ"/>
              </w:rPr>
            </w:pPr>
            <w:r w:rsidRPr="00100346">
              <w:t>Recognises and responds to both explicit and implicit organisational procedures and protocols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Get the work d</w:t>
            </w:r>
            <w:r w:rsidRPr="00100346">
              <w:t>one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1.1-1.3, 1.5, 2.1, 2.2, 2.4</w:t>
            </w:r>
          </w:p>
        </w:tc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ListBullet"/>
            </w:pPr>
            <w:r w:rsidRPr="00100346">
              <w:t>Develops plans to manage relatively complex, non-routine tasks with an awareness of how they may contribute to longer term operational and strategic goals</w:t>
            </w:r>
          </w:p>
          <w:p w:rsidR="00000000" w:rsidRPr="00100346" w:rsidP="00100346">
            <w:pPr>
              <w:pStyle w:val="ListBullet"/>
            </w:pPr>
            <w:r w:rsidRPr="00100346">
              <w:t xml:space="preserve">Takes responsibility for own workload, negotiating some key aspects </w:t>
            </w:r>
            <w:r w:rsidRPr="00100346">
              <w:t>with others</w:t>
            </w:r>
          </w:p>
          <w:p w:rsidR="00000000" w:rsidRPr="00100346" w:rsidP="00100346">
            <w:pPr>
              <w:pStyle w:val="ListBullet"/>
            </w:pPr>
            <w:r w:rsidRPr="00100346">
              <w:t>Systematically gathers and analyses all relevant information and evaluates options to make informed decisions</w:t>
            </w:r>
          </w:p>
          <w:p w:rsidR="00000000" w:rsidRPr="00100346" w:rsidP="00100346">
            <w:pPr>
              <w:pStyle w:val="ListBullet"/>
            </w:pPr>
            <w:r w:rsidRPr="00100346">
              <w:t>Understands key principles and concepts underpinning the design and operation of digital systems and tools, and applies these when see</w:t>
            </w:r>
            <w:r w:rsidRPr="00100346">
              <w:t>king to understand the potential of new technology</w:t>
            </w:r>
          </w:p>
          <w:p w:rsidR="00000000" w:rsidRPr="00100346" w:rsidP="00100346">
            <w:pPr>
              <w:pStyle w:val="ListBullet"/>
            </w:pPr>
            <w:r w:rsidRPr="00100346">
              <w:t xml:space="preserve">Uses analytical processes to decide on a course of action, establishing criteria for deciding between options </w:t>
            </w:r>
          </w:p>
        </w:tc>
      </w:tr>
    </w:tbl>
    <w:p w:rsidR="00000000" w:rsidRPr="00100346" w:rsidP="00100346">
      <w:pPr>
        <w:pStyle w:val="BodyText"/>
      </w:pPr>
    </w:p>
    <w:p w:rsidR="00000000" w:rsidRPr="00100346" w:rsidP="00100346">
      <w:pPr>
        <w:pStyle w:val="AllowPageBreak"/>
      </w:pPr>
    </w:p>
    <w:p w:rsidR="00000000" w:rsidRPr="00100346" w:rsidP="00100346">
      <w:pPr>
        <w:pStyle w:val="Heading1"/>
      </w:pPr>
      <w:bookmarkStart w:id="6" w:name="O_762286"/>
      <w:bookmarkEnd w:id="6"/>
      <w:r w:rsidRPr="0010034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 xml:space="preserve">Code and title </w:t>
            </w:r>
          </w:p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>Code and title</w:t>
            </w:r>
          </w:p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rPr>
                <w:rStyle w:val="SpecialBold"/>
              </w:rPr>
              <w:t>Equivalence status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ICTSUS602 Establish a business case for sustainability and competitive advantage in ICT projects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 xml:space="preserve">ICTSUS6234A Establish a business case for sustainability and competitive advantage in ICT projects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t>Equivalent unit</w:t>
            </w:r>
          </w:p>
        </w:tc>
      </w:tr>
    </w:tbl>
    <w:p w:rsidR="00000000" w:rsidRPr="00100346" w:rsidP="00100346">
      <w:pPr>
        <w:pStyle w:val="BodyText"/>
      </w:pPr>
    </w:p>
    <w:p w:rsidR="00000000" w:rsidRPr="00100346" w:rsidP="00100346">
      <w:pPr>
        <w:pStyle w:val="AllowPageBreak"/>
      </w:pPr>
    </w:p>
    <w:p w:rsidR="00000000" w:rsidRPr="00100346" w:rsidP="00100346">
      <w:pPr>
        <w:pStyle w:val="Heading1"/>
      </w:pPr>
      <w:bookmarkStart w:id="7" w:name="O_762293"/>
      <w:bookmarkEnd w:id="7"/>
      <w:r w:rsidRPr="00100346">
        <w:t>Links</w:t>
      </w:r>
    </w:p>
    <w:p w:rsidR="00000000" w:rsidRPr="00100346" w:rsidP="005F2947">
      <w:pPr>
        <w:pStyle w:val="BodyText"/>
      </w:pPr>
      <w:r w:rsidRPr="00100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03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0346" w:rsidP="005F2947">
      <w:pPr>
        <w:pStyle w:val="BodyText"/>
        <w:sectPr w:rsidSect="001003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0346" w:rsidP="00100346">
      <w:pPr>
        <w:pStyle w:val="SuperHeading"/>
      </w:pPr>
      <w:r w:rsidRPr="00100346">
        <w:t>Assessment Requirements for ICTSUS602 Establish a business case for sustainability and competitive advantage in ICT projects</w:t>
      </w:r>
    </w:p>
    <w:p w:rsidR="00000000" w:rsidRPr="00100346" w:rsidP="00100346">
      <w:pPr>
        <w:pStyle w:val="Heading1"/>
      </w:pPr>
      <w:bookmarkStart w:id="8" w:name="O_762288"/>
      <w:bookmarkEnd w:id="8"/>
      <w:r w:rsidRPr="0010034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rPr>
                <w:rStyle w:val="SpecialBold"/>
              </w:rPr>
              <w:t>Comments</w:t>
            </w:r>
          </w:p>
        </w:tc>
      </w:tr>
      <w:tr w:rsidTr="001003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0346">
            <w:pPr>
              <w:pStyle w:val="BodyText"/>
              <w:rPr>
                <w:lang w:val="en-NZ"/>
              </w:rPr>
            </w:pPr>
            <w:r w:rsidRPr="0010034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0346" w:rsidP="00100346">
            <w:pPr>
              <w:pStyle w:val="BodyText"/>
            </w:pPr>
            <w:r w:rsidRPr="00100346">
              <w:t>This version first released with ICT Information and Communications Technology Training Package Version 2.0.</w:t>
            </w:r>
          </w:p>
        </w:tc>
      </w:tr>
    </w:tbl>
    <w:p w:rsidR="00000000" w:rsidRPr="00100346" w:rsidP="00100346">
      <w:pPr>
        <w:pStyle w:val="BodyText"/>
      </w:pPr>
    </w:p>
    <w:p w:rsidR="00000000" w:rsidRPr="00100346" w:rsidP="00100346">
      <w:pPr>
        <w:pStyle w:val="AllowPageBreak"/>
      </w:pPr>
    </w:p>
    <w:p w:rsidR="00000000" w:rsidRPr="00100346" w:rsidP="00100346">
      <w:pPr>
        <w:pStyle w:val="Heading1"/>
      </w:pPr>
      <w:bookmarkStart w:id="9" w:name="O_762289"/>
      <w:bookmarkEnd w:id="9"/>
      <w:r w:rsidRPr="00100346">
        <w:t>Performance Evidence</w:t>
      </w:r>
    </w:p>
    <w:p w:rsidR="00000000" w:rsidRPr="00100346" w:rsidP="005F2947">
      <w:pPr>
        <w:pStyle w:val="BodyText"/>
      </w:pPr>
      <w:r w:rsidRPr="00100346">
        <w:t>Evidence of the ability to:</w:t>
      </w:r>
    </w:p>
    <w:p w:rsidR="00000000" w:rsidRPr="00100346" w:rsidP="00100346">
      <w:pPr>
        <w:pStyle w:val="ListBullet"/>
      </w:pPr>
      <w:r w:rsidRPr="00100346">
        <w:t xml:space="preserve">demonstrate a measurable improvement of a business through the implementation </w:t>
      </w:r>
      <w:r w:rsidRPr="00100346">
        <w:t>of a chosen strategy using benchmark indicators</w:t>
      </w:r>
    </w:p>
    <w:p w:rsidR="00000000" w:rsidRPr="00100346" w:rsidP="00100346">
      <w:pPr>
        <w:pStyle w:val="ListBullet"/>
      </w:pPr>
      <w:r w:rsidRPr="00100346">
        <w:t>communicate effectively with stakeholders on approaches to sustainability improvements, development and implementation, and contribute to resolution of disputes among stakeholders</w:t>
      </w:r>
    </w:p>
    <w:p w:rsidR="00000000" w:rsidRPr="00100346" w:rsidP="00100346">
      <w:pPr>
        <w:pStyle w:val="ListBullet"/>
      </w:pPr>
      <w:r w:rsidRPr="00100346">
        <w:t>use software systems for rec</w:t>
      </w:r>
      <w:r w:rsidRPr="00100346">
        <w:t>ording and filing documentation, measuring current usage, and interpreting all visual data and information</w:t>
      </w:r>
    </w:p>
    <w:p w:rsidR="00000000" w:rsidRPr="00100346" w:rsidP="00100346">
      <w:pPr>
        <w:pStyle w:val="ListBullet"/>
      </w:pPr>
      <w:r w:rsidRPr="00100346">
        <w:t>identify improvements and benchmarks against industry best practice by continuously reviewing and improving policies over time.</w:t>
      </w:r>
    </w:p>
    <w:p w:rsidR="00000000" w:rsidRPr="00100346" w:rsidP="00100346">
      <w:pPr>
        <w:pStyle w:val="BodyText"/>
      </w:pPr>
    </w:p>
    <w:p w:rsidR="00000000" w:rsidRPr="00100346" w:rsidP="005F2947">
      <w:pPr>
        <w:pStyle w:val="BodyText"/>
      </w:pPr>
      <w:r w:rsidRPr="00100346">
        <w:t>Note: If a specific volume or frequency is not stated, then evidence must be provided at least once.</w:t>
      </w:r>
    </w:p>
    <w:p w:rsidR="00000000" w:rsidRPr="00100346" w:rsidP="00100346">
      <w:pPr>
        <w:pStyle w:val="Heading1"/>
      </w:pPr>
      <w:bookmarkStart w:id="10" w:name="O_762290"/>
      <w:bookmarkEnd w:id="10"/>
      <w:r w:rsidRPr="00100346">
        <w:t>Knowledge Evidence</w:t>
      </w:r>
    </w:p>
    <w:p w:rsidR="00000000" w:rsidRPr="00100346" w:rsidP="005F2947">
      <w:pPr>
        <w:pStyle w:val="BodyText"/>
      </w:pPr>
      <w:r w:rsidRPr="00100346">
        <w:t>To complete the unit requirements safely and effectively, the individual must:</w:t>
      </w:r>
    </w:p>
    <w:p w:rsidR="00000000" w:rsidRPr="00100346" w:rsidP="00100346">
      <w:pPr>
        <w:pStyle w:val="ListBullet"/>
      </w:pPr>
      <w:r w:rsidRPr="00100346">
        <w:t>summarise best practice approaches rele</w:t>
      </w:r>
      <w:r w:rsidRPr="00100346">
        <w:t>vant to sustainability</w:t>
      </w:r>
    </w:p>
    <w:p w:rsidR="00000000" w:rsidRPr="00100346" w:rsidP="00100346">
      <w:pPr>
        <w:pStyle w:val="ListBullet"/>
      </w:pPr>
      <w:r w:rsidRPr="00100346">
        <w:t>discuss environmental and sustainability legislation, regulations and codes of practice applicable to the industry and organisation</w:t>
      </w:r>
    </w:p>
    <w:p w:rsidR="00000000" w:rsidRPr="00100346" w:rsidP="00100346">
      <w:pPr>
        <w:pStyle w:val="ListBullet"/>
      </w:pPr>
      <w:r w:rsidRPr="00100346">
        <w:t>describe equal employment opportunity, equity and diversity principles and work health and safety (WH</w:t>
      </w:r>
      <w:r w:rsidRPr="00100346">
        <w:t>S) implications of policy being developed</w:t>
      </w:r>
    </w:p>
    <w:p w:rsidR="00000000" w:rsidRPr="00100346" w:rsidP="00100346">
      <w:pPr>
        <w:pStyle w:val="ListBullet"/>
      </w:pPr>
      <w:r w:rsidRPr="00100346">
        <w:t>explain policy development processes and practices</w:t>
      </w:r>
    </w:p>
    <w:p w:rsidR="00000000" w:rsidRPr="00100346" w:rsidP="00100346">
      <w:pPr>
        <w:pStyle w:val="ListBullet"/>
      </w:pPr>
      <w:r w:rsidRPr="00100346">
        <w:t>outline principles, practices and available tools and techniques of sustainability management relevant to the information and communications technology (ICT) indus</w:t>
      </w:r>
      <w:r w:rsidRPr="00100346">
        <w:t>try</w:t>
      </w:r>
    </w:p>
    <w:p w:rsidR="00000000" w:rsidRPr="00100346" w:rsidP="00100346">
      <w:pPr>
        <w:pStyle w:val="ListBullet"/>
      </w:pPr>
      <w:r w:rsidRPr="00100346">
        <w:t>elucidate quality assurance systems relevant to own organisation</w:t>
      </w:r>
    </w:p>
    <w:p w:rsidR="00000000" w:rsidRPr="00100346" w:rsidP="00100346">
      <w:pPr>
        <w:pStyle w:val="ListBullet"/>
      </w:pPr>
      <w:r w:rsidRPr="00100346">
        <w:t>discuss relevant industry competency</w:t>
      </w:r>
    </w:p>
    <w:p w:rsidR="00000000" w:rsidRPr="00100346" w:rsidP="00100346">
      <w:pPr>
        <w:pStyle w:val="ListBullet"/>
      </w:pPr>
      <w:r w:rsidRPr="00100346">
        <w:t>evaluate relevant organisational policies, procedures and protocols as they relate to sustainability</w:t>
      </w:r>
    </w:p>
    <w:p w:rsidR="00000000" w:rsidRPr="00100346" w:rsidP="00100346">
      <w:pPr>
        <w:pStyle w:val="ListBullet"/>
      </w:pPr>
      <w:r w:rsidRPr="00100346">
        <w:t xml:space="preserve">summarise relevant systems and procedures to aid </w:t>
      </w:r>
      <w:r w:rsidRPr="00100346">
        <w:t>in the achievement of workplace sustainability</w:t>
      </w:r>
    </w:p>
    <w:p w:rsidR="00000000" w:rsidRPr="00100346" w:rsidP="00100346">
      <w:pPr>
        <w:pStyle w:val="ListBullet"/>
      </w:pPr>
      <w:r w:rsidRPr="00100346">
        <w:t>explain how to calculate ICT power consumption</w:t>
      </w:r>
    </w:p>
    <w:p w:rsidR="00000000" w:rsidRPr="00100346" w:rsidP="00100346">
      <w:pPr>
        <w:pStyle w:val="ListBullet"/>
      </w:pPr>
      <w:r w:rsidRPr="00100346">
        <w:t>discuss energy consumption and energy audit methodology</w:t>
      </w:r>
    </w:p>
    <w:p w:rsidR="00000000" w:rsidRPr="00100346" w:rsidP="00100346">
      <w:pPr>
        <w:pStyle w:val="ListBullet"/>
      </w:pPr>
      <w:r w:rsidRPr="00100346">
        <w:t>summarise the environmental impacts of products, processes, systems and services.</w:t>
      </w:r>
    </w:p>
    <w:p w:rsidR="00000000" w:rsidRPr="00100346" w:rsidP="00100346">
      <w:pPr>
        <w:pStyle w:val="AllowPageBreak"/>
      </w:pPr>
    </w:p>
    <w:p w:rsidR="00000000" w:rsidRPr="00100346" w:rsidP="00100346">
      <w:pPr>
        <w:pStyle w:val="Heading1"/>
      </w:pPr>
      <w:bookmarkStart w:id="11" w:name="O_762291"/>
      <w:bookmarkEnd w:id="11"/>
      <w:r w:rsidRPr="00100346">
        <w:t>Assessm</w:t>
      </w:r>
      <w:r w:rsidRPr="00100346">
        <w:t>ent Conditions</w:t>
      </w:r>
    </w:p>
    <w:p w:rsidR="00000000" w:rsidRPr="00100346" w:rsidP="005F2947">
      <w:pPr>
        <w:pStyle w:val="BodyText"/>
      </w:pPr>
      <w:r w:rsidRPr="00100346">
        <w:t xml:space="preserve">Gather evidence to demonstrate consistent performance in conditions that are safe and replicate the workplace. Noise levels, production flow, interruptions and time variances must be typical of those </w:t>
      </w:r>
      <w:r w:rsidRPr="00100346">
        <w:t>experienced in the telecommunications –</w:t>
      </w:r>
      <w:r w:rsidRPr="00100346">
        <w:t xml:space="preserve"> sustainability field of work and include access to:</w:t>
      </w:r>
    </w:p>
    <w:p w:rsidR="00000000" w:rsidRPr="00100346" w:rsidP="00100346">
      <w:pPr>
        <w:pStyle w:val="ListBullet"/>
      </w:pPr>
      <w:r w:rsidRPr="00100346">
        <w:t>sites on which preparation of a business case for introducing or improving sustainability in an ICT project may be carried out</w:t>
      </w:r>
    </w:p>
    <w:p w:rsidR="00000000" w:rsidRPr="00100346" w:rsidP="00100346">
      <w:pPr>
        <w:pStyle w:val="ListBullet"/>
      </w:pPr>
      <w:r w:rsidRPr="00100346">
        <w:t>relevant legislation, standards, guidelines, reports, and equipment specifi</w:t>
      </w:r>
      <w:r w:rsidRPr="00100346">
        <w:t>cations and drawings</w:t>
      </w:r>
    </w:p>
    <w:p w:rsidR="00000000" w:rsidRPr="00100346" w:rsidP="00100346">
      <w:pPr>
        <w:pStyle w:val="ListBullet"/>
      </w:pPr>
      <w:r w:rsidRPr="00100346">
        <w:t>a range of workplace documentation and personnel information and resources, such as compliance obligations, organisational plans and work responsibilities.</w:t>
      </w:r>
    </w:p>
    <w:p w:rsidR="00000000" w:rsidRPr="00100346" w:rsidP="00100346">
      <w:pPr>
        <w:pStyle w:val="BodyText"/>
      </w:pPr>
    </w:p>
    <w:p w:rsidR="00000000" w:rsidRPr="00100346" w:rsidP="005F2947">
      <w:pPr>
        <w:pStyle w:val="BodyText"/>
      </w:pPr>
      <w:r w:rsidRPr="00100346">
        <w:t>Assessors of this unit must satisfy the requirements for assessors in applicab</w:t>
      </w:r>
      <w:r w:rsidRPr="00100346">
        <w:t>le vocational education and training legislation, frameworks and/or standards.</w:t>
      </w:r>
    </w:p>
    <w:p w:rsidR="00000000" w:rsidRPr="00100346" w:rsidP="00100346">
      <w:pPr>
        <w:pStyle w:val="Heading1"/>
      </w:pPr>
      <w:bookmarkStart w:id="12" w:name="O_762294"/>
      <w:bookmarkEnd w:id="12"/>
      <w:r w:rsidRPr="00100346">
        <w:t>Links</w:t>
      </w:r>
    </w:p>
    <w:p w:rsidR="00000000" w:rsidRPr="00100346" w:rsidP="005F2947">
      <w:pPr>
        <w:pStyle w:val="BodyText"/>
      </w:pPr>
      <w:r w:rsidRPr="00100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033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00346" w:rsidP="00100346"/>
    <w:sectPr w:rsidSect="001003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6" w:rsidRPr="005F2947" w:rsidP="005F29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47" w:rsidP="00100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F2947" w:rsidP="00100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F2947" w:rsidP="001003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6" w:rsidP="00100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2947">
      <w:t>Approved</w:t>
    </w:r>
    <w:r w:rsidR="005F29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294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2947">
      <w:rPr>
        <w:noProof/>
      </w:rPr>
      <w:t>5</w:t>
    </w:r>
    <w:r>
      <w:rPr>
        <w:noProof/>
      </w:rPr>
      <w:fldChar w:fldCharType="end"/>
    </w:r>
  </w:p>
  <w:p w:rsidR="00100346" w:rsidP="00100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29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2947">
      <w:t>Future Skills Organisation</w:t>
    </w:r>
    <w:r w:rsidR="005F2947">
      <w:fldChar w:fldCharType="end"/>
    </w:r>
  </w:p>
  <w:p w:rsidR="00100346" w:rsidP="00100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346" w:rsidRPr="005F2947" w:rsidP="005F29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947" w:rsidRPr="002D2AF8" w:rsidP="00100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ICTSUS602 Establish a business case for sustainability and competitive advantage in ICT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2947" w:rsidP="001003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346" w:rsidRPr="002D2AF8" w:rsidP="00100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2947">
      <w:t>ICTSUS602 Establish a business case for sustainability and competitive advantage in ICT projects</w:t>
    </w:r>
    <w:r w:rsidR="005F29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2947">
      <w:rPr>
        <w:noProof/>
      </w:rPr>
      <w:t>2 March 2025</w:t>
    </w:r>
    <w:r>
      <w:fldChar w:fldCharType="end"/>
    </w:r>
  </w:p>
  <w:p w:rsidR="00100346" w:rsidP="00100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44A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BB4CC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346"/>
  </w:style>
  <w:style w:type="character" w:customStyle="1" w:styleId="Heading1Char">
    <w:name w:val="Heading 1 Char"/>
    <w:basedOn w:val="DefaultParagraphFont"/>
    <w:link w:val="Heading1"/>
    <w:rsid w:val="00100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3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0346"/>
    <w:rPr>
      <w:b/>
      <w:spacing w:val="0"/>
    </w:rPr>
  </w:style>
  <w:style w:type="character" w:styleId="Emphasis">
    <w:name w:val="Emphasis"/>
    <w:basedOn w:val="DefaultParagraphFont"/>
    <w:qFormat/>
    <w:rsid w:val="00100346"/>
    <w:rPr>
      <w:i/>
    </w:rPr>
  </w:style>
  <w:style w:type="paragraph" w:customStyle="1" w:styleId="SuperHeading">
    <w:name w:val="SuperHeading"/>
    <w:basedOn w:val="Normal"/>
    <w:rsid w:val="00100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0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03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0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3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346"/>
  </w:style>
  <w:style w:type="paragraph" w:styleId="TableofFigures">
    <w:name w:val="table of figures"/>
    <w:basedOn w:val="Normal"/>
    <w:next w:val="Normal"/>
    <w:semiHidden/>
    <w:rsid w:val="00100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3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0346"/>
    <w:rPr>
      <w:rFonts w:ascii="Wingdings" w:hAnsi="Wingdings"/>
    </w:rPr>
  </w:style>
  <w:style w:type="paragraph" w:customStyle="1" w:styleId="TableHeading">
    <w:name w:val="Table Heading"/>
    <w:basedOn w:val="HeadingBase"/>
    <w:rsid w:val="00100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346"/>
    <w:rPr>
      <w:color w:val="0033CC"/>
      <w:u w:val="none"/>
    </w:rPr>
  </w:style>
  <w:style w:type="paragraph" w:customStyle="1" w:styleId="BodyTextRight">
    <w:name w:val="Body Text Right"/>
    <w:basedOn w:val="BodyText"/>
    <w:rsid w:val="00100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3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346"/>
    <w:rPr>
      <w:sz w:val="32"/>
    </w:rPr>
  </w:style>
  <w:style w:type="paragraph" w:customStyle="1" w:styleId="HeadingProcedure">
    <w:name w:val="Heading Procedure"/>
    <w:basedOn w:val="HeadingBase"/>
    <w:next w:val="Normal"/>
    <w:rsid w:val="00100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346"/>
    <w:pPr>
      <w:spacing w:before="60" w:after="60"/>
    </w:pPr>
  </w:style>
  <w:style w:type="paragraph" w:styleId="ListContinue">
    <w:name w:val="List Continue"/>
    <w:basedOn w:val="List"/>
    <w:rsid w:val="00100346"/>
    <w:pPr>
      <w:ind w:firstLine="0"/>
    </w:pPr>
  </w:style>
  <w:style w:type="paragraph" w:customStyle="1" w:styleId="ListNote">
    <w:name w:val="List Note"/>
    <w:basedOn w:val="List"/>
    <w:rsid w:val="00100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346"/>
    <w:rPr>
      <w:rFonts w:ascii="Courier New" w:hAnsi="Courier New"/>
    </w:rPr>
  </w:style>
  <w:style w:type="paragraph" w:customStyle="1" w:styleId="NoteBullet">
    <w:name w:val="Note Bullet"/>
    <w:basedOn w:val="Note"/>
    <w:rsid w:val="00100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3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0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346"/>
    <w:rPr>
      <w:b/>
      <w:smallCaps/>
    </w:rPr>
  </w:style>
  <w:style w:type="paragraph" w:customStyle="1" w:styleId="TableListNumber">
    <w:name w:val="Table List Number"/>
    <w:basedOn w:val="ListNumber"/>
    <w:rsid w:val="00100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346"/>
    <w:pPr>
      <w:numPr>
        <w:numId w:val="8"/>
      </w:numPr>
    </w:pPr>
  </w:style>
  <w:style w:type="paragraph" w:customStyle="1" w:styleId="ListAlpha2">
    <w:name w:val="List Alpha 2"/>
    <w:basedOn w:val="List2"/>
    <w:rsid w:val="00100346"/>
    <w:pPr>
      <w:numPr>
        <w:numId w:val="7"/>
      </w:numPr>
    </w:pPr>
  </w:style>
  <w:style w:type="paragraph" w:styleId="List2">
    <w:name w:val="List 2"/>
    <w:basedOn w:val="BodyText"/>
    <w:rsid w:val="00100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3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3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0346"/>
    <w:pPr>
      <w:numPr>
        <w:numId w:val="3"/>
      </w:numPr>
    </w:pPr>
  </w:style>
  <w:style w:type="paragraph" w:styleId="ListContinue2">
    <w:name w:val="List Continue 2"/>
    <w:basedOn w:val="List2"/>
    <w:rsid w:val="00100346"/>
    <w:pPr>
      <w:ind w:firstLine="0"/>
    </w:pPr>
  </w:style>
  <w:style w:type="paragraph" w:styleId="ListContinue3">
    <w:name w:val="List Continue 3"/>
    <w:basedOn w:val="List3"/>
    <w:rsid w:val="00100346"/>
    <w:pPr>
      <w:ind w:left="1021" w:firstLine="0"/>
    </w:pPr>
  </w:style>
  <w:style w:type="paragraph" w:styleId="ListContinue4">
    <w:name w:val="List Continue 4"/>
    <w:basedOn w:val="List4"/>
    <w:rsid w:val="00100346"/>
    <w:pPr>
      <w:ind w:firstLine="0"/>
    </w:pPr>
  </w:style>
  <w:style w:type="paragraph" w:styleId="ListContinue5">
    <w:name w:val="List Continue 5"/>
    <w:basedOn w:val="List5"/>
    <w:rsid w:val="00100346"/>
    <w:pPr>
      <w:ind w:firstLine="0"/>
    </w:pPr>
  </w:style>
  <w:style w:type="paragraph" w:styleId="ListNumber3">
    <w:name w:val="List Number 3"/>
    <w:basedOn w:val="List3"/>
    <w:rsid w:val="00100346"/>
    <w:pPr>
      <w:numPr>
        <w:numId w:val="4"/>
      </w:numPr>
    </w:pPr>
  </w:style>
  <w:style w:type="paragraph" w:styleId="ListNumber4">
    <w:name w:val="List Number 4"/>
    <w:basedOn w:val="List4"/>
    <w:rsid w:val="00100346"/>
    <w:pPr>
      <w:numPr>
        <w:numId w:val="5"/>
      </w:numPr>
    </w:pPr>
  </w:style>
  <w:style w:type="paragraph" w:styleId="ListNumber5">
    <w:name w:val="List Number 5"/>
    <w:basedOn w:val="List5"/>
    <w:rsid w:val="00100346"/>
    <w:pPr>
      <w:numPr>
        <w:numId w:val="6"/>
      </w:numPr>
    </w:pPr>
  </w:style>
  <w:style w:type="paragraph" w:styleId="BlockText">
    <w:name w:val="Block Text"/>
    <w:basedOn w:val="Normal"/>
    <w:rsid w:val="00100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346"/>
    <w:rPr>
      <w:sz w:val="16"/>
      <w:vertAlign w:val="superscript"/>
    </w:rPr>
  </w:style>
  <w:style w:type="character" w:customStyle="1" w:styleId="Symbols">
    <w:name w:val="Symbols"/>
    <w:basedOn w:val="DefaultParagraphFont"/>
    <w:rsid w:val="00100346"/>
    <w:rPr>
      <w:rFonts w:ascii="Symbol" w:hAnsi="Symbol"/>
    </w:rPr>
  </w:style>
  <w:style w:type="character" w:customStyle="1" w:styleId="MenuOptions">
    <w:name w:val="Menu Options"/>
    <w:basedOn w:val="DefaultParagraphFont"/>
    <w:rsid w:val="00100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346"/>
    <w:rPr>
      <w:b/>
    </w:rPr>
  </w:style>
  <w:style w:type="character" w:customStyle="1" w:styleId="Underlined">
    <w:name w:val="Underlined"/>
    <w:basedOn w:val="DefaultParagraphFont"/>
    <w:rsid w:val="00100346"/>
    <w:rPr>
      <w:u w:val="single"/>
    </w:rPr>
  </w:style>
  <w:style w:type="paragraph" w:customStyle="1" w:styleId="TableBodyTextRight">
    <w:name w:val="Table Body Text Right"/>
    <w:basedOn w:val="TableBodyText"/>
    <w:rsid w:val="00100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346"/>
    <w:rPr>
      <w:sz w:val="18"/>
    </w:rPr>
  </w:style>
  <w:style w:type="paragraph" w:customStyle="1" w:styleId="BodySmallRight">
    <w:name w:val="Body Small Right"/>
    <w:basedOn w:val="BodyTextRight"/>
    <w:rsid w:val="00100346"/>
    <w:rPr>
      <w:sz w:val="18"/>
      <w:szCs w:val="18"/>
    </w:rPr>
  </w:style>
  <w:style w:type="paragraph" w:customStyle="1" w:styleId="MarginEdition">
    <w:name w:val="Margin Edition"/>
    <w:basedOn w:val="MarginNote"/>
    <w:rsid w:val="00100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346"/>
    <w:rPr>
      <w:sz w:val="2"/>
      <w:szCs w:val="2"/>
    </w:rPr>
  </w:style>
  <w:style w:type="character" w:customStyle="1" w:styleId="Small">
    <w:name w:val="Small"/>
    <w:basedOn w:val="DefaultParagraphFont"/>
    <w:rsid w:val="00100346"/>
    <w:rPr>
      <w:sz w:val="16"/>
    </w:rPr>
  </w:style>
  <w:style w:type="paragraph" w:customStyle="1" w:styleId="WideTable">
    <w:name w:val="Wide Table"/>
    <w:basedOn w:val="Normal"/>
    <w:rsid w:val="00100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346"/>
  </w:style>
  <w:style w:type="paragraph" w:styleId="Quote">
    <w:name w:val="Quote"/>
    <w:basedOn w:val="Heading1"/>
    <w:link w:val="QuoteChar"/>
    <w:qFormat/>
    <w:rsid w:val="00100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346"/>
    <w:pPr>
      <w:pageBreakBefore/>
    </w:pPr>
  </w:style>
  <w:style w:type="paragraph" w:customStyle="1" w:styleId="Border">
    <w:name w:val="Border"/>
    <w:basedOn w:val="Normal"/>
    <w:qFormat/>
    <w:rsid w:val="00100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346"/>
    <w:rPr>
      <w:u w:val="single"/>
    </w:rPr>
  </w:style>
  <w:style w:type="character" w:customStyle="1" w:styleId="BoldandItalics">
    <w:name w:val="Bold and Italics"/>
    <w:qFormat/>
    <w:rsid w:val="00100346"/>
    <w:rPr>
      <w:b/>
      <w:i/>
      <w:u w:val="none"/>
    </w:rPr>
  </w:style>
  <w:style w:type="paragraph" w:styleId="BalloonText">
    <w:name w:val="Balloon Text"/>
    <w:basedOn w:val="Normal"/>
    <w:link w:val="BalloonTextChar"/>
    <w:rsid w:val="00100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346"/>
    <w:pPr>
      <w:spacing w:before="0" w:after="0"/>
    </w:pPr>
  </w:style>
  <w:style w:type="paragraph" w:customStyle="1" w:styleId="BodyTextBold">
    <w:name w:val="Body Text Bold"/>
    <w:basedOn w:val="BodyText"/>
    <w:qFormat/>
    <w:rsid w:val="00100346"/>
    <w:rPr>
      <w:b/>
    </w:rPr>
  </w:style>
  <w:style w:type="character" w:styleId="Hyperlink">
    <w:name w:val="Hyperlink"/>
    <w:basedOn w:val="DefaultParagraphFont"/>
    <w:uiPriority w:val="99"/>
    <w:unhideWhenUsed/>
    <w:rsid w:val="005F29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1101</Words>
  <Characters>7348</Characters>
  <Application>Microsoft Office Word</Application>
  <DocSecurity>0</DocSecurity>
  <Lines>244</Lines>
  <Paragraphs>132</Paragraphs>
  <ScaleCrop>false</ScaleCrop>
  <Company>Author-it Software Corporation Ltd.</Company>
  <LinksUpToDate>false</LinksUpToDate>
  <CharactersWithSpaces>8317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ICTSUS602 Establish a business case for sustainability and competitive advantage in ICT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2025-03-02T02:31:00Z</dcterms:created>
  <dcterms:modified xsi:type="dcterms:W3CDTF">2025-03-02T02:31:00Z</dcterms:modified>
</cp:coreProperties>
</file>