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E68" w:rsidP="003D2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ICTSUS502 Install and test virtual infrastructure</w:t>
      </w:r>
      <w:r>
        <w:fldChar w:fldCharType="end"/>
      </w:r>
    </w:p>
    <w:p w:rsidR="003D2E68" w:rsidP="003D2E68">
      <w:pPr>
        <w:pStyle w:val="Version"/>
        <w:sectPr w:rsidSect="00E14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866" w:rsidP="00E14866">
      <w:pPr>
        <w:pStyle w:val="SuperHeading"/>
      </w:pPr>
      <w:r w:rsidRPr="00E14866">
        <w:t>Assessment Requirements for ICTSUS502 Install and test virtual infrastructure</w:t>
      </w:r>
    </w:p>
    <w:p w:rsidR="00000000" w:rsidRPr="00E14866" w:rsidP="00E14866">
      <w:pPr>
        <w:pStyle w:val="Heading1"/>
      </w:pPr>
      <w:bookmarkStart w:id="1" w:name="O_1143019"/>
      <w:bookmarkEnd w:id="1"/>
      <w:r w:rsidRPr="00E1486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148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66" w:rsidP="00E14866">
            <w:pPr>
              <w:pStyle w:val="BodyText"/>
            </w:pPr>
            <w:r w:rsidRPr="00E1486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66">
            <w:pPr>
              <w:pStyle w:val="BodyText"/>
              <w:rPr>
                <w:lang w:val="en-NZ"/>
              </w:rPr>
            </w:pPr>
            <w:r w:rsidRPr="00E14866">
              <w:rPr>
                <w:rStyle w:val="SpecialBold"/>
              </w:rPr>
              <w:t>Comments</w:t>
            </w:r>
          </w:p>
        </w:tc>
      </w:tr>
      <w:tr w:rsidTr="00E1486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66">
            <w:pPr>
              <w:pStyle w:val="BodyText"/>
              <w:rPr>
                <w:lang w:val="en-NZ"/>
              </w:rPr>
            </w:pPr>
            <w:r w:rsidRPr="00E1486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66" w:rsidP="00E14866">
            <w:pPr>
              <w:pStyle w:val="BodyText"/>
            </w:pPr>
            <w:r w:rsidRPr="00E14866">
              <w:t>This version first released with ICT Information and Communications Technology Training Package Version 7.0.</w:t>
            </w:r>
          </w:p>
        </w:tc>
      </w:tr>
    </w:tbl>
    <w:p w:rsidR="00000000" w:rsidRPr="00E14866" w:rsidP="00E14866">
      <w:pPr>
        <w:pStyle w:val="BodyText"/>
      </w:pPr>
    </w:p>
    <w:p w:rsidR="00000000" w:rsidRPr="00E14866" w:rsidP="00E14866">
      <w:pPr>
        <w:pStyle w:val="AllowPageBreak"/>
      </w:pPr>
    </w:p>
    <w:p w:rsidR="00000000" w:rsidRPr="00E14866" w:rsidP="00E14866">
      <w:pPr>
        <w:pStyle w:val="Heading1"/>
      </w:pPr>
      <w:bookmarkStart w:id="2" w:name="O_1143022"/>
      <w:bookmarkEnd w:id="2"/>
      <w:r w:rsidRPr="00E14866">
        <w:t>Performance Evidence</w:t>
      </w:r>
    </w:p>
    <w:p w:rsidR="00000000" w:rsidRPr="00E14866" w:rsidP="003D2E68">
      <w:pPr>
        <w:pStyle w:val="BodyText"/>
      </w:pPr>
      <w:r w:rsidRPr="00E14866">
        <w:t>The candidate must demonstrate the ability to complete the tasks outlined in the elements, performance criteria and foundation skills of this unit, including evidence of the ability to:</w:t>
      </w:r>
    </w:p>
    <w:p w:rsidR="00000000" w:rsidRPr="00E14866" w:rsidP="00E14866">
      <w:pPr>
        <w:pStyle w:val="ListBullet"/>
      </w:pPr>
      <w:r w:rsidRPr="00E14866">
        <w:t>implement server virtualisat</w:t>
      </w:r>
      <w:r w:rsidRPr="00E14866">
        <w:t>ion for at least two sustainable information and communications technology (ICT) systems.</w:t>
      </w:r>
    </w:p>
    <w:p w:rsidR="00000000" w:rsidRPr="00E14866" w:rsidP="00E14866">
      <w:pPr>
        <w:pStyle w:val="BodyText"/>
      </w:pPr>
    </w:p>
    <w:p w:rsidR="00000000" w:rsidRPr="00E14866" w:rsidP="003D2E68">
      <w:pPr>
        <w:pStyle w:val="BodyText"/>
      </w:pPr>
      <w:r w:rsidRPr="00E14866">
        <w:t>In the course of the above, the candidate must:</w:t>
      </w:r>
    </w:p>
    <w:p w:rsidR="00000000" w:rsidRPr="00E14866" w:rsidP="00E14866">
      <w:pPr>
        <w:pStyle w:val="ListBullet"/>
      </w:pPr>
      <w:r w:rsidRPr="00E14866">
        <w:t>consider ongoing system management, growth scenarios and future infrastructure capacity</w:t>
      </w:r>
    </w:p>
    <w:p w:rsidR="00000000" w:rsidRPr="00E14866" w:rsidP="00E14866">
      <w:pPr>
        <w:pStyle w:val="ListBullet"/>
      </w:pPr>
      <w:r w:rsidRPr="00E14866">
        <w:t>communicate with required personnel to identify required information technology (IT) system changes and additions</w:t>
      </w:r>
    </w:p>
    <w:p w:rsidR="00000000" w:rsidRPr="00E14866" w:rsidP="00E14866">
      <w:pPr>
        <w:pStyle w:val="ListBullet"/>
      </w:pPr>
      <w:r w:rsidRPr="00E14866">
        <w:t>determine and meet organisational requirements for the installation and testing of virtual servers</w:t>
      </w:r>
    </w:p>
    <w:p w:rsidR="00000000" w:rsidRPr="00E14866" w:rsidP="00E14866">
      <w:pPr>
        <w:pStyle w:val="ListBullet"/>
      </w:pPr>
      <w:r w:rsidRPr="00E14866">
        <w:t xml:space="preserve">install, integrate and test virtualisation </w:t>
      </w:r>
      <w:r w:rsidRPr="00E14866">
        <w:t>components according to vendor and technical specifications.</w:t>
      </w:r>
    </w:p>
    <w:p w:rsidR="00000000" w:rsidRPr="00E14866" w:rsidP="00E14866">
      <w:pPr>
        <w:pStyle w:val="AllowPageBreak"/>
      </w:pPr>
    </w:p>
    <w:p w:rsidR="00000000" w:rsidRPr="00E14866" w:rsidP="00E14866">
      <w:pPr>
        <w:pStyle w:val="Heading1"/>
      </w:pPr>
      <w:bookmarkStart w:id="3" w:name="O_1143021"/>
      <w:bookmarkEnd w:id="3"/>
      <w:r w:rsidRPr="00E14866">
        <w:t>Knowledge Evidence</w:t>
      </w:r>
    </w:p>
    <w:p w:rsidR="00000000" w:rsidRPr="00E14866" w:rsidP="003D2E68">
      <w:pPr>
        <w:pStyle w:val="BodyText"/>
      </w:pPr>
      <w:r w:rsidRPr="00E14866">
        <w:t xml:space="preserve">The candidate must be able to demonstrate knowledge to complete the tasks outlined in the elements, performance criteria and foundation skills of this unit, </w:t>
      </w:r>
      <w:r w:rsidRPr="00E14866">
        <w:t>including knowledge of:</w:t>
      </w:r>
    </w:p>
    <w:p w:rsidR="00000000" w:rsidRPr="00E14866" w:rsidP="00E14866">
      <w:pPr>
        <w:pStyle w:val="ListBullet"/>
      </w:pPr>
      <w:r w:rsidRPr="00E14866">
        <w:t>required legislation, codes, organisational procedures, company work practices, regulations and standards, work health and safety (WHS) requirements for scoped work</w:t>
      </w:r>
    </w:p>
    <w:p w:rsidR="00000000" w:rsidRPr="00E14866" w:rsidP="00E14866">
      <w:pPr>
        <w:pStyle w:val="ListBullet"/>
      </w:pPr>
      <w:r w:rsidRPr="00E14866">
        <w:t>uses and requirements of server virtualisation infrastructure in I</w:t>
      </w:r>
      <w:r w:rsidRPr="00E14866">
        <w:t>T systems</w:t>
      </w:r>
    </w:p>
    <w:p w:rsidR="00000000" w:rsidRPr="00E14866" w:rsidP="00E14866">
      <w:pPr>
        <w:pStyle w:val="ListBullet"/>
      </w:pPr>
      <w:r w:rsidRPr="00E14866">
        <w:t>risks of alternative virtualisation scenarios</w:t>
      </w:r>
    </w:p>
    <w:p w:rsidR="00000000" w:rsidRPr="00E14866" w:rsidP="00E14866">
      <w:pPr>
        <w:pStyle w:val="ListBullet"/>
      </w:pPr>
      <w:r w:rsidRPr="00E14866">
        <w:t>functions and features of feasibility reports</w:t>
      </w:r>
    </w:p>
    <w:p w:rsidR="00000000" w:rsidRPr="00E14866" w:rsidP="00E14866">
      <w:pPr>
        <w:pStyle w:val="ListBullet"/>
      </w:pPr>
      <w:r w:rsidRPr="00E14866">
        <w:t>features of client business domains and business functions</w:t>
      </w:r>
    </w:p>
    <w:p w:rsidR="00000000" w:rsidRPr="00E14866" w:rsidP="00E14866">
      <w:pPr>
        <w:pStyle w:val="ListBullet"/>
      </w:pPr>
      <w:r w:rsidRPr="00E14866">
        <w:t>compatibility issues and resolution procedures for server implementation</w:t>
      </w:r>
    </w:p>
    <w:p w:rsidR="00000000" w:rsidRPr="00E14866" w:rsidP="00E14866">
      <w:pPr>
        <w:pStyle w:val="ListBullet"/>
      </w:pPr>
      <w:r w:rsidRPr="00E14866">
        <w:t>configuration of inter</w:t>
      </w:r>
      <w:r w:rsidRPr="00E14866">
        <w:t>net protocol (IP) networks</w:t>
      </w:r>
    </w:p>
    <w:p w:rsidR="00000000" w:rsidRPr="00E14866" w:rsidP="00E14866">
      <w:pPr>
        <w:pStyle w:val="ListBullet"/>
      </w:pPr>
      <w:r w:rsidRPr="00E14866">
        <w:t>industry-accepted server virtualisation products</w:t>
      </w:r>
    </w:p>
    <w:p w:rsidR="00000000" w:rsidRPr="00E14866" w:rsidP="00E14866">
      <w:pPr>
        <w:pStyle w:val="ListBullet"/>
      </w:pPr>
      <w:r w:rsidRPr="00E14866">
        <w:t>processes of documenting technical specifications</w:t>
      </w:r>
    </w:p>
    <w:p w:rsidR="00000000" w:rsidRPr="00E14866" w:rsidP="00E14866">
      <w:pPr>
        <w:pStyle w:val="ListBullet"/>
      </w:pPr>
      <w:r w:rsidRPr="00E14866">
        <w:t xml:space="preserve">systems diagnostic features </w:t>
      </w:r>
    </w:p>
    <w:p w:rsidR="00000000" w:rsidRPr="00E14866" w:rsidP="00E14866">
      <w:pPr>
        <w:pStyle w:val="ListBullet"/>
      </w:pPr>
      <w:r w:rsidRPr="00E14866">
        <w:t>set up and configuration procedures</w:t>
      </w:r>
    </w:p>
    <w:p w:rsidR="00000000" w:rsidRPr="00E14866" w:rsidP="00E14866">
      <w:pPr>
        <w:pStyle w:val="ListBullet"/>
      </w:pPr>
      <w:r w:rsidRPr="00E14866">
        <w:t>change management process</w:t>
      </w:r>
    </w:p>
    <w:p w:rsidR="00000000" w:rsidRPr="00E14866" w:rsidP="00E14866">
      <w:pPr>
        <w:pStyle w:val="ListBullet"/>
      </w:pPr>
      <w:r w:rsidRPr="00E14866">
        <w:t>functions and features of the following</w:t>
      </w:r>
      <w:r w:rsidRPr="00E14866">
        <w:t>:</w:t>
      </w:r>
    </w:p>
    <w:p w:rsidR="00000000" w:rsidRPr="00E14866" w:rsidP="00E14866">
      <w:pPr>
        <w:pStyle w:val="ListBullet2"/>
      </w:pPr>
      <w:r w:rsidRPr="00E14866">
        <w:t>creating a budget</w:t>
      </w:r>
    </w:p>
    <w:p w:rsidR="00000000" w:rsidRPr="00E14866" w:rsidP="00E14866">
      <w:pPr>
        <w:pStyle w:val="ListBullet2"/>
      </w:pPr>
      <w:r w:rsidRPr="00E14866">
        <w:t>network operating systems</w:t>
      </w:r>
    </w:p>
    <w:p w:rsidR="00000000" w:rsidRPr="00E14866" w:rsidP="00E14866">
      <w:pPr>
        <w:pStyle w:val="ListBullet2"/>
      </w:pPr>
      <w:r w:rsidRPr="00E14866">
        <w:t>power supply requirements and management</w:t>
      </w:r>
    </w:p>
    <w:p w:rsidR="00000000" w:rsidRPr="00E14866" w:rsidP="00E14866">
      <w:pPr>
        <w:pStyle w:val="ListBullet2"/>
      </w:pPr>
      <w:r w:rsidRPr="00E14866">
        <w:t>registered random access memory (RAM)</w:t>
      </w:r>
    </w:p>
    <w:p w:rsidR="00000000" w:rsidRPr="00E14866" w:rsidP="00E14866">
      <w:pPr>
        <w:pStyle w:val="ListBullet2"/>
      </w:pPr>
      <w:r w:rsidRPr="00E14866">
        <w:t>server design and network architecture</w:t>
      </w:r>
    </w:p>
    <w:p w:rsidR="00000000" w:rsidRPr="00E14866" w:rsidP="00E14866">
      <w:pPr>
        <w:pStyle w:val="ListBullet2"/>
      </w:pPr>
      <w:r w:rsidRPr="00E14866">
        <w:t>single and multiple processors</w:t>
      </w:r>
    </w:p>
    <w:p w:rsidR="00000000" w:rsidRPr="00E14866" w:rsidP="00E14866">
      <w:pPr>
        <w:pStyle w:val="ListBullet2"/>
      </w:pPr>
      <w:r w:rsidRPr="00E14866">
        <w:t>virtual server functionality.</w:t>
      </w:r>
    </w:p>
    <w:p w:rsidR="00000000" w:rsidRPr="00E14866" w:rsidP="00E14866">
      <w:pPr>
        <w:pStyle w:val="AllowPageBreak"/>
      </w:pPr>
    </w:p>
    <w:p w:rsidR="00000000" w:rsidRPr="00E14866" w:rsidP="00E14866">
      <w:pPr>
        <w:pStyle w:val="Heading1"/>
      </w:pPr>
      <w:bookmarkStart w:id="4" w:name="O_1143020"/>
      <w:bookmarkEnd w:id="4"/>
      <w:r w:rsidRPr="00E14866">
        <w:t>Assessment Conditions</w:t>
      </w:r>
    </w:p>
    <w:p w:rsidR="00000000" w:rsidRPr="00E14866" w:rsidP="003D2E68">
      <w:pPr>
        <w:pStyle w:val="BodyText"/>
      </w:pPr>
      <w:r w:rsidRPr="00E14866">
        <w:t>Skills in this unit must be demonstrated in a workplace or simulated environment where the conditions are typical of those in a working environment in this industry.</w:t>
      </w:r>
    </w:p>
    <w:p w:rsidR="00000000" w:rsidRPr="00E14866" w:rsidP="003D2E68">
      <w:pPr>
        <w:pStyle w:val="BodyText"/>
      </w:pPr>
      <w:r w:rsidRPr="00E14866">
        <w:t>This includes access to:</w:t>
      </w:r>
    </w:p>
    <w:p w:rsidR="00000000" w:rsidRPr="00E14866" w:rsidP="00E14866">
      <w:pPr>
        <w:pStyle w:val="ListBullet"/>
      </w:pPr>
      <w:r w:rsidRPr="00E14866">
        <w:t xml:space="preserve">a site and equipment on which servers can </w:t>
      </w:r>
      <w:r w:rsidRPr="00E14866">
        <w:t>be virtualised</w:t>
      </w:r>
    </w:p>
    <w:p w:rsidR="00000000" w:rsidRPr="00E14866" w:rsidP="00E14866">
      <w:pPr>
        <w:pStyle w:val="ListBullet"/>
      </w:pPr>
      <w:r w:rsidRPr="00E14866">
        <w:t>server virtualisation currently used in industry</w:t>
      </w:r>
    </w:p>
    <w:p w:rsidR="00000000" w:rsidRPr="00E14866" w:rsidP="00E14866">
      <w:pPr>
        <w:pStyle w:val="ListBullet"/>
      </w:pPr>
      <w:r w:rsidRPr="00E14866">
        <w:t>documentation, feasibility studies, equipment manuals and other site-related documentation.</w:t>
      </w:r>
    </w:p>
    <w:p w:rsidR="00000000" w:rsidRPr="00E14866" w:rsidP="00E14866">
      <w:pPr>
        <w:pStyle w:val="BodyText"/>
      </w:pPr>
    </w:p>
    <w:p w:rsidR="00000000" w:rsidRPr="00E14866" w:rsidP="003D2E68">
      <w:pPr>
        <w:pStyle w:val="BodyText"/>
      </w:pPr>
      <w:r w:rsidRPr="00E14866">
        <w:t>Assessors of this unit must satisfy the requirements for assessors in applicable vocational education and training legislation, frameworks and/or standards.</w:t>
      </w:r>
    </w:p>
    <w:p w:rsidR="00000000" w:rsidRPr="00E14866" w:rsidP="00E14866">
      <w:pPr>
        <w:pStyle w:val="Heading1"/>
      </w:pPr>
      <w:bookmarkStart w:id="5" w:name="O_1143018"/>
      <w:bookmarkEnd w:id="5"/>
      <w:r w:rsidRPr="00E14866">
        <w:t>Links</w:t>
      </w:r>
    </w:p>
    <w:p w:rsidR="00000000" w:rsidRPr="00E14866" w:rsidP="003D2E68">
      <w:pPr>
        <w:pStyle w:val="BodyText"/>
      </w:pPr>
      <w:r w:rsidRPr="00E148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A37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14866" w:rsidP="00E14866"/>
    <w:sectPr w:rsidSect="00E148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66" w:rsidRPr="003D2E68" w:rsidP="003D2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68" w:rsidP="00E14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2E68" w:rsidP="00E14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2E68" w:rsidP="00E14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866" w:rsidRPr="003D2E68" w:rsidP="003D2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68" w:rsidRPr="002D2AF8" w:rsidP="00E14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ICTSUS502 Install and test virtual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D2E68" w:rsidP="00E14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F850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D4D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A4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866"/>
  </w:style>
  <w:style w:type="character" w:customStyle="1" w:styleId="Heading1Char">
    <w:name w:val="Heading 1 Char"/>
    <w:basedOn w:val="DefaultParagraphFont"/>
    <w:link w:val="Heading1"/>
    <w:rsid w:val="00E14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8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48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4866"/>
    <w:rPr>
      <w:b/>
      <w:spacing w:val="0"/>
    </w:rPr>
  </w:style>
  <w:style w:type="paragraph" w:styleId="ListBullet2">
    <w:name w:val="List Bullet 2"/>
    <w:basedOn w:val="List2"/>
    <w:rsid w:val="00E148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4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4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8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48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4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4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8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4866"/>
    <w:rPr>
      <w:i/>
    </w:rPr>
  </w:style>
  <w:style w:type="paragraph" w:styleId="Caption">
    <w:name w:val="caption"/>
    <w:basedOn w:val="BodyText"/>
    <w:next w:val="Normal"/>
    <w:qFormat/>
    <w:rsid w:val="00E14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866"/>
  </w:style>
  <w:style w:type="paragraph" w:styleId="TableofFigures">
    <w:name w:val="table of figures"/>
    <w:basedOn w:val="Normal"/>
    <w:next w:val="Normal"/>
    <w:semiHidden/>
    <w:rsid w:val="00E14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8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4866"/>
    <w:rPr>
      <w:rFonts w:ascii="Wingdings" w:hAnsi="Wingdings"/>
    </w:rPr>
  </w:style>
  <w:style w:type="paragraph" w:customStyle="1" w:styleId="TableHeading">
    <w:name w:val="Table Heading"/>
    <w:basedOn w:val="HeadingBase"/>
    <w:rsid w:val="00E14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866"/>
    <w:rPr>
      <w:color w:val="0033CC"/>
      <w:u w:val="none"/>
    </w:rPr>
  </w:style>
  <w:style w:type="paragraph" w:customStyle="1" w:styleId="BodyTextRight">
    <w:name w:val="Body Text Right"/>
    <w:basedOn w:val="BodyText"/>
    <w:rsid w:val="00E14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8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866"/>
    <w:rPr>
      <w:sz w:val="32"/>
    </w:rPr>
  </w:style>
  <w:style w:type="paragraph" w:customStyle="1" w:styleId="HeadingProcedure">
    <w:name w:val="Heading Procedure"/>
    <w:basedOn w:val="HeadingBase"/>
    <w:next w:val="Normal"/>
    <w:rsid w:val="00E14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866"/>
    <w:pPr>
      <w:spacing w:before="60" w:after="60"/>
    </w:pPr>
  </w:style>
  <w:style w:type="paragraph" w:styleId="ListContinue">
    <w:name w:val="List Continue"/>
    <w:basedOn w:val="List"/>
    <w:rsid w:val="00E14866"/>
    <w:pPr>
      <w:ind w:firstLine="0"/>
    </w:pPr>
  </w:style>
  <w:style w:type="paragraph" w:customStyle="1" w:styleId="ListNote">
    <w:name w:val="List Note"/>
    <w:basedOn w:val="List"/>
    <w:rsid w:val="00E14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866"/>
    <w:rPr>
      <w:rFonts w:ascii="Courier New" w:hAnsi="Courier New"/>
    </w:rPr>
  </w:style>
  <w:style w:type="paragraph" w:customStyle="1" w:styleId="NoteBullet">
    <w:name w:val="Note Bullet"/>
    <w:basedOn w:val="Note"/>
    <w:rsid w:val="00E14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8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4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866"/>
    <w:rPr>
      <w:b/>
      <w:smallCaps/>
    </w:rPr>
  </w:style>
  <w:style w:type="paragraph" w:customStyle="1" w:styleId="TableListNumber">
    <w:name w:val="Table List Number"/>
    <w:basedOn w:val="ListNumber"/>
    <w:rsid w:val="00E14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866"/>
    <w:pPr>
      <w:numPr>
        <w:numId w:val="9"/>
      </w:numPr>
    </w:pPr>
  </w:style>
  <w:style w:type="paragraph" w:customStyle="1" w:styleId="ListAlpha2">
    <w:name w:val="List Alpha 2"/>
    <w:basedOn w:val="List2"/>
    <w:rsid w:val="00E14866"/>
    <w:pPr>
      <w:numPr>
        <w:numId w:val="8"/>
      </w:numPr>
    </w:pPr>
  </w:style>
  <w:style w:type="paragraph" w:styleId="List2">
    <w:name w:val="List 2"/>
    <w:basedOn w:val="BodyText"/>
    <w:rsid w:val="00E14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8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8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4866"/>
    <w:pPr>
      <w:numPr>
        <w:numId w:val="4"/>
      </w:numPr>
    </w:pPr>
  </w:style>
  <w:style w:type="paragraph" w:styleId="ListContinue2">
    <w:name w:val="List Continue 2"/>
    <w:basedOn w:val="List2"/>
    <w:rsid w:val="00E14866"/>
    <w:pPr>
      <w:ind w:firstLine="0"/>
    </w:pPr>
  </w:style>
  <w:style w:type="paragraph" w:styleId="ListContinue3">
    <w:name w:val="List Continue 3"/>
    <w:basedOn w:val="List3"/>
    <w:rsid w:val="00E14866"/>
    <w:pPr>
      <w:ind w:left="1021" w:firstLine="0"/>
    </w:pPr>
  </w:style>
  <w:style w:type="paragraph" w:styleId="ListContinue4">
    <w:name w:val="List Continue 4"/>
    <w:basedOn w:val="List4"/>
    <w:rsid w:val="00E14866"/>
    <w:pPr>
      <w:ind w:firstLine="0"/>
    </w:pPr>
  </w:style>
  <w:style w:type="paragraph" w:styleId="ListContinue5">
    <w:name w:val="List Continue 5"/>
    <w:basedOn w:val="List5"/>
    <w:rsid w:val="00E14866"/>
    <w:pPr>
      <w:ind w:firstLine="0"/>
    </w:pPr>
  </w:style>
  <w:style w:type="paragraph" w:styleId="ListNumber3">
    <w:name w:val="List Number 3"/>
    <w:basedOn w:val="List3"/>
    <w:rsid w:val="00E14866"/>
    <w:pPr>
      <w:numPr>
        <w:numId w:val="5"/>
      </w:numPr>
    </w:pPr>
  </w:style>
  <w:style w:type="paragraph" w:styleId="ListNumber4">
    <w:name w:val="List Number 4"/>
    <w:basedOn w:val="List4"/>
    <w:rsid w:val="00E14866"/>
    <w:pPr>
      <w:numPr>
        <w:numId w:val="6"/>
      </w:numPr>
    </w:pPr>
  </w:style>
  <w:style w:type="paragraph" w:styleId="ListNumber5">
    <w:name w:val="List Number 5"/>
    <w:basedOn w:val="List5"/>
    <w:rsid w:val="00E14866"/>
    <w:pPr>
      <w:numPr>
        <w:numId w:val="7"/>
      </w:numPr>
    </w:pPr>
  </w:style>
  <w:style w:type="paragraph" w:styleId="BlockText">
    <w:name w:val="Block Text"/>
    <w:basedOn w:val="Normal"/>
    <w:rsid w:val="00E14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866"/>
    <w:rPr>
      <w:sz w:val="16"/>
      <w:vertAlign w:val="superscript"/>
    </w:rPr>
  </w:style>
  <w:style w:type="character" w:customStyle="1" w:styleId="Symbols">
    <w:name w:val="Symbols"/>
    <w:basedOn w:val="DefaultParagraphFont"/>
    <w:rsid w:val="00E14866"/>
    <w:rPr>
      <w:rFonts w:ascii="Symbol" w:hAnsi="Symbol"/>
    </w:rPr>
  </w:style>
  <w:style w:type="character" w:customStyle="1" w:styleId="MenuOptions">
    <w:name w:val="Menu Options"/>
    <w:basedOn w:val="DefaultParagraphFont"/>
    <w:rsid w:val="00E14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866"/>
    <w:rPr>
      <w:b/>
    </w:rPr>
  </w:style>
  <w:style w:type="character" w:customStyle="1" w:styleId="Underlined">
    <w:name w:val="Underlined"/>
    <w:basedOn w:val="DefaultParagraphFont"/>
    <w:rsid w:val="00E14866"/>
    <w:rPr>
      <w:u w:val="single"/>
    </w:rPr>
  </w:style>
  <w:style w:type="paragraph" w:customStyle="1" w:styleId="TableBodyTextRight">
    <w:name w:val="Table Body Text Right"/>
    <w:basedOn w:val="TableBodyText"/>
    <w:rsid w:val="00E14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866"/>
    <w:rPr>
      <w:sz w:val="18"/>
    </w:rPr>
  </w:style>
  <w:style w:type="paragraph" w:customStyle="1" w:styleId="BodySmallRight">
    <w:name w:val="Body Small Right"/>
    <w:basedOn w:val="BodyTextRight"/>
    <w:rsid w:val="00E14866"/>
    <w:rPr>
      <w:sz w:val="18"/>
      <w:szCs w:val="18"/>
    </w:rPr>
  </w:style>
  <w:style w:type="paragraph" w:customStyle="1" w:styleId="MarginEdition">
    <w:name w:val="Margin Edition"/>
    <w:basedOn w:val="MarginNote"/>
    <w:rsid w:val="00E14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866"/>
    <w:rPr>
      <w:sz w:val="2"/>
      <w:szCs w:val="2"/>
    </w:rPr>
  </w:style>
  <w:style w:type="character" w:customStyle="1" w:styleId="Small">
    <w:name w:val="Small"/>
    <w:basedOn w:val="DefaultParagraphFont"/>
    <w:rsid w:val="00E14866"/>
    <w:rPr>
      <w:sz w:val="16"/>
    </w:rPr>
  </w:style>
  <w:style w:type="paragraph" w:customStyle="1" w:styleId="WideTable">
    <w:name w:val="Wide Table"/>
    <w:basedOn w:val="Normal"/>
    <w:rsid w:val="00E14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866"/>
  </w:style>
  <w:style w:type="paragraph" w:styleId="Quote">
    <w:name w:val="Quote"/>
    <w:basedOn w:val="Heading1"/>
    <w:link w:val="QuoteChar"/>
    <w:qFormat/>
    <w:rsid w:val="00E14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866"/>
    <w:pPr>
      <w:pageBreakBefore/>
    </w:pPr>
  </w:style>
  <w:style w:type="paragraph" w:customStyle="1" w:styleId="Border">
    <w:name w:val="Border"/>
    <w:basedOn w:val="Normal"/>
    <w:qFormat/>
    <w:rsid w:val="00E14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866"/>
    <w:rPr>
      <w:u w:val="single"/>
    </w:rPr>
  </w:style>
  <w:style w:type="character" w:customStyle="1" w:styleId="BoldandItalics">
    <w:name w:val="Bold and Italics"/>
    <w:qFormat/>
    <w:rsid w:val="00E14866"/>
    <w:rPr>
      <w:b/>
      <w:i/>
      <w:u w:val="none"/>
    </w:rPr>
  </w:style>
  <w:style w:type="paragraph" w:styleId="BalloonText">
    <w:name w:val="Balloon Text"/>
    <w:basedOn w:val="Normal"/>
    <w:link w:val="BalloonTextChar"/>
    <w:rsid w:val="00E14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866"/>
    <w:pPr>
      <w:spacing w:before="0" w:after="0"/>
    </w:pPr>
  </w:style>
  <w:style w:type="paragraph" w:customStyle="1" w:styleId="BodyTextBold">
    <w:name w:val="Body Text Bold"/>
    <w:basedOn w:val="BodyText"/>
    <w:qFormat/>
    <w:rsid w:val="00E14866"/>
    <w:rPr>
      <w:b/>
    </w:rPr>
  </w:style>
  <w:style w:type="character" w:styleId="Hyperlink">
    <w:name w:val="Hyperlink"/>
    <w:basedOn w:val="DefaultParagraphFont"/>
    <w:uiPriority w:val="99"/>
    <w:unhideWhenUsed/>
    <w:rsid w:val="003D2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2771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ICTSUS502 Install and test virtual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