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D2E" w:rsidP="00122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ICTSUS501 Implement server virtualisation for a sustainable ICT system</w:t>
      </w:r>
      <w:r>
        <w:fldChar w:fldCharType="end"/>
      </w:r>
    </w:p>
    <w:p w:rsidR="00122D2E" w:rsidP="00122D2E">
      <w:pPr>
        <w:pStyle w:val="Version"/>
        <w:sectPr w:rsidSect="00B24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C57" w:rsidP="00B24C57">
      <w:pPr>
        <w:pStyle w:val="SuperHeading"/>
      </w:pPr>
      <w:r w:rsidRPr="00B24C57">
        <w:t>Assessment Requirements for ICTSUS501 Implement server virtualisation for a sustainable ICT system</w:t>
      </w:r>
    </w:p>
    <w:p w:rsidR="00000000" w:rsidRPr="00B24C57" w:rsidP="00B24C57">
      <w:pPr>
        <w:pStyle w:val="Heading1"/>
      </w:pPr>
      <w:bookmarkStart w:id="1" w:name="O_762231"/>
      <w:bookmarkEnd w:id="1"/>
      <w:r w:rsidRPr="00B24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57" w:rsidP="00B24C57">
            <w:pPr>
              <w:pStyle w:val="BodyText"/>
            </w:pPr>
            <w:r w:rsidRPr="00B24C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57">
            <w:pPr>
              <w:pStyle w:val="BodyText"/>
              <w:rPr>
                <w:lang w:val="en-NZ"/>
              </w:rPr>
            </w:pPr>
            <w:r w:rsidRPr="00B24C57">
              <w:rPr>
                <w:rStyle w:val="SpecialBold"/>
              </w:rPr>
              <w:t>Comments</w:t>
            </w:r>
          </w:p>
        </w:tc>
      </w:tr>
      <w:tr w:rsidTr="00B24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57">
            <w:pPr>
              <w:pStyle w:val="BodyText"/>
              <w:rPr>
                <w:lang w:val="en-NZ"/>
              </w:rPr>
            </w:pPr>
            <w:r w:rsidRPr="00B24C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57" w:rsidP="00B24C57">
            <w:pPr>
              <w:pStyle w:val="BodyText"/>
            </w:pPr>
            <w:r w:rsidRPr="00B24C57">
              <w:t>This version first released with ICT Information and Communications Technology Training Package Version 2.0.</w:t>
            </w:r>
          </w:p>
        </w:tc>
      </w:tr>
    </w:tbl>
    <w:p w:rsidR="00000000" w:rsidRPr="00B24C57" w:rsidP="00B24C57">
      <w:pPr>
        <w:pStyle w:val="BodyText"/>
      </w:pPr>
    </w:p>
    <w:p w:rsidR="00000000" w:rsidRPr="00B24C57" w:rsidP="00B24C57">
      <w:pPr>
        <w:pStyle w:val="AllowPageBreak"/>
      </w:pPr>
    </w:p>
    <w:p w:rsidR="00000000" w:rsidRPr="00B24C57" w:rsidP="00B24C57">
      <w:pPr>
        <w:pStyle w:val="Heading1"/>
      </w:pPr>
      <w:bookmarkStart w:id="2" w:name="O_762232"/>
      <w:bookmarkEnd w:id="2"/>
      <w:r w:rsidRPr="00B24C57">
        <w:t>Performance Evidence</w:t>
      </w:r>
    </w:p>
    <w:p w:rsidR="00000000" w:rsidRPr="00B24C57" w:rsidP="00122D2E">
      <w:pPr>
        <w:pStyle w:val="BodyText"/>
      </w:pPr>
      <w:r w:rsidRPr="00B24C57">
        <w:t>Evidence of the ability to:</w:t>
      </w:r>
    </w:p>
    <w:p w:rsidR="00000000" w:rsidRPr="00B24C57" w:rsidP="00B24C57">
      <w:pPr>
        <w:pStyle w:val="ListBullet"/>
      </w:pPr>
      <w:r w:rsidRPr="00B24C57">
        <w:t>communicate with clients for business purposes</w:t>
      </w:r>
    </w:p>
    <w:p w:rsidR="00000000" w:rsidRPr="00B24C57" w:rsidP="00B24C57">
      <w:pPr>
        <w:pStyle w:val="ListBullet"/>
      </w:pPr>
      <w:r w:rsidRPr="00B24C57">
        <w:t>determine and meet client requi</w:t>
      </w:r>
      <w:r w:rsidRPr="00B24C57">
        <w:t>rements for installation and testing a virtual server</w:t>
      </w:r>
    </w:p>
    <w:p w:rsidR="00000000" w:rsidRPr="00B24C57" w:rsidP="00B24C57">
      <w:pPr>
        <w:pStyle w:val="ListBullet"/>
      </w:pPr>
      <w:r w:rsidRPr="00B24C57">
        <w:t>install, integrate and test virtualisation components according to vendor and technical specifications.</w:t>
      </w:r>
    </w:p>
    <w:p w:rsidR="00000000" w:rsidRPr="00B24C57" w:rsidP="00B24C57">
      <w:pPr>
        <w:pStyle w:val="BodyText"/>
      </w:pPr>
    </w:p>
    <w:p w:rsidR="00000000" w:rsidRPr="00B24C57" w:rsidP="00122D2E">
      <w:pPr>
        <w:pStyle w:val="BodyText"/>
      </w:pPr>
      <w:r w:rsidRPr="00B24C57">
        <w:t>Note: If a specific volume or frequency is not stated, then evidence must be provided at least once.</w:t>
      </w:r>
    </w:p>
    <w:p w:rsidR="00000000" w:rsidRPr="00B24C57" w:rsidP="00B24C57">
      <w:pPr>
        <w:pStyle w:val="Heading1"/>
      </w:pPr>
      <w:bookmarkStart w:id="3" w:name="O_762233"/>
      <w:bookmarkEnd w:id="3"/>
      <w:r w:rsidRPr="00B24C57">
        <w:t>Knowledge Evidence</w:t>
      </w:r>
    </w:p>
    <w:p w:rsidR="00000000" w:rsidRPr="00B24C57" w:rsidP="00122D2E">
      <w:pPr>
        <w:pStyle w:val="BodyText"/>
      </w:pPr>
      <w:r w:rsidRPr="00B24C57">
        <w:t xml:space="preserve">To complete the unit requirements safely and effectively, the individual must: </w:t>
      </w:r>
    </w:p>
    <w:p w:rsidR="00000000" w:rsidRPr="00B24C57" w:rsidP="00B24C57">
      <w:pPr>
        <w:pStyle w:val="ListBullet"/>
      </w:pPr>
      <w:r w:rsidRPr="00B24C57">
        <w:t>explain client business domain, busine</w:t>
      </w:r>
      <w:r w:rsidRPr="00B24C57">
        <w:t>ss function and organisation</w:t>
      </w:r>
    </w:p>
    <w:p w:rsidR="00000000" w:rsidRPr="00B24C57" w:rsidP="00B24C57">
      <w:pPr>
        <w:pStyle w:val="ListBullet"/>
      </w:pPr>
      <w:r w:rsidRPr="00B24C57">
        <w:t>summarise compatibility issues and resolution procedures</w:t>
      </w:r>
    </w:p>
    <w:p w:rsidR="00000000" w:rsidRPr="00B24C57" w:rsidP="00B24C57">
      <w:pPr>
        <w:pStyle w:val="ListBullet"/>
      </w:pPr>
      <w:r w:rsidRPr="00B24C57">
        <w:t>describe configuration of internet protocol (IP) networks</w:t>
      </w:r>
    </w:p>
    <w:p w:rsidR="00000000" w:rsidRPr="00B24C57" w:rsidP="00B24C57">
      <w:pPr>
        <w:pStyle w:val="ListBullet"/>
      </w:pPr>
      <w:r w:rsidRPr="00B24C57">
        <w:t>identify current industry-accepted products</w:t>
      </w:r>
    </w:p>
    <w:p w:rsidR="00000000" w:rsidRPr="00B24C57" w:rsidP="00B24C57">
      <w:pPr>
        <w:pStyle w:val="ListBullet"/>
      </w:pPr>
      <w:r w:rsidRPr="00B24C57">
        <w:t>describe the process of documenting technical specifications</w:t>
      </w:r>
    </w:p>
    <w:p w:rsidR="00000000" w:rsidRPr="00B24C57" w:rsidP="00B24C57">
      <w:pPr>
        <w:pStyle w:val="ListBullet"/>
      </w:pPr>
      <w:r w:rsidRPr="00B24C57">
        <w:t>outline</w:t>
      </w:r>
      <w:r w:rsidRPr="00B24C57">
        <w:t xml:space="preserve"> linkage between processes</w:t>
      </w:r>
    </w:p>
    <w:p w:rsidR="00000000" w:rsidRPr="00B24C57" w:rsidP="00B24C57">
      <w:pPr>
        <w:pStyle w:val="ListBullet"/>
      </w:pPr>
      <w:r w:rsidRPr="00B24C57">
        <w:t>discuss systems diagnostic features </w:t>
      </w:r>
    </w:p>
    <w:p w:rsidR="00000000" w:rsidRPr="00B24C57" w:rsidP="00B24C57">
      <w:pPr>
        <w:pStyle w:val="ListBullet"/>
      </w:pPr>
      <w:r w:rsidRPr="00B24C57">
        <w:t>summarise the following technologies:</w:t>
      </w:r>
    </w:p>
    <w:p w:rsidR="00000000" w:rsidRPr="00B24C57" w:rsidP="00B24C57">
      <w:pPr>
        <w:pStyle w:val="ListBullet2"/>
      </w:pPr>
      <w:r w:rsidRPr="00B24C57">
        <w:t xml:space="preserve">power supply requirements and management </w:t>
      </w:r>
    </w:p>
    <w:p w:rsidR="00000000" w:rsidRPr="00B24C57" w:rsidP="00B24C57">
      <w:pPr>
        <w:pStyle w:val="ListBullet2"/>
      </w:pPr>
      <w:r w:rsidRPr="00B24C57">
        <w:t>registered random access memory (RAM)</w:t>
      </w:r>
    </w:p>
    <w:p w:rsidR="00000000" w:rsidRPr="00B24C57" w:rsidP="00B24C57">
      <w:pPr>
        <w:pStyle w:val="ListBullet2"/>
      </w:pPr>
      <w:r w:rsidRPr="00B24C57">
        <w:t>server design and network architecture</w:t>
      </w:r>
    </w:p>
    <w:p w:rsidR="00000000" w:rsidRPr="00B24C57" w:rsidP="00B24C57">
      <w:pPr>
        <w:pStyle w:val="ListBullet2"/>
      </w:pPr>
      <w:r w:rsidRPr="00B24C57">
        <w:t>set up and configuration procedures</w:t>
      </w:r>
    </w:p>
    <w:p w:rsidR="00000000" w:rsidRPr="00B24C57" w:rsidP="00B24C57">
      <w:pPr>
        <w:pStyle w:val="ListBullet2"/>
      </w:pPr>
      <w:r w:rsidRPr="00B24C57">
        <w:t>single and multiple processors</w:t>
      </w:r>
    </w:p>
    <w:p w:rsidR="00000000" w:rsidRPr="00B24C57" w:rsidP="00B24C57">
      <w:pPr>
        <w:pStyle w:val="ListBullet2"/>
      </w:pPr>
      <w:r w:rsidRPr="00B24C57">
        <w:t xml:space="preserve">vendor specifications and requirements for software installation </w:t>
      </w:r>
    </w:p>
    <w:p w:rsidR="00000000" w:rsidRPr="00B24C57" w:rsidP="00B24C57">
      <w:pPr>
        <w:pStyle w:val="ListBullet2"/>
      </w:pPr>
      <w:r w:rsidRPr="00B24C57">
        <w:t>virtual server functionality.</w:t>
      </w:r>
    </w:p>
    <w:p w:rsidR="00000000" w:rsidRPr="00B24C57" w:rsidP="00B24C57">
      <w:pPr>
        <w:pStyle w:val="AllowPageBreak"/>
      </w:pPr>
    </w:p>
    <w:p w:rsidR="00000000" w:rsidRPr="00B24C57" w:rsidP="00B24C57">
      <w:pPr>
        <w:pStyle w:val="Heading1"/>
      </w:pPr>
      <w:bookmarkStart w:id="4" w:name="O_762234"/>
      <w:bookmarkEnd w:id="4"/>
      <w:r w:rsidRPr="00B24C57">
        <w:t>Assessment Conditions</w:t>
      </w:r>
    </w:p>
    <w:p w:rsidR="00000000" w:rsidRPr="00B24C57" w:rsidP="00122D2E">
      <w:pPr>
        <w:pStyle w:val="BodyText"/>
      </w:pPr>
      <w:r w:rsidRPr="00B24C57">
        <w:t xml:space="preserve">Gather evidence to demonstrate consistent performance </w:t>
      </w:r>
      <w:r w:rsidRPr="00B24C57">
        <w:t>in conditions that are safe and replicate the workplace. Noise levels, production flow, interruptions and time variances must be typical of those experienced in the telecommunications – sustainability field of work and include access to:</w:t>
      </w:r>
    </w:p>
    <w:p w:rsidR="00000000" w:rsidRPr="00B24C57" w:rsidP="00B24C57">
      <w:pPr>
        <w:pStyle w:val="ListBullet"/>
      </w:pPr>
      <w:r w:rsidRPr="00B24C57">
        <w:t>a site and equipm</w:t>
      </w:r>
      <w:r w:rsidRPr="00B24C57">
        <w:t>ent on which servers can be virtualised</w:t>
      </w:r>
    </w:p>
    <w:p w:rsidR="00000000" w:rsidRPr="00B24C57" w:rsidP="00B24C57">
      <w:pPr>
        <w:pStyle w:val="ListBullet"/>
      </w:pPr>
      <w:r w:rsidRPr="00B24C57">
        <w:t>server virtualisation currently used in industry</w:t>
      </w:r>
    </w:p>
    <w:p w:rsidR="00000000" w:rsidRPr="00B24C57" w:rsidP="00B24C57">
      <w:pPr>
        <w:pStyle w:val="ListBullet"/>
      </w:pPr>
      <w:r w:rsidRPr="00B24C57">
        <w:t xml:space="preserve">relevant documentation, feasibility studies, equipment manuals and other site-related documentation. </w:t>
      </w:r>
    </w:p>
    <w:p w:rsidR="00000000" w:rsidRPr="00B24C57" w:rsidP="00B24C57">
      <w:pPr>
        <w:pStyle w:val="BodyText"/>
      </w:pPr>
    </w:p>
    <w:p w:rsidR="00000000" w:rsidRPr="00B24C57" w:rsidP="00122D2E">
      <w:pPr>
        <w:pStyle w:val="BodyText"/>
      </w:pPr>
      <w:r w:rsidRPr="00B24C57">
        <w:t>Assessors of this unit must satisfy the requirements for assesso</w:t>
      </w:r>
      <w:r w:rsidRPr="00B24C57">
        <w:t>rs in applicable vocational education and training legislation, frameworks and/or standards.</w:t>
      </w:r>
    </w:p>
    <w:p w:rsidR="00000000" w:rsidRPr="00B24C57" w:rsidP="00B24C57">
      <w:pPr>
        <w:pStyle w:val="Heading1"/>
      </w:pPr>
      <w:bookmarkStart w:id="5" w:name="O_762237"/>
      <w:bookmarkEnd w:id="5"/>
      <w:r w:rsidRPr="00B24C57">
        <w:t>Links</w:t>
      </w:r>
    </w:p>
    <w:p w:rsidR="00000000" w:rsidRPr="00B24C57" w:rsidP="00122D2E">
      <w:pPr>
        <w:pStyle w:val="BodyText"/>
      </w:pPr>
      <w:r w:rsidRPr="00B24C57">
        <w:t>Companion V</w:t>
      </w:r>
      <w:r w:rsidRPr="00B24C5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57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4C57" w:rsidP="00B24C57"/>
    <w:sectPr w:rsidSect="00B24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57" w:rsidRPr="00122D2E" w:rsidP="00122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2E" w:rsidP="00B24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D2E" w:rsidP="00B24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2D2E" w:rsidP="00B24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C57" w:rsidRPr="00122D2E" w:rsidP="00122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2E" w:rsidRPr="002D2AF8" w:rsidP="00B24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ICTSUS501 Implement server virtualisation for a sustainable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22D2E" w:rsidP="00B24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AA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82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80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C57"/>
  </w:style>
  <w:style w:type="character" w:customStyle="1" w:styleId="Heading1Char">
    <w:name w:val="Heading 1 Char"/>
    <w:basedOn w:val="DefaultParagraphFont"/>
    <w:link w:val="Heading1"/>
    <w:rsid w:val="00B24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C57"/>
    <w:rPr>
      <w:b/>
      <w:spacing w:val="0"/>
    </w:rPr>
  </w:style>
  <w:style w:type="paragraph" w:styleId="ListBullet2">
    <w:name w:val="List Bullet 2"/>
    <w:basedOn w:val="List2"/>
    <w:rsid w:val="00B24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C57"/>
    <w:rPr>
      <w:i/>
    </w:rPr>
  </w:style>
  <w:style w:type="paragraph" w:styleId="Caption">
    <w:name w:val="caption"/>
    <w:basedOn w:val="BodyText"/>
    <w:next w:val="Normal"/>
    <w:qFormat/>
    <w:rsid w:val="00B24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C57"/>
  </w:style>
  <w:style w:type="paragraph" w:styleId="TableofFigures">
    <w:name w:val="table of figures"/>
    <w:basedOn w:val="Normal"/>
    <w:next w:val="Normal"/>
    <w:semiHidden/>
    <w:rsid w:val="00B24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C57"/>
    <w:rPr>
      <w:rFonts w:ascii="Wingdings" w:hAnsi="Wingdings"/>
    </w:rPr>
  </w:style>
  <w:style w:type="paragraph" w:customStyle="1" w:styleId="TableHeading">
    <w:name w:val="Table Heading"/>
    <w:basedOn w:val="HeadingBase"/>
    <w:rsid w:val="00B24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C57"/>
    <w:rPr>
      <w:color w:val="0033CC"/>
      <w:u w:val="none"/>
    </w:rPr>
  </w:style>
  <w:style w:type="paragraph" w:customStyle="1" w:styleId="BodyTextRight">
    <w:name w:val="Body Text Right"/>
    <w:basedOn w:val="BodyText"/>
    <w:rsid w:val="00B24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C57"/>
    <w:rPr>
      <w:sz w:val="32"/>
    </w:rPr>
  </w:style>
  <w:style w:type="paragraph" w:customStyle="1" w:styleId="HeadingProcedure">
    <w:name w:val="Heading Procedure"/>
    <w:basedOn w:val="HeadingBase"/>
    <w:next w:val="Normal"/>
    <w:rsid w:val="00B24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C57"/>
    <w:pPr>
      <w:spacing w:before="60" w:after="60"/>
    </w:pPr>
  </w:style>
  <w:style w:type="paragraph" w:styleId="ListContinue">
    <w:name w:val="List Continue"/>
    <w:basedOn w:val="List"/>
    <w:rsid w:val="00B24C57"/>
    <w:pPr>
      <w:ind w:firstLine="0"/>
    </w:pPr>
  </w:style>
  <w:style w:type="paragraph" w:customStyle="1" w:styleId="ListNote">
    <w:name w:val="List Note"/>
    <w:basedOn w:val="List"/>
    <w:rsid w:val="00B24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C57"/>
    <w:rPr>
      <w:rFonts w:ascii="Courier New" w:hAnsi="Courier New"/>
    </w:rPr>
  </w:style>
  <w:style w:type="paragraph" w:customStyle="1" w:styleId="NoteBullet">
    <w:name w:val="Note Bullet"/>
    <w:basedOn w:val="Note"/>
    <w:rsid w:val="00B24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C57"/>
    <w:rPr>
      <w:b/>
      <w:smallCaps/>
    </w:rPr>
  </w:style>
  <w:style w:type="paragraph" w:customStyle="1" w:styleId="TableListNumber">
    <w:name w:val="Table List Number"/>
    <w:basedOn w:val="ListNumber"/>
    <w:rsid w:val="00B24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C57"/>
    <w:pPr>
      <w:numPr>
        <w:numId w:val="9"/>
      </w:numPr>
    </w:pPr>
  </w:style>
  <w:style w:type="paragraph" w:customStyle="1" w:styleId="ListAlpha2">
    <w:name w:val="List Alpha 2"/>
    <w:basedOn w:val="List2"/>
    <w:rsid w:val="00B24C57"/>
    <w:pPr>
      <w:numPr>
        <w:numId w:val="8"/>
      </w:numPr>
    </w:pPr>
  </w:style>
  <w:style w:type="paragraph" w:styleId="List2">
    <w:name w:val="List 2"/>
    <w:basedOn w:val="BodyText"/>
    <w:rsid w:val="00B24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C57"/>
    <w:pPr>
      <w:numPr>
        <w:numId w:val="4"/>
      </w:numPr>
    </w:pPr>
  </w:style>
  <w:style w:type="paragraph" w:styleId="ListContinue2">
    <w:name w:val="List Continue 2"/>
    <w:basedOn w:val="List2"/>
    <w:rsid w:val="00B24C57"/>
    <w:pPr>
      <w:ind w:firstLine="0"/>
    </w:pPr>
  </w:style>
  <w:style w:type="paragraph" w:styleId="ListContinue3">
    <w:name w:val="List Continue 3"/>
    <w:basedOn w:val="List3"/>
    <w:rsid w:val="00B24C57"/>
    <w:pPr>
      <w:ind w:left="1021" w:firstLine="0"/>
    </w:pPr>
  </w:style>
  <w:style w:type="paragraph" w:styleId="ListContinue4">
    <w:name w:val="List Continue 4"/>
    <w:basedOn w:val="List4"/>
    <w:rsid w:val="00B24C57"/>
    <w:pPr>
      <w:ind w:firstLine="0"/>
    </w:pPr>
  </w:style>
  <w:style w:type="paragraph" w:styleId="ListContinue5">
    <w:name w:val="List Continue 5"/>
    <w:basedOn w:val="List5"/>
    <w:rsid w:val="00B24C57"/>
    <w:pPr>
      <w:ind w:firstLine="0"/>
    </w:pPr>
  </w:style>
  <w:style w:type="paragraph" w:styleId="ListNumber3">
    <w:name w:val="List Number 3"/>
    <w:basedOn w:val="List3"/>
    <w:rsid w:val="00B24C57"/>
    <w:pPr>
      <w:numPr>
        <w:numId w:val="5"/>
      </w:numPr>
    </w:pPr>
  </w:style>
  <w:style w:type="paragraph" w:styleId="ListNumber4">
    <w:name w:val="List Number 4"/>
    <w:basedOn w:val="List4"/>
    <w:rsid w:val="00B24C57"/>
    <w:pPr>
      <w:numPr>
        <w:numId w:val="6"/>
      </w:numPr>
    </w:pPr>
  </w:style>
  <w:style w:type="paragraph" w:styleId="ListNumber5">
    <w:name w:val="List Number 5"/>
    <w:basedOn w:val="List5"/>
    <w:rsid w:val="00B24C57"/>
    <w:pPr>
      <w:numPr>
        <w:numId w:val="7"/>
      </w:numPr>
    </w:pPr>
  </w:style>
  <w:style w:type="paragraph" w:styleId="BlockText">
    <w:name w:val="Block Text"/>
    <w:basedOn w:val="Normal"/>
    <w:rsid w:val="00B24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C57"/>
    <w:rPr>
      <w:sz w:val="16"/>
      <w:vertAlign w:val="superscript"/>
    </w:rPr>
  </w:style>
  <w:style w:type="character" w:customStyle="1" w:styleId="Symbols">
    <w:name w:val="Symbols"/>
    <w:basedOn w:val="DefaultParagraphFont"/>
    <w:rsid w:val="00B24C57"/>
    <w:rPr>
      <w:rFonts w:ascii="Symbol" w:hAnsi="Symbol"/>
    </w:rPr>
  </w:style>
  <w:style w:type="character" w:customStyle="1" w:styleId="MenuOptions">
    <w:name w:val="Menu Options"/>
    <w:basedOn w:val="DefaultParagraphFont"/>
    <w:rsid w:val="00B24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C57"/>
    <w:rPr>
      <w:b/>
    </w:rPr>
  </w:style>
  <w:style w:type="character" w:customStyle="1" w:styleId="Underlined">
    <w:name w:val="Underlined"/>
    <w:basedOn w:val="DefaultParagraphFont"/>
    <w:rsid w:val="00B24C57"/>
    <w:rPr>
      <w:u w:val="single"/>
    </w:rPr>
  </w:style>
  <w:style w:type="paragraph" w:customStyle="1" w:styleId="TableBodyTextRight">
    <w:name w:val="Table Body Text Right"/>
    <w:basedOn w:val="TableBodyText"/>
    <w:rsid w:val="00B24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C57"/>
    <w:rPr>
      <w:sz w:val="18"/>
    </w:rPr>
  </w:style>
  <w:style w:type="paragraph" w:customStyle="1" w:styleId="BodySmallRight">
    <w:name w:val="Body Small Right"/>
    <w:basedOn w:val="BodyTextRight"/>
    <w:rsid w:val="00B24C57"/>
    <w:rPr>
      <w:sz w:val="18"/>
      <w:szCs w:val="18"/>
    </w:rPr>
  </w:style>
  <w:style w:type="paragraph" w:customStyle="1" w:styleId="MarginEdition">
    <w:name w:val="Margin Edition"/>
    <w:basedOn w:val="MarginNote"/>
    <w:rsid w:val="00B24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C57"/>
    <w:rPr>
      <w:sz w:val="2"/>
      <w:szCs w:val="2"/>
    </w:rPr>
  </w:style>
  <w:style w:type="character" w:customStyle="1" w:styleId="Small">
    <w:name w:val="Small"/>
    <w:basedOn w:val="DefaultParagraphFont"/>
    <w:rsid w:val="00B24C57"/>
    <w:rPr>
      <w:sz w:val="16"/>
    </w:rPr>
  </w:style>
  <w:style w:type="paragraph" w:customStyle="1" w:styleId="WideTable">
    <w:name w:val="Wide Table"/>
    <w:basedOn w:val="Normal"/>
    <w:rsid w:val="00B24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C57"/>
  </w:style>
  <w:style w:type="paragraph" w:styleId="Quote">
    <w:name w:val="Quote"/>
    <w:basedOn w:val="Heading1"/>
    <w:link w:val="QuoteChar"/>
    <w:qFormat/>
    <w:rsid w:val="00B24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C57"/>
    <w:pPr>
      <w:pageBreakBefore/>
    </w:pPr>
  </w:style>
  <w:style w:type="paragraph" w:customStyle="1" w:styleId="Border">
    <w:name w:val="Border"/>
    <w:basedOn w:val="Normal"/>
    <w:qFormat/>
    <w:rsid w:val="00B24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C57"/>
    <w:rPr>
      <w:u w:val="single"/>
    </w:rPr>
  </w:style>
  <w:style w:type="character" w:customStyle="1" w:styleId="BoldandItalics">
    <w:name w:val="Bold and Italics"/>
    <w:qFormat/>
    <w:rsid w:val="00B24C57"/>
    <w:rPr>
      <w:b/>
      <w:i/>
      <w:u w:val="none"/>
    </w:rPr>
  </w:style>
  <w:style w:type="paragraph" w:styleId="BalloonText">
    <w:name w:val="Balloon Text"/>
    <w:basedOn w:val="Normal"/>
    <w:link w:val="BalloonTextChar"/>
    <w:rsid w:val="00B24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C57"/>
    <w:pPr>
      <w:spacing w:before="0" w:after="0"/>
    </w:pPr>
  </w:style>
  <w:style w:type="paragraph" w:customStyle="1" w:styleId="BodyTextBold">
    <w:name w:val="Body Text Bold"/>
    <w:basedOn w:val="BodyText"/>
    <w:qFormat/>
    <w:rsid w:val="00B24C57"/>
    <w:rPr>
      <w:b/>
    </w:rPr>
  </w:style>
  <w:style w:type="character" w:styleId="Hyperlink">
    <w:name w:val="Hyperlink"/>
    <w:basedOn w:val="DefaultParagraphFont"/>
    <w:uiPriority w:val="99"/>
    <w:unhideWhenUsed/>
    <w:rsid w:val="00122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2227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ICTSUS501 Implement server virtualisation for a sustainable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2020-10-02T05:32:00Z</dcterms:created>
  <dcterms:modified xsi:type="dcterms:W3CDTF">2020-10-02T05:32:00Z</dcterms:modified>
</cp:coreProperties>
</file>