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2E5" w:rsidP="00504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ICTSS00064 Basic Telecommunications Rigging Installation Skill Set</w:t>
      </w:r>
      <w:r>
        <w:fldChar w:fldCharType="end"/>
      </w:r>
    </w:p>
    <w:p w:rsidR="005042E5" w:rsidP="005042E5">
      <w:pPr>
        <w:pStyle w:val="Version"/>
        <w:sectPr w:rsidSect="007B2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244D" w:rsidP="007B244D">
      <w:pPr>
        <w:pStyle w:val="SuperHeading"/>
      </w:pPr>
      <w:r w:rsidRPr="007B244D">
        <w:t>ICTSS00064 Basic Telecommunications Rigging Installation Skill Set</w:t>
      </w:r>
    </w:p>
    <w:p w:rsidR="00000000" w:rsidRPr="007B244D" w:rsidP="007B244D">
      <w:pPr>
        <w:pStyle w:val="Heading1"/>
      </w:pPr>
      <w:bookmarkStart w:id="1" w:name="O_841266"/>
      <w:bookmarkEnd w:id="1"/>
      <w:r w:rsidRPr="007B2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504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44D" w:rsidP="007B244D">
            <w:pPr>
              <w:pStyle w:val="BodyText"/>
            </w:pPr>
            <w:r w:rsidRPr="007B244D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44D">
            <w:pPr>
              <w:pStyle w:val="BodyText"/>
              <w:rPr>
                <w:lang w:val="en-NZ"/>
              </w:rPr>
            </w:pPr>
            <w:r w:rsidRPr="007B244D">
              <w:rPr>
                <w:rStyle w:val="SpecialBold"/>
              </w:rPr>
              <w:t>Comments</w:t>
            </w:r>
          </w:p>
        </w:tc>
      </w:tr>
      <w:tr w:rsidTr="00504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44D">
            <w:pPr>
              <w:pStyle w:val="BodyText"/>
              <w:rPr>
                <w:lang w:val="en-NZ"/>
              </w:rPr>
            </w:pPr>
            <w:r w:rsidRPr="007B244D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44D" w:rsidP="007B244D">
            <w:pPr>
              <w:pStyle w:val="BodyText"/>
            </w:pPr>
            <w:r w:rsidRPr="007B244D">
              <w:t>This version first released with ICT Information and Communications Technology Training Package Version 2.0.</w:t>
            </w:r>
          </w:p>
        </w:tc>
      </w:tr>
    </w:tbl>
    <w:p w:rsidR="00000000" w:rsidRPr="007B244D" w:rsidP="007B244D">
      <w:pPr>
        <w:pStyle w:val="BodyText"/>
      </w:pP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2" w:name="O_841267"/>
      <w:bookmarkEnd w:id="2"/>
      <w:r w:rsidRPr="007B244D">
        <w:t>Description</w:t>
      </w:r>
    </w:p>
    <w:p w:rsidR="00000000" w:rsidRPr="007B244D" w:rsidP="007B244D">
      <w:pPr>
        <w:pStyle w:val="BodyText"/>
      </w:pPr>
      <w:r w:rsidRPr="007B244D">
        <w:t xml:space="preserve">This skill set addresses the skills and knowledge required to install telecommunications network infrastructure on structures. 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3" w:name="O_841268"/>
      <w:bookmarkEnd w:id="3"/>
      <w:r w:rsidRPr="007B244D">
        <w:t>Pathways Information</w:t>
      </w:r>
    </w:p>
    <w:p w:rsidR="00000000" w:rsidRPr="007B244D" w:rsidP="007B244D">
      <w:pPr>
        <w:pStyle w:val="BodyText"/>
      </w:pPr>
      <w:r w:rsidRPr="007B244D">
        <w:t>This skill set provides credit towards ICT20315 Certificate II in Tele</w:t>
      </w:r>
      <w:r w:rsidRPr="007B244D">
        <w:t>communications Technology.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4" w:name="O_841269"/>
      <w:bookmarkEnd w:id="4"/>
      <w:r w:rsidRPr="007B244D">
        <w:t>Licensing/Regulatory Information</w:t>
      </w:r>
    </w:p>
    <w:p w:rsidR="00000000" w:rsidRPr="007B244D" w:rsidP="007B244D">
      <w:pPr>
        <w:pStyle w:val="BodyText"/>
      </w:pPr>
      <w:r w:rsidRPr="007B244D">
        <w:t xml:space="preserve">Work functions in the occupational areas where this unit may be used are subject to regulatory requirements. Refer to the ICT Implementation </w:t>
      </w:r>
      <w:r w:rsidRPr="007B244D">
        <w:t>Guide Companion Volume or the relevant regulator for details of licensing, legislative or certification requirements.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5" w:name="O_841270"/>
      <w:bookmarkEnd w:id="5"/>
      <w:r w:rsidRPr="007B244D">
        <w:t>Skill Set Requirements</w:t>
      </w:r>
    </w:p>
    <w:p w:rsidR="00000000" w:rsidRPr="007B244D" w:rsidP="007B244D">
      <w:pPr>
        <w:pStyle w:val="BodyText"/>
      </w:pPr>
      <w:r w:rsidRPr="007B244D">
        <w:t>ICTCBL208 Splice and terminate optical fibre cable for carriers and service providers</w:t>
      </w:r>
    </w:p>
    <w:p w:rsidR="00000000" w:rsidRPr="007B244D" w:rsidP="007B244D">
      <w:pPr>
        <w:pStyle w:val="BodyText"/>
      </w:pPr>
      <w:r w:rsidRPr="007B244D">
        <w:t>ICTRFN201 In</w:t>
      </w:r>
      <w:r w:rsidRPr="007B244D">
        <w:t xml:space="preserve">stall a satellite antenna </w:t>
      </w:r>
    </w:p>
    <w:p w:rsidR="00000000" w:rsidRPr="007B244D" w:rsidP="007B244D">
      <w:pPr>
        <w:pStyle w:val="BodyText"/>
      </w:pPr>
      <w:r w:rsidRPr="007B244D">
        <w:t>ICTTCR201 Use rigging practices and systems on telecommunications network structures</w:t>
      </w:r>
    </w:p>
    <w:p w:rsidR="00000000" w:rsidRPr="007B244D" w:rsidP="007B244D">
      <w:pPr>
        <w:pStyle w:val="BodyText"/>
      </w:pPr>
      <w:r w:rsidRPr="007B244D">
        <w:t>ICTTCR202 Use operational safety in a telecommunications rigging environment</w:t>
      </w:r>
    </w:p>
    <w:p w:rsidR="00000000" w:rsidRPr="007B244D" w:rsidP="007B244D">
      <w:pPr>
        <w:pStyle w:val="BodyText"/>
      </w:pPr>
      <w:r w:rsidRPr="007B244D">
        <w:t>ICTTCR203 Use safe rigging practices to climb and perform rescues o</w:t>
      </w:r>
      <w:r w:rsidRPr="007B244D">
        <w:t>n telecommunications network structures</w:t>
      </w:r>
    </w:p>
    <w:p w:rsidR="00000000" w:rsidRPr="007B244D" w:rsidP="007B244D">
      <w:pPr>
        <w:pStyle w:val="BodyText"/>
      </w:pPr>
      <w:r w:rsidRPr="007B244D">
        <w:t>ICTTEN207 Install and test internet protocol devices in convergence networks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6" w:name="O_841271"/>
      <w:bookmarkEnd w:id="6"/>
      <w:r w:rsidRPr="007B244D">
        <w:t>Target Group</w:t>
      </w:r>
    </w:p>
    <w:p w:rsidR="00000000" w:rsidRPr="007B244D" w:rsidP="007B244D">
      <w:pPr>
        <w:pStyle w:val="BodyText"/>
      </w:pPr>
      <w:r w:rsidRPr="007B244D">
        <w:t xml:space="preserve">This skill set is targeted at new or existing workers in the telecommunications industry who wish to develop </w:t>
      </w:r>
      <w:r w:rsidRPr="007B244D">
        <w:t>basic skills in rigging.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7" w:name="O_841272"/>
      <w:bookmarkEnd w:id="7"/>
      <w:r w:rsidRPr="007B244D">
        <w:t>Suggested words for Statement of Attainment</w:t>
      </w:r>
    </w:p>
    <w:p w:rsidR="00000000" w:rsidRPr="007B244D" w:rsidP="007B244D">
      <w:pPr>
        <w:pStyle w:val="BodyText"/>
      </w:pPr>
      <w:r w:rsidRPr="007B244D">
        <w:t>These units of competency meet the industry requirements for installation of a limited range of telecommunications network infrastructure on structures.</w:t>
      </w:r>
    </w:p>
    <w:p w:rsidR="00000000" w:rsidRPr="007B244D" w:rsidP="007B244D">
      <w:pPr>
        <w:pStyle w:val="AllowPageBreak"/>
      </w:pPr>
    </w:p>
    <w:p w:rsidR="00000000" w:rsidRPr="007B244D" w:rsidP="007B244D">
      <w:pPr>
        <w:pStyle w:val="Heading1"/>
      </w:pPr>
      <w:bookmarkStart w:id="8" w:name="O_841273"/>
      <w:bookmarkEnd w:id="8"/>
      <w:r w:rsidRPr="007B244D">
        <w:t>Custom Content Section</w:t>
      </w:r>
    </w:p>
    <w:p w:rsidR="00000000" w:rsidRPr="007B244D" w:rsidP="007B244D">
      <w:pPr>
        <w:pStyle w:val="BodyText"/>
      </w:pPr>
      <w:r w:rsidRPr="007B244D">
        <w:t>Not applicable.</w:t>
      </w:r>
    </w:p>
    <w:p w:rsidR="00000000" w:rsidRPr="007B244D" w:rsidP="007B244D"/>
    <w:sectPr w:rsidSect="007B24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 w:rsidRPr="005042E5" w:rsidP="00504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E5" w:rsidP="007B2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2E5" w:rsidP="007B2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42E5" w:rsidP="007B2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 w:rsidRPr="005042E5" w:rsidP="005042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E5" w:rsidRPr="002D2AF8" w:rsidP="007B2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ICTSS00064 Basic Telecommunications Rigging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5042E5" w:rsidP="007B2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44D"/>
  </w:style>
  <w:style w:type="character" w:customStyle="1" w:styleId="Heading1Char">
    <w:name w:val="Heading 1 Char"/>
    <w:basedOn w:val="DefaultParagraphFont"/>
    <w:link w:val="Heading1"/>
    <w:rsid w:val="007B2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4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4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244D"/>
    <w:rPr>
      <w:b/>
      <w:spacing w:val="0"/>
    </w:rPr>
  </w:style>
  <w:style w:type="paragraph" w:customStyle="1" w:styleId="SuperHeading">
    <w:name w:val="SuperHeading"/>
    <w:basedOn w:val="Normal"/>
    <w:rsid w:val="007B2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4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4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44D"/>
    <w:rPr>
      <w:i/>
    </w:rPr>
  </w:style>
  <w:style w:type="paragraph" w:styleId="Caption">
    <w:name w:val="caption"/>
    <w:basedOn w:val="BodyText"/>
    <w:next w:val="Normal"/>
    <w:qFormat/>
    <w:rsid w:val="007B2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44D"/>
  </w:style>
  <w:style w:type="paragraph" w:styleId="TableofFigures">
    <w:name w:val="table of figures"/>
    <w:basedOn w:val="Normal"/>
    <w:next w:val="Normal"/>
    <w:semiHidden/>
    <w:rsid w:val="007B2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44D"/>
    <w:pPr>
      <w:numPr>
        <w:numId w:val="9"/>
      </w:numPr>
    </w:pPr>
  </w:style>
  <w:style w:type="character" w:customStyle="1" w:styleId="WingdingSymbols">
    <w:name w:val="Wingding Symbols"/>
    <w:rsid w:val="007B244D"/>
    <w:rPr>
      <w:rFonts w:ascii="Wingdings" w:hAnsi="Wingdings"/>
    </w:rPr>
  </w:style>
  <w:style w:type="paragraph" w:customStyle="1" w:styleId="TableHeading">
    <w:name w:val="Table Heading"/>
    <w:basedOn w:val="HeadingBase"/>
    <w:rsid w:val="007B2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44D"/>
    <w:rPr>
      <w:color w:val="0033CC"/>
      <w:u w:val="none"/>
    </w:rPr>
  </w:style>
  <w:style w:type="paragraph" w:customStyle="1" w:styleId="BodyTextRight">
    <w:name w:val="Body Text Right"/>
    <w:basedOn w:val="BodyText"/>
    <w:rsid w:val="007B2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4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44D"/>
    <w:rPr>
      <w:sz w:val="32"/>
    </w:rPr>
  </w:style>
  <w:style w:type="paragraph" w:customStyle="1" w:styleId="HeadingProcedure">
    <w:name w:val="Heading Procedure"/>
    <w:basedOn w:val="HeadingBase"/>
    <w:next w:val="Normal"/>
    <w:rsid w:val="007B2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44D"/>
    <w:pPr>
      <w:spacing w:before="60" w:after="60"/>
    </w:pPr>
  </w:style>
  <w:style w:type="paragraph" w:styleId="ListContinue">
    <w:name w:val="List Continue"/>
    <w:basedOn w:val="List"/>
    <w:rsid w:val="007B244D"/>
    <w:pPr>
      <w:ind w:firstLine="0"/>
    </w:pPr>
  </w:style>
  <w:style w:type="paragraph" w:customStyle="1" w:styleId="ListNote">
    <w:name w:val="List Note"/>
    <w:basedOn w:val="List"/>
    <w:rsid w:val="007B2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44D"/>
    <w:rPr>
      <w:rFonts w:ascii="Courier New" w:hAnsi="Courier New"/>
    </w:rPr>
  </w:style>
  <w:style w:type="paragraph" w:customStyle="1" w:styleId="NoteBullet">
    <w:name w:val="Note Bullet"/>
    <w:basedOn w:val="Note"/>
    <w:rsid w:val="007B2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4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44D"/>
    <w:rPr>
      <w:b/>
      <w:smallCaps/>
    </w:rPr>
  </w:style>
  <w:style w:type="paragraph" w:customStyle="1" w:styleId="TableListNumber">
    <w:name w:val="Table List Number"/>
    <w:basedOn w:val="ListNumber"/>
    <w:rsid w:val="007B2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44D"/>
    <w:pPr>
      <w:numPr>
        <w:numId w:val="7"/>
      </w:numPr>
    </w:pPr>
  </w:style>
  <w:style w:type="paragraph" w:customStyle="1" w:styleId="ListAlpha2">
    <w:name w:val="List Alpha 2"/>
    <w:basedOn w:val="List2"/>
    <w:rsid w:val="007B244D"/>
    <w:pPr>
      <w:numPr>
        <w:numId w:val="6"/>
      </w:numPr>
    </w:pPr>
  </w:style>
  <w:style w:type="paragraph" w:styleId="List2">
    <w:name w:val="List 2"/>
    <w:basedOn w:val="BodyText"/>
    <w:rsid w:val="007B2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4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4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244D"/>
    <w:pPr>
      <w:numPr>
        <w:numId w:val="2"/>
      </w:numPr>
    </w:pPr>
  </w:style>
  <w:style w:type="paragraph" w:styleId="ListContinue2">
    <w:name w:val="List Continue 2"/>
    <w:basedOn w:val="List2"/>
    <w:rsid w:val="007B244D"/>
    <w:pPr>
      <w:ind w:firstLine="0"/>
    </w:pPr>
  </w:style>
  <w:style w:type="paragraph" w:styleId="ListContinue3">
    <w:name w:val="List Continue 3"/>
    <w:basedOn w:val="List3"/>
    <w:rsid w:val="007B244D"/>
    <w:pPr>
      <w:ind w:left="1021" w:firstLine="0"/>
    </w:pPr>
  </w:style>
  <w:style w:type="paragraph" w:styleId="ListContinue4">
    <w:name w:val="List Continue 4"/>
    <w:basedOn w:val="List4"/>
    <w:rsid w:val="007B244D"/>
    <w:pPr>
      <w:ind w:firstLine="0"/>
    </w:pPr>
  </w:style>
  <w:style w:type="paragraph" w:styleId="ListContinue5">
    <w:name w:val="List Continue 5"/>
    <w:basedOn w:val="List5"/>
    <w:rsid w:val="007B244D"/>
    <w:pPr>
      <w:ind w:firstLine="0"/>
    </w:pPr>
  </w:style>
  <w:style w:type="paragraph" w:styleId="ListNumber3">
    <w:name w:val="List Number 3"/>
    <w:basedOn w:val="List3"/>
    <w:rsid w:val="007B244D"/>
    <w:pPr>
      <w:numPr>
        <w:numId w:val="3"/>
      </w:numPr>
    </w:pPr>
  </w:style>
  <w:style w:type="paragraph" w:styleId="ListNumber4">
    <w:name w:val="List Number 4"/>
    <w:basedOn w:val="List4"/>
    <w:rsid w:val="007B244D"/>
    <w:pPr>
      <w:numPr>
        <w:numId w:val="4"/>
      </w:numPr>
    </w:pPr>
  </w:style>
  <w:style w:type="paragraph" w:styleId="ListNumber5">
    <w:name w:val="List Number 5"/>
    <w:basedOn w:val="List5"/>
    <w:rsid w:val="007B244D"/>
    <w:pPr>
      <w:numPr>
        <w:numId w:val="5"/>
      </w:numPr>
    </w:pPr>
  </w:style>
  <w:style w:type="paragraph" w:styleId="BlockText">
    <w:name w:val="Block Text"/>
    <w:basedOn w:val="Normal"/>
    <w:rsid w:val="007B2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44D"/>
    <w:rPr>
      <w:sz w:val="16"/>
      <w:vertAlign w:val="superscript"/>
    </w:rPr>
  </w:style>
  <w:style w:type="character" w:customStyle="1" w:styleId="Symbols">
    <w:name w:val="Symbols"/>
    <w:basedOn w:val="DefaultParagraphFont"/>
    <w:rsid w:val="007B244D"/>
    <w:rPr>
      <w:rFonts w:ascii="Symbol" w:hAnsi="Symbol"/>
    </w:rPr>
  </w:style>
  <w:style w:type="character" w:customStyle="1" w:styleId="MenuOptions">
    <w:name w:val="Menu Options"/>
    <w:basedOn w:val="DefaultParagraphFont"/>
    <w:rsid w:val="007B2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44D"/>
    <w:rPr>
      <w:b/>
    </w:rPr>
  </w:style>
  <w:style w:type="character" w:customStyle="1" w:styleId="Underlined">
    <w:name w:val="Underlined"/>
    <w:basedOn w:val="DefaultParagraphFont"/>
    <w:rsid w:val="007B244D"/>
    <w:rPr>
      <w:u w:val="single"/>
    </w:rPr>
  </w:style>
  <w:style w:type="paragraph" w:customStyle="1" w:styleId="TableBodyTextRight">
    <w:name w:val="Table Body Text Right"/>
    <w:basedOn w:val="TableBodyText"/>
    <w:rsid w:val="007B2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44D"/>
    <w:rPr>
      <w:sz w:val="18"/>
    </w:rPr>
  </w:style>
  <w:style w:type="paragraph" w:customStyle="1" w:styleId="BodySmallRight">
    <w:name w:val="Body Small Right"/>
    <w:basedOn w:val="BodyTextRight"/>
    <w:rsid w:val="007B244D"/>
    <w:rPr>
      <w:sz w:val="18"/>
      <w:szCs w:val="18"/>
    </w:rPr>
  </w:style>
  <w:style w:type="paragraph" w:customStyle="1" w:styleId="MarginEdition">
    <w:name w:val="Margin Edition"/>
    <w:basedOn w:val="MarginNote"/>
    <w:rsid w:val="007B2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44D"/>
    <w:rPr>
      <w:sz w:val="2"/>
      <w:szCs w:val="2"/>
    </w:rPr>
  </w:style>
  <w:style w:type="character" w:customStyle="1" w:styleId="Small">
    <w:name w:val="Small"/>
    <w:basedOn w:val="DefaultParagraphFont"/>
    <w:rsid w:val="007B244D"/>
    <w:rPr>
      <w:sz w:val="16"/>
    </w:rPr>
  </w:style>
  <w:style w:type="paragraph" w:customStyle="1" w:styleId="WideTable">
    <w:name w:val="Wide Table"/>
    <w:basedOn w:val="Normal"/>
    <w:rsid w:val="007B2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44D"/>
  </w:style>
  <w:style w:type="paragraph" w:styleId="Quote">
    <w:name w:val="Quote"/>
    <w:basedOn w:val="Heading1"/>
    <w:link w:val="QuoteChar"/>
    <w:qFormat/>
    <w:rsid w:val="007B2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44D"/>
    <w:pPr>
      <w:pageBreakBefore/>
    </w:pPr>
  </w:style>
  <w:style w:type="paragraph" w:customStyle="1" w:styleId="Border">
    <w:name w:val="Border"/>
    <w:basedOn w:val="Normal"/>
    <w:qFormat/>
    <w:rsid w:val="007B2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44D"/>
    <w:rPr>
      <w:u w:val="single"/>
    </w:rPr>
  </w:style>
  <w:style w:type="character" w:customStyle="1" w:styleId="BoldandItalics">
    <w:name w:val="Bold and Italics"/>
    <w:qFormat/>
    <w:rsid w:val="007B244D"/>
    <w:rPr>
      <w:b/>
      <w:i/>
      <w:u w:val="none"/>
    </w:rPr>
  </w:style>
  <w:style w:type="paragraph" w:styleId="BalloonText">
    <w:name w:val="Balloon Text"/>
    <w:basedOn w:val="Normal"/>
    <w:link w:val="BalloonTextChar"/>
    <w:rsid w:val="007B2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4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4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1502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ICTSS00064 Basic Telecommunications Rigging Installation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2016-01-14T18:26:21Z</dcterms:created>
  <dcterms:modified xsi:type="dcterms:W3CDTF">2016-01-14T03:28:00Z</dcterms:modified>
</cp:coreProperties>
</file>