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6C9" w:rsidP="00005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ICTSAS523 Perform stress and load tests on integrated platforms</w:t>
      </w:r>
      <w:r>
        <w:fldChar w:fldCharType="end"/>
      </w:r>
    </w:p>
    <w:p w:rsidR="000056C9" w:rsidP="000056C9">
      <w:pPr>
        <w:pStyle w:val="Version"/>
        <w:sectPr w:rsidSect="00F81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76D" w:rsidP="00F8176D">
      <w:pPr>
        <w:pStyle w:val="SuperHeading"/>
      </w:pPr>
      <w:r w:rsidRPr="00F8176D">
        <w:t>ICTSAS523 Perform stress and load tests on integrated platforms</w:t>
      </w:r>
    </w:p>
    <w:p w:rsidR="00000000" w:rsidRPr="00F8176D" w:rsidP="00F8176D">
      <w:pPr>
        <w:pStyle w:val="Heading1"/>
      </w:pPr>
      <w:bookmarkStart w:id="1" w:name="O_1016371"/>
      <w:bookmarkEnd w:id="1"/>
      <w:r w:rsidRPr="00F81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rPr>
                <w:rStyle w:val="SpecialBold"/>
              </w:rPr>
              <w:t>Comments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This version first released with ICT Information and Communications Technology Training Package Version 4.0.</w:t>
            </w:r>
          </w:p>
        </w:tc>
      </w:tr>
    </w:tbl>
    <w:p w:rsidR="00000000" w:rsidRPr="00F8176D" w:rsidP="00F8176D">
      <w:pPr>
        <w:pStyle w:val="BodyText"/>
      </w:pPr>
    </w:p>
    <w:p w:rsidR="00000000" w:rsidRPr="00F8176D" w:rsidP="00F8176D">
      <w:pPr>
        <w:pStyle w:val="AllowPageBreak"/>
      </w:pPr>
    </w:p>
    <w:p w:rsidR="00000000" w:rsidRPr="00F8176D" w:rsidP="00F8176D">
      <w:pPr>
        <w:pStyle w:val="Heading1"/>
      </w:pPr>
      <w:bookmarkStart w:id="2" w:name="O_1016376"/>
      <w:bookmarkEnd w:id="2"/>
      <w:r w:rsidRPr="00F8176D">
        <w:t>Application</w:t>
      </w:r>
    </w:p>
    <w:p w:rsidR="00000000" w:rsidRPr="00F8176D" w:rsidP="000056C9">
      <w:pPr>
        <w:pStyle w:val="BodyText"/>
      </w:pPr>
      <w:r w:rsidRPr="00F8176D">
        <w:t>This unit describes the skills and knowledge required to plan and perform tests to assess and ensure the ability of a system to cope with expected high levels of data volume.</w:t>
      </w:r>
    </w:p>
    <w:p w:rsidR="00000000" w:rsidRPr="00F8176D" w:rsidP="000056C9">
      <w:pPr>
        <w:pStyle w:val="BodyText"/>
      </w:pPr>
      <w:r w:rsidRPr="00F8176D">
        <w:t>It applies to experienced individuals who provide specialis</w:t>
      </w:r>
      <w:r w:rsidRPr="00F8176D">
        <w:t>ed and technical knowledge in completing complex technical operations to ensure that a proposed system can handle anticipated loads.</w:t>
      </w:r>
    </w:p>
    <w:p w:rsidR="00000000" w:rsidRPr="00F8176D" w:rsidP="000056C9">
      <w:pPr>
        <w:pStyle w:val="BodyText"/>
      </w:pPr>
      <w:r w:rsidRPr="00F8176D">
        <w:t>No licensing, legislative, or certification requirements apply to this unit at the time of publication.</w:t>
      </w:r>
    </w:p>
    <w:p w:rsidR="00000000" w:rsidRPr="00F8176D" w:rsidP="00F8176D">
      <w:pPr>
        <w:pStyle w:val="Heading1"/>
      </w:pPr>
      <w:bookmarkStart w:id="3" w:name="O_1016375"/>
      <w:bookmarkEnd w:id="3"/>
      <w:r w:rsidRPr="00F8176D">
        <w:t>Unit Sector</w:t>
      </w:r>
    </w:p>
    <w:p w:rsidR="00000000" w:rsidRPr="00F8176D" w:rsidP="000056C9">
      <w:pPr>
        <w:pStyle w:val="BodyText"/>
      </w:pPr>
      <w:r w:rsidRPr="00F8176D">
        <w:t>Systems administration and support</w:t>
      </w:r>
    </w:p>
    <w:p w:rsidR="00000000" w:rsidRPr="00F8176D" w:rsidP="00F8176D">
      <w:pPr>
        <w:pStyle w:val="Heading1"/>
      </w:pPr>
      <w:bookmarkStart w:id="4" w:name="O_1016374"/>
      <w:bookmarkEnd w:id="4"/>
      <w:r w:rsidRPr="00F8176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rPr>
                <w:rStyle w:val="SpecialBold"/>
              </w:rPr>
              <w:t>PERFORMANCE CRITERIA</w:t>
            </w:r>
          </w:p>
        </w:tc>
      </w:tr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1. Create test 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1.1 Determine and document standards for acceptance and compliance with user which meet organisational requirements</w:t>
            </w:r>
          </w:p>
          <w:p w:rsidR="00000000" w:rsidRPr="00F8176D" w:rsidP="00F8176D">
            <w:pPr>
              <w:pStyle w:val="BodyText"/>
            </w:pPr>
            <w:r w:rsidRPr="00F8176D">
              <w:t>1.2 Determine and docum</w:t>
            </w:r>
            <w:r w:rsidRPr="00F8176D">
              <w:t>ent test plan according to organisational requirements</w:t>
            </w:r>
          </w:p>
          <w:p w:rsidR="00000000" w:rsidRPr="00F8176D" w:rsidP="00F8176D">
            <w:pPr>
              <w:pStyle w:val="BodyText"/>
            </w:pPr>
            <w:r w:rsidRPr="00F8176D">
              <w:t>1.3 Identify testing resources and tools meeting acceptance standards and compliance</w:t>
            </w:r>
          </w:p>
          <w:p w:rsidR="00000000" w:rsidRPr="00F8176D" w:rsidP="00F8176D">
            <w:pPr>
              <w:pStyle w:val="BodyText"/>
            </w:pPr>
            <w:r w:rsidRPr="00F8176D">
              <w:t xml:space="preserve">1.4 Determine and document clear responsibilities and contact </w:t>
            </w:r>
            <w:r w:rsidRPr="00F8176D">
              <w:t xml:space="preserve">points with third party suppliers </w:t>
            </w:r>
          </w:p>
          <w:p w:rsidR="00000000" w:rsidRPr="00F8176D" w:rsidP="00F8176D">
            <w:pPr>
              <w:pStyle w:val="BodyText"/>
            </w:pPr>
            <w:r w:rsidRPr="00F8176D">
              <w:t>1.5 Identify and re</w:t>
            </w:r>
            <w:r w:rsidRPr="00F8176D">
              <w:t>cord base-system loads and level of activity against which tests will be measured according to test plan</w:t>
            </w:r>
          </w:p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1.6 Finalise test plan and agree with superior</w:t>
            </w:r>
          </w:p>
        </w:tc>
      </w:tr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2. Undertake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2.1 Test system technology components and determine if operates to organisational requirements and system specifications</w:t>
            </w:r>
          </w:p>
          <w:p w:rsidR="00000000" w:rsidRPr="00F8176D" w:rsidP="00F8176D">
            <w:pPr>
              <w:pStyle w:val="BodyText"/>
            </w:pPr>
            <w:r w:rsidRPr="00F8176D">
              <w:t>2.2 Test integrated platform and determine if operates to organisational requirements and system specifications</w:t>
            </w:r>
          </w:p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2.3 Document test resul</w:t>
            </w:r>
            <w:r w:rsidRPr="00F8176D">
              <w:t>ts to according to test plan</w:t>
            </w:r>
          </w:p>
        </w:tc>
      </w:tr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3. Diagnose and resolve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3.1 Document and prioritise faults according to test results and organisational requirements</w:t>
            </w:r>
          </w:p>
          <w:p w:rsidR="00000000" w:rsidRPr="00F8176D" w:rsidP="00F8176D">
            <w:pPr>
              <w:pStyle w:val="BodyText"/>
            </w:pPr>
            <w:r w:rsidRPr="00F8176D">
              <w:t>3.2 Diagnose faults and rectify according to priority</w:t>
            </w:r>
          </w:p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3.3 Manage problem resolution processes with thi</w:t>
            </w:r>
            <w:r w:rsidRPr="00F8176D">
              <w:t>rd party suppliers according to project procedures</w:t>
            </w:r>
          </w:p>
        </w:tc>
      </w:tr>
      <w:tr w:rsidTr="00F81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4. Update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4.1 Update project and system documentation with test results</w:t>
            </w:r>
          </w:p>
          <w:p w:rsidR="00000000" w:rsidRPr="00F8176D" w:rsidP="00F8176D">
            <w:pPr>
              <w:pStyle w:val="BodyText"/>
            </w:pPr>
            <w:r w:rsidRPr="00F8176D">
              <w:t>4.2 Record and present test findings to development staff</w:t>
            </w:r>
          </w:p>
        </w:tc>
      </w:tr>
    </w:tbl>
    <w:p w:rsidR="00000000" w:rsidRPr="00F8176D" w:rsidP="00F8176D">
      <w:pPr>
        <w:pStyle w:val="BodyText"/>
      </w:pPr>
    </w:p>
    <w:p w:rsidR="00000000" w:rsidRPr="00F8176D" w:rsidP="00F8176D">
      <w:pPr>
        <w:pStyle w:val="AllowPageBreak"/>
      </w:pPr>
    </w:p>
    <w:p w:rsidR="00000000" w:rsidRPr="00F8176D" w:rsidP="00F8176D">
      <w:pPr>
        <w:pStyle w:val="Heading1"/>
      </w:pPr>
      <w:bookmarkStart w:id="5" w:name="O_1016373"/>
      <w:bookmarkEnd w:id="5"/>
      <w:r w:rsidRPr="00F8176D">
        <w:t>Foundation Skills</w:t>
      </w:r>
    </w:p>
    <w:p w:rsidR="00000000" w:rsidRPr="000056C9" w:rsidP="000056C9">
      <w:pPr>
        <w:pStyle w:val="BodyText"/>
        <w:rPr>
          <w:i/>
        </w:rPr>
      </w:pPr>
      <w:r w:rsidRPr="000056C9">
        <w:rPr>
          <w:rStyle w:val="Emphasis"/>
        </w:rPr>
        <w:t>This section describe</w:t>
      </w:r>
      <w:r w:rsidRPr="000056C9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9"/>
        <w:gridCol w:w="7223"/>
      </w:tblGrid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Skill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rPr>
                <w:rStyle w:val="SpecialBold"/>
              </w:rPr>
              <w:t>Description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ListBullet"/>
              <w:rPr>
                <w:lang w:val="en-NZ"/>
              </w:rPr>
            </w:pPr>
            <w:r w:rsidRPr="00F8176D">
              <w:t xml:space="preserve">Interprets and analyses a range of textual information and numeric data from a range </w:t>
            </w:r>
            <w:r w:rsidRPr="00F8176D">
              <w:t>of technical sources to determine necessary actions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ListBullet"/>
              <w:rPr>
                <w:lang w:val="en-NZ"/>
              </w:rPr>
            </w:pPr>
            <w:r w:rsidRPr="00F8176D">
              <w:t>Develops technical and procedural documentation using clear and precise language and numerical data to convey test outcomes, requirements and recommendations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ListBullet"/>
            </w:pPr>
            <w:r w:rsidRPr="00F8176D">
              <w:t xml:space="preserve">Uses clear and </w:t>
            </w:r>
            <w:r w:rsidRPr="00F8176D">
              <w:t>precise language to convey and present complex technical information to a range of personnel</w:t>
            </w:r>
          </w:p>
          <w:p w:rsidR="00000000" w:rsidP="00F8176D">
            <w:pPr>
              <w:pStyle w:val="ListBullet"/>
              <w:rPr>
                <w:lang w:val="en-NZ"/>
              </w:rPr>
            </w:pPr>
            <w:r w:rsidRPr="00F8176D">
              <w:t>Uses questioning and listening techniques to confirm understanding, gain consensus on concepts and clarify responsibilities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ListBullet"/>
              <w:rPr>
                <w:lang w:val="en-NZ"/>
              </w:rPr>
            </w:pPr>
            <w:r w:rsidRPr="00F8176D">
              <w:t xml:space="preserve">Uses mathematical equations </w:t>
            </w:r>
            <w:r w:rsidRPr="00F8176D">
              <w:t>to calculate numerical data and compare test outcomes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ListBullet"/>
              <w:rPr>
                <w:lang w:val="en-NZ"/>
              </w:rPr>
            </w:pPr>
            <w:r w:rsidRPr="00F8176D">
              <w:t>Identifies and uses appropriate conventions and protocols when communicating with colleagues and others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 xml:space="preserve">Get the work </w:t>
            </w:r>
            <w:r w:rsidRPr="00F8176D">
              <w:t>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ListBullet"/>
            </w:pPr>
            <w:r w:rsidRPr="00F8176D">
              <w:t xml:space="preserve">Develops plans to manage relatively complex routine and non-routine </w:t>
            </w:r>
            <w:r w:rsidRPr="00F8176D">
              <w:t>tasks with an awareness of how they might contribute to broader strategy and goals</w:t>
            </w:r>
          </w:p>
          <w:p w:rsidR="00000000" w:rsidRPr="00F8176D" w:rsidP="00F8176D">
            <w:pPr>
              <w:pStyle w:val="ListBullet"/>
            </w:pPr>
            <w:r w:rsidRPr="00F8176D">
              <w:t>Uses problem solving techniques to analyse required outcomes to perform stress and load tests</w:t>
            </w:r>
          </w:p>
          <w:p w:rsidR="00000000" w:rsidRPr="00F8176D" w:rsidP="00F8176D">
            <w:pPr>
              <w:pStyle w:val="ListBullet"/>
            </w:pPr>
            <w:r w:rsidRPr="00F8176D">
              <w:t>Uses digita</w:t>
            </w:r>
            <w:r w:rsidRPr="00F8176D">
              <w:t>l technologies to manage information and communications technology operations</w:t>
            </w:r>
          </w:p>
        </w:tc>
      </w:tr>
    </w:tbl>
    <w:p w:rsidR="00000000" w:rsidRPr="00F8176D" w:rsidP="00F8176D">
      <w:pPr>
        <w:pStyle w:val="BodyText"/>
      </w:pPr>
    </w:p>
    <w:p w:rsidR="00000000" w:rsidRPr="00F8176D" w:rsidP="00F8176D">
      <w:pPr>
        <w:pStyle w:val="AllowPageBreak"/>
      </w:pPr>
    </w:p>
    <w:p w:rsidR="00000000" w:rsidRPr="00F8176D" w:rsidP="00F8176D">
      <w:pPr>
        <w:pStyle w:val="Heading1"/>
      </w:pPr>
      <w:bookmarkStart w:id="6" w:name="O_1016372"/>
      <w:bookmarkEnd w:id="6"/>
      <w:r w:rsidRPr="00F817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Code and title</w:t>
            </w:r>
          </w:p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Code and title</w:t>
            </w:r>
          </w:p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rPr>
                <w:rStyle w:val="SpecialBold"/>
              </w:rPr>
              <w:t>Equivalence status</w:t>
            </w:r>
          </w:p>
        </w:tc>
      </w:tr>
      <w:tr w:rsidTr="00F8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ICTSAS523 Perform stress and load tests on integrated platforms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ICTSAS516 Perform stress and load tests on integrated platforms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76D">
            <w:pPr>
              <w:pStyle w:val="BodyText"/>
              <w:rPr>
                <w:lang w:val="en-NZ"/>
              </w:rPr>
            </w:pPr>
            <w:r w:rsidRPr="00F8176D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76D" w:rsidP="00F8176D">
            <w:pPr>
              <w:pStyle w:val="BodyText"/>
            </w:pPr>
            <w:r w:rsidRPr="00F8176D">
              <w:t>Equivalent unit</w:t>
            </w:r>
          </w:p>
        </w:tc>
      </w:tr>
    </w:tbl>
    <w:p w:rsidR="00000000" w:rsidRPr="00F8176D" w:rsidP="00F8176D">
      <w:pPr>
        <w:pStyle w:val="BodyText"/>
      </w:pPr>
    </w:p>
    <w:p w:rsidR="00000000" w:rsidRPr="00F8176D" w:rsidP="00F8176D">
      <w:pPr>
        <w:pStyle w:val="AllowPageBreak"/>
      </w:pPr>
    </w:p>
    <w:p w:rsidR="00000000" w:rsidRPr="00F8176D" w:rsidP="00F8176D">
      <w:pPr>
        <w:pStyle w:val="Heading1"/>
      </w:pPr>
      <w:bookmarkStart w:id="7" w:name="O_1016365"/>
      <w:bookmarkEnd w:id="7"/>
      <w:r w:rsidRPr="00F8176D">
        <w:t>Links</w:t>
      </w:r>
    </w:p>
    <w:p w:rsidR="00000000" w:rsidRPr="00F8176D" w:rsidP="000056C9">
      <w:pPr>
        <w:pStyle w:val="BodyText"/>
      </w:pPr>
      <w:r w:rsidRPr="00F8176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2A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176D" w:rsidP="00F8176D"/>
    <w:sectPr w:rsidSect="00F81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6D" w:rsidRPr="000056C9" w:rsidP="00005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C9" w:rsidP="00F81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6C9" w:rsidP="00F81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56C9" w:rsidP="00F81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76D" w:rsidRPr="000056C9" w:rsidP="00005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C9" w:rsidRPr="002D2AF8" w:rsidP="00F81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ICTSAS523 Perform stress and load tests on integrated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056C9" w:rsidP="00F81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2A8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8A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76D"/>
  </w:style>
  <w:style w:type="character" w:customStyle="1" w:styleId="Heading1Char">
    <w:name w:val="Heading 1 Char"/>
    <w:basedOn w:val="DefaultParagraphFont"/>
    <w:link w:val="Heading1"/>
    <w:rsid w:val="00F81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7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76D"/>
    <w:rPr>
      <w:b/>
      <w:spacing w:val="0"/>
    </w:rPr>
  </w:style>
  <w:style w:type="character" w:styleId="Emphasis">
    <w:name w:val="Emphasis"/>
    <w:basedOn w:val="DefaultParagraphFont"/>
    <w:qFormat/>
    <w:rsid w:val="00F8176D"/>
    <w:rPr>
      <w:i/>
    </w:rPr>
  </w:style>
  <w:style w:type="paragraph" w:customStyle="1" w:styleId="SuperHeading">
    <w:name w:val="SuperHeading"/>
    <w:basedOn w:val="Normal"/>
    <w:rsid w:val="00F81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7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76D"/>
  </w:style>
  <w:style w:type="paragraph" w:styleId="TableofFigures">
    <w:name w:val="table of figures"/>
    <w:basedOn w:val="Normal"/>
    <w:next w:val="Normal"/>
    <w:semiHidden/>
    <w:rsid w:val="00F81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7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76D"/>
    <w:rPr>
      <w:rFonts w:ascii="Wingdings" w:hAnsi="Wingdings"/>
    </w:rPr>
  </w:style>
  <w:style w:type="paragraph" w:customStyle="1" w:styleId="TableHeading">
    <w:name w:val="Table Heading"/>
    <w:basedOn w:val="HeadingBase"/>
    <w:rsid w:val="00F81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76D"/>
    <w:rPr>
      <w:color w:val="0033CC"/>
      <w:u w:val="none"/>
    </w:rPr>
  </w:style>
  <w:style w:type="paragraph" w:customStyle="1" w:styleId="BodyTextRight">
    <w:name w:val="Body Text Right"/>
    <w:basedOn w:val="BodyText"/>
    <w:rsid w:val="00F81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7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76D"/>
    <w:rPr>
      <w:sz w:val="32"/>
    </w:rPr>
  </w:style>
  <w:style w:type="paragraph" w:customStyle="1" w:styleId="HeadingProcedure">
    <w:name w:val="Heading Procedure"/>
    <w:basedOn w:val="HeadingBase"/>
    <w:next w:val="Normal"/>
    <w:rsid w:val="00F81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76D"/>
    <w:pPr>
      <w:spacing w:before="60" w:after="60"/>
    </w:pPr>
  </w:style>
  <w:style w:type="paragraph" w:styleId="ListContinue">
    <w:name w:val="List Continue"/>
    <w:basedOn w:val="List"/>
    <w:rsid w:val="00F8176D"/>
    <w:pPr>
      <w:ind w:firstLine="0"/>
    </w:pPr>
  </w:style>
  <w:style w:type="paragraph" w:customStyle="1" w:styleId="ListNote">
    <w:name w:val="List Note"/>
    <w:basedOn w:val="List"/>
    <w:rsid w:val="00F81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76D"/>
    <w:rPr>
      <w:rFonts w:ascii="Courier New" w:hAnsi="Courier New"/>
    </w:rPr>
  </w:style>
  <w:style w:type="paragraph" w:customStyle="1" w:styleId="NoteBullet">
    <w:name w:val="Note Bullet"/>
    <w:basedOn w:val="Note"/>
    <w:rsid w:val="00F81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7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76D"/>
    <w:rPr>
      <w:b/>
      <w:smallCaps/>
    </w:rPr>
  </w:style>
  <w:style w:type="paragraph" w:customStyle="1" w:styleId="TableListNumber">
    <w:name w:val="Table List Number"/>
    <w:basedOn w:val="ListNumber"/>
    <w:rsid w:val="00F81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76D"/>
    <w:pPr>
      <w:numPr>
        <w:numId w:val="8"/>
      </w:numPr>
    </w:pPr>
  </w:style>
  <w:style w:type="paragraph" w:customStyle="1" w:styleId="ListAlpha2">
    <w:name w:val="List Alpha 2"/>
    <w:basedOn w:val="List2"/>
    <w:rsid w:val="00F8176D"/>
    <w:pPr>
      <w:numPr>
        <w:numId w:val="7"/>
      </w:numPr>
    </w:pPr>
  </w:style>
  <w:style w:type="paragraph" w:styleId="List2">
    <w:name w:val="List 2"/>
    <w:basedOn w:val="BodyText"/>
    <w:rsid w:val="00F81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7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7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76D"/>
    <w:pPr>
      <w:numPr>
        <w:numId w:val="3"/>
      </w:numPr>
    </w:pPr>
  </w:style>
  <w:style w:type="paragraph" w:styleId="ListContinue2">
    <w:name w:val="List Continue 2"/>
    <w:basedOn w:val="List2"/>
    <w:rsid w:val="00F8176D"/>
    <w:pPr>
      <w:ind w:firstLine="0"/>
    </w:pPr>
  </w:style>
  <w:style w:type="paragraph" w:styleId="ListContinue3">
    <w:name w:val="List Continue 3"/>
    <w:basedOn w:val="List3"/>
    <w:rsid w:val="00F8176D"/>
    <w:pPr>
      <w:ind w:left="1021" w:firstLine="0"/>
    </w:pPr>
  </w:style>
  <w:style w:type="paragraph" w:styleId="ListContinue4">
    <w:name w:val="List Continue 4"/>
    <w:basedOn w:val="List4"/>
    <w:rsid w:val="00F8176D"/>
    <w:pPr>
      <w:ind w:firstLine="0"/>
    </w:pPr>
  </w:style>
  <w:style w:type="paragraph" w:styleId="ListContinue5">
    <w:name w:val="List Continue 5"/>
    <w:basedOn w:val="List5"/>
    <w:rsid w:val="00F8176D"/>
    <w:pPr>
      <w:ind w:firstLine="0"/>
    </w:pPr>
  </w:style>
  <w:style w:type="paragraph" w:styleId="ListNumber3">
    <w:name w:val="List Number 3"/>
    <w:basedOn w:val="List3"/>
    <w:rsid w:val="00F8176D"/>
    <w:pPr>
      <w:numPr>
        <w:numId w:val="4"/>
      </w:numPr>
    </w:pPr>
  </w:style>
  <w:style w:type="paragraph" w:styleId="ListNumber4">
    <w:name w:val="List Number 4"/>
    <w:basedOn w:val="List4"/>
    <w:rsid w:val="00F8176D"/>
    <w:pPr>
      <w:numPr>
        <w:numId w:val="5"/>
      </w:numPr>
    </w:pPr>
  </w:style>
  <w:style w:type="paragraph" w:styleId="ListNumber5">
    <w:name w:val="List Number 5"/>
    <w:basedOn w:val="List5"/>
    <w:rsid w:val="00F8176D"/>
    <w:pPr>
      <w:numPr>
        <w:numId w:val="6"/>
      </w:numPr>
    </w:pPr>
  </w:style>
  <w:style w:type="paragraph" w:styleId="BlockText">
    <w:name w:val="Block Text"/>
    <w:basedOn w:val="Normal"/>
    <w:rsid w:val="00F81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76D"/>
    <w:rPr>
      <w:sz w:val="16"/>
      <w:vertAlign w:val="superscript"/>
    </w:rPr>
  </w:style>
  <w:style w:type="character" w:customStyle="1" w:styleId="Symbols">
    <w:name w:val="Symbols"/>
    <w:basedOn w:val="DefaultParagraphFont"/>
    <w:rsid w:val="00F8176D"/>
    <w:rPr>
      <w:rFonts w:ascii="Symbol" w:hAnsi="Symbol"/>
    </w:rPr>
  </w:style>
  <w:style w:type="character" w:customStyle="1" w:styleId="MenuOptions">
    <w:name w:val="Menu Options"/>
    <w:basedOn w:val="DefaultParagraphFont"/>
    <w:rsid w:val="00F81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76D"/>
    <w:rPr>
      <w:b/>
    </w:rPr>
  </w:style>
  <w:style w:type="character" w:customStyle="1" w:styleId="Underlined">
    <w:name w:val="Underlined"/>
    <w:basedOn w:val="DefaultParagraphFont"/>
    <w:rsid w:val="00F8176D"/>
    <w:rPr>
      <w:u w:val="single"/>
    </w:rPr>
  </w:style>
  <w:style w:type="paragraph" w:customStyle="1" w:styleId="TableBodyTextRight">
    <w:name w:val="Table Body Text Right"/>
    <w:basedOn w:val="TableBodyText"/>
    <w:rsid w:val="00F81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76D"/>
    <w:rPr>
      <w:sz w:val="18"/>
    </w:rPr>
  </w:style>
  <w:style w:type="paragraph" w:customStyle="1" w:styleId="BodySmallRight">
    <w:name w:val="Body Small Right"/>
    <w:basedOn w:val="BodyTextRight"/>
    <w:rsid w:val="00F8176D"/>
    <w:rPr>
      <w:sz w:val="18"/>
      <w:szCs w:val="18"/>
    </w:rPr>
  </w:style>
  <w:style w:type="paragraph" w:customStyle="1" w:styleId="MarginEdition">
    <w:name w:val="Margin Edition"/>
    <w:basedOn w:val="MarginNote"/>
    <w:rsid w:val="00F81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76D"/>
    <w:rPr>
      <w:sz w:val="2"/>
      <w:szCs w:val="2"/>
    </w:rPr>
  </w:style>
  <w:style w:type="character" w:customStyle="1" w:styleId="Small">
    <w:name w:val="Small"/>
    <w:basedOn w:val="DefaultParagraphFont"/>
    <w:rsid w:val="00F8176D"/>
    <w:rPr>
      <w:sz w:val="16"/>
    </w:rPr>
  </w:style>
  <w:style w:type="paragraph" w:customStyle="1" w:styleId="WideTable">
    <w:name w:val="Wide Table"/>
    <w:basedOn w:val="Normal"/>
    <w:rsid w:val="00F81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76D"/>
  </w:style>
  <w:style w:type="paragraph" w:styleId="Quote">
    <w:name w:val="Quote"/>
    <w:basedOn w:val="Heading1"/>
    <w:link w:val="QuoteChar"/>
    <w:qFormat/>
    <w:rsid w:val="00F81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76D"/>
    <w:pPr>
      <w:pageBreakBefore/>
    </w:pPr>
  </w:style>
  <w:style w:type="paragraph" w:customStyle="1" w:styleId="Border">
    <w:name w:val="Border"/>
    <w:basedOn w:val="Normal"/>
    <w:qFormat/>
    <w:rsid w:val="00F81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76D"/>
    <w:rPr>
      <w:u w:val="single"/>
    </w:rPr>
  </w:style>
  <w:style w:type="character" w:customStyle="1" w:styleId="BoldandItalics">
    <w:name w:val="Bold and Italics"/>
    <w:qFormat/>
    <w:rsid w:val="00F8176D"/>
    <w:rPr>
      <w:b/>
      <w:i/>
      <w:u w:val="none"/>
    </w:rPr>
  </w:style>
  <w:style w:type="paragraph" w:styleId="BalloonText">
    <w:name w:val="Balloon Text"/>
    <w:basedOn w:val="Normal"/>
    <w:link w:val="BalloonTextChar"/>
    <w:rsid w:val="00F81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76D"/>
    <w:pPr>
      <w:spacing w:before="0" w:after="0"/>
    </w:pPr>
  </w:style>
  <w:style w:type="paragraph" w:customStyle="1" w:styleId="BodyTextBold">
    <w:name w:val="Body Text Bold"/>
    <w:basedOn w:val="BodyText"/>
    <w:qFormat/>
    <w:rsid w:val="00F8176D"/>
    <w:rPr>
      <w:b/>
    </w:rPr>
  </w:style>
  <w:style w:type="character" w:styleId="Hyperlink">
    <w:name w:val="Hyperlink"/>
    <w:basedOn w:val="DefaultParagraphFont"/>
    <w:uiPriority w:val="99"/>
    <w:unhideWhenUsed/>
    <w:rsid w:val="00005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3753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ICTSAS523 Perform stress and load tests on integrated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