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C60" w:rsidP="00C67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ICTSAS522 Manage the testing process</w:t>
      </w:r>
      <w:r>
        <w:fldChar w:fldCharType="end"/>
      </w:r>
    </w:p>
    <w:p w:rsidR="00C67C60" w:rsidP="00C67C60">
      <w:pPr>
        <w:pStyle w:val="Version"/>
        <w:sectPr w:rsidSect="00D918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8BC" w:rsidP="00D918BC">
      <w:pPr>
        <w:pStyle w:val="SuperHeading"/>
      </w:pPr>
      <w:r w:rsidRPr="00D918BC">
        <w:t>Assessment Re</w:t>
      </w:r>
      <w:r w:rsidRPr="00D918BC">
        <w:t>quirements for ICTSAS522 Manage the testing process</w:t>
      </w:r>
    </w:p>
    <w:p w:rsidR="00000000" w:rsidRPr="00D918BC" w:rsidP="00D918BC">
      <w:pPr>
        <w:pStyle w:val="Heading1"/>
      </w:pPr>
      <w:bookmarkStart w:id="1" w:name="O_1016351"/>
      <w:bookmarkEnd w:id="1"/>
      <w:r w:rsidRPr="00D918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91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8BC" w:rsidP="00D918BC">
            <w:pPr>
              <w:pStyle w:val="BodyText"/>
            </w:pPr>
            <w:r w:rsidRPr="00D918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8BC">
            <w:pPr>
              <w:pStyle w:val="BodyText"/>
              <w:rPr>
                <w:lang w:val="en-NZ"/>
              </w:rPr>
            </w:pPr>
            <w:r w:rsidRPr="00D918BC">
              <w:rPr>
                <w:rStyle w:val="SpecialBold"/>
              </w:rPr>
              <w:t>Comments</w:t>
            </w:r>
          </w:p>
        </w:tc>
      </w:tr>
      <w:tr w:rsidTr="00D91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8BC">
            <w:pPr>
              <w:pStyle w:val="BodyText"/>
              <w:rPr>
                <w:lang w:val="en-NZ"/>
              </w:rPr>
            </w:pPr>
            <w:r w:rsidRPr="00D918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8BC" w:rsidP="00D918BC">
            <w:pPr>
              <w:pStyle w:val="BodyText"/>
            </w:pPr>
            <w:r w:rsidRPr="00D918BC">
              <w:t>This version first released with ICT Information and Communications Technology Training Package Version 4.0.</w:t>
            </w:r>
          </w:p>
        </w:tc>
      </w:tr>
    </w:tbl>
    <w:p w:rsidR="00000000" w:rsidRPr="00D918BC" w:rsidP="00D918BC">
      <w:pPr>
        <w:pStyle w:val="BodyText"/>
      </w:pPr>
    </w:p>
    <w:p w:rsidR="00000000" w:rsidRPr="00D918BC" w:rsidP="00D918BC">
      <w:pPr>
        <w:pStyle w:val="AllowPageBreak"/>
      </w:pPr>
    </w:p>
    <w:p w:rsidR="00000000" w:rsidRPr="00D918BC" w:rsidP="00D918BC">
      <w:pPr>
        <w:pStyle w:val="Heading1"/>
      </w:pPr>
      <w:bookmarkStart w:id="2" w:name="O_1016354"/>
      <w:bookmarkEnd w:id="2"/>
      <w:r w:rsidRPr="00D918BC">
        <w:t>Performance Evidence</w:t>
      </w:r>
    </w:p>
    <w:p w:rsidR="00000000" w:rsidRPr="00D918BC" w:rsidP="00C67C60">
      <w:pPr>
        <w:pStyle w:val="BodyText"/>
      </w:pPr>
      <w:r w:rsidRPr="00D918BC">
        <w:t xml:space="preserve">The candidate must demonstrate the ability to complete the tasks outlined in the elements and performance criteria of this unit; including evidence of the ability to: </w:t>
      </w:r>
    </w:p>
    <w:p w:rsidR="00000000" w:rsidRPr="00D918BC" w:rsidP="00D918BC">
      <w:pPr>
        <w:pStyle w:val="ListBullet"/>
      </w:pPr>
      <w:r w:rsidRPr="00D918BC">
        <w:t>Develop one test schedule including plan, timeline, objectives and</w:t>
      </w:r>
      <w:r w:rsidRPr="00D918BC">
        <w:t xml:space="preserve"> reporting arrangements</w:t>
      </w:r>
    </w:p>
    <w:p w:rsidR="00000000" w:rsidRPr="00D918BC" w:rsidP="00D918BC">
      <w:pPr>
        <w:pStyle w:val="ListBullet"/>
      </w:pPr>
      <w:r w:rsidRPr="00D918BC">
        <w:t>Manage the testing process including allocating personnel to testing procedures on one occasion</w:t>
      </w:r>
    </w:p>
    <w:p w:rsidR="00000000" w:rsidRPr="00D918BC" w:rsidP="00D918BC">
      <w:pPr>
        <w:pStyle w:val="ListBullet"/>
      </w:pPr>
      <w:r w:rsidRPr="00D918BC">
        <w:t>Review the system based on test results, brief organisational representative or line manager on outcomes and evaluate the results to det</w:t>
      </w:r>
      <w:r w:rsidRPr="00D918BC">
        <w:t>ermine acceptability on one occasion</w:t>
      </w:r>
    </w:p>
    <w:p w:rsidR="00000000" w:rsidRPr="00D918BC" w:rsidP="00D918BC">
      <w:pPr>
        <w:pStyle w:val="ListBullet"/>
      </w:pPr>
      <w:r w:rsidRPr="00D918BC">
        <w:t>Identify, prioritise, schedule and evaluate required code changes based on test results on one occasion</w:t>
      </w:r>
    </w:p>
    <w:p w:rsidR="00000000" w:rsidRPr="00D918BC" w:rsidP="00D918BC">
      <w:pPr>
        <w:pStyle w:val="AllowPageBreak"/>
      </w:pPr>
    </w:p>
    <w:p w:rsidR="00000000" w:rsidRPr="00D918BC" w:rsidP="00D918BC">
      <w:pPr>
        <w:pStyle w:val="Heading1"/>
      </w:pPr>
      <w:bookmarkStart w:id="3" w:name="O_1016353"/>
      <w:bookmarkEnd w:id="3"/>
      <w:r w:rsidRPr="00D918BC">
        <w:t>Knowledge Evidence</w:t>
      </w:r>
    </w:p>
    <w:p w:rsidR="00000000" w:rsidRPr="00D918BC" w:rsidP="00C67C60">
      <w:pPr>
        <w:pStyle w:val="BodyText"/>
      </w:pPr>
      <w:r w:rsidRPr="00D918BC">
        <w:t>The candidate must be able to demonstrate knowledge to complete the tasks outlined in the elements and performance criteria of this unit. This includes:</w:t>
      </w:r>
    </w:p>
    <w:p w:rsidR="00000000" w:rsidRPr="00D918BC" w:rsidP="00D918BC">
      <w:pPr>
        <w:pStyle w:val="ListBullet"/>
      </w:pPr>
      <w:r w:rsidRPr="00D918BC">
        <w:t>Testing techniques and automated test tools and associated key features and processes</w:t>
      </w:r>
    </w:p>
    <w:p w:rsidR="00000000" w:rsidRPr="00D918BC" w:rsidP="00D918BC">
      <w:pPr>
        <w:pStyle w:val="ListBullet"/>
      </w:pPr>
      <w:r w:rsidRPr="00D918BC">
        <w:t xml:space="preserve">Typical testing </w:t>
      </w:r>
      <w:r w:rsidRPr="00D918BC">
        <w:t>procedures, standards and requirements</w:t>
      </w:r>
    </w:p>
    <w:p w:rsidR="00000000" w:rsidRPr="00D918BC" w:rsidP="00D918BC">
      <w:pPr>
        <w:pStyle w:val="ListBullet"/>
      </w:pPr>
      <w:r w:rsidRPr="00D918BC">
        <w:t>Key system requirements and features</w:t>
      </w:r>
    </w:p>
    <w:p w:rsidR="00000000" w:rsidRPr="00D918BC" w:rsidP="00D918BC">
      <w:pPr>
        <w:pStyle w:val="ListBullet"/>
      </w:pPr>
      <w:r w:rsidRPr="00D918BC">
        <w:t>Resource allocation and scheduling approaches and methodologies</w:t>
      </w:r>
    </w:p>
    <w:p w:rsidR="00000000" w:rsidRPr="00D918BC" w:rsidP="00D918BC">
      <w:pPr>
        <w:pStyle w:val="ListBullet"/>
      </w:pPr>
      <w:r w:rsidRPr="00D918BC">
        <w:t>System testing evaluation methodologies</w:t>
      </w:r>
    </w:p>
    <w:p w:rsidR="00000000" w:rsidRPr="00D918BC" w:rsidP="00D918BC">
      <w:pPr>
        <w:pStyle w:val="AllowPageBreak"/>
      </w:pPr>
    </w:p>
    <w:p w:rsidR="00000000" w:rsidRPr="00D918BC" w:rsidP="00D918BC">
      <w:pPr>
        <w:pStyle w:val="Heading1"/>
      </w:pPr>
      <w:bookmarkStart w:id="4" w:name="O_1016352"/>
      <w:bookmarkEnd w:id="4"/>
      <w:r w:rsidRPr="00D918BC">
        <w:t>Assessment Conditions</w:t>
      </w:r>
    </w:p>
    <w:p w:rsidR="00000000" w:rsidRPr="00D918BC" w:rsidP="00C67C60">
      <w:pPr>
        <w:pStyle w:val="BodyText"/>
      </w:pPr>
      <w:r w:rsidRPr="00D918BC">
        <w:t>Skills in this unit must be demonst</w:t>
      </w:r>
      <w:r w:rsidRPr="00D918BC">
        <w:t>rated in a workplace or simulated environment where the conditions are typical of those in an ICT working environment or workplace. This includes access to:</w:t>
      </w:r>
    </w:p>
    <w:p w:rsidR="00000000" w:rsidRPr="00D918BC" w:rsidP="00D918BC">
      <w:pPr>
        <w:pStyle w:val="ListBullet"/>
      </w:pPr>
      <w:r w:rsidRPr="00D918BC">
        <w:t>Automated testing tools</w:t>
      </w:r>
    </w:p>
    <w:p w:rsidR="00000000" w:rsidRPr="00D918BC" w:rsidP="00D918BC">
      <w:pPr>
        <w:pStyle w:val="ListBullet"/>
      </w:pPr>
      <w:r w:rsidRPr="00D918BC">
        <w:t>System requirements and acceptance criteria</w:t>
      </w:r>
    </w:p>
    <w:p w:rsidR="00000000" w:rsidRPr="00D918BC" w:rsidP="00D918BC">
      <w:pPr>
        <w:pStyle w:val="ListBullet"/>
      </w:pPr>
      <w:r w:rsidRPr="00D918BC">
        <w:t>Organisational testing procedu</w:t>
      </w:r>
      <w:r w:rsidRPr="00D918BC">
        <w:t>res and standards</w:t>
      </w:r>
    </w:p>
    <w:p w:rsidR="00000000" w:rsidRPr="00D918BC" w:rsidP="00D918BC">
      <w:pPr>
        <w:pStyle w:val="ListBullet"/>
      </w:pPr>
      <w:r w:rsidRPr="00D918BC">
        <w:t>Project procedures and timeframe</w:t>
      </w:r>
    </w:p>
    <w:p w:rsidR="00000000" w:rsidRPr="00D918BC" w:rsidP="00D918BC">
      <w:pPr>
        <w:pStyle w:val="ListBullet"/>
      </w:pPr>
      <w:r w:rsidRPr="00D918BC">
        <w:t>Individual organisational representative or line manager</w:t>
      </w:r>
    </w:p>
    <w:p w:rsidR="00000000" w:rsidRPr="00D918BC" w:rsidP="00D918BC">
      <w:pPr>
        <w:pStyle w:val="ListBullet"/>
      </w:pPr>
      <w:r w:rsidRPr="00D918BC">
        <w:t>Individual personnel carrying out test procedures</w:t>
      </w:r>
    </w:p>
    <w:p w:rsidR="00000000" w:rsidRPr="00D918BC" w:rsidP="00D918BC">
      <w:pPr>
        <w:pStyle w:val="ListBullet"/>
      </w:pPr>
      <w:r w:rsidRPr="00D918BC">
        <w:t>Test hardware and environments; test and production</w:t>
      </w:r>
    </w:p>
    <w:p w:rsidR="00000000" w:rsidRPr="00D918BC" w:rsidP="00D918BC">
      <w:pPr>
        <w:pStyle w:val="ListBullet"/>
      </w:pPr>
      <w:r w:rsidRPr="00D918BC">
        <w:t>System or application suitable for testing</w:t>
      </w:r>
    </w:p>
    <w:p w:rsidR="00000000" w:rsidRPr="00D918BC" w:rsidP="00D918BC">
      <w:pPr>
        <w:pStyle w:val="BodyText"/>
      </w:pPr>
    </w:p>
    <w:p w:rsidR="00C67C60" w:rsidP="00C67C60">
      <w:pPr>
        <w:pStyle w:val="BodyText"/>
      </w:pPr>
      <w:r w:rsidRPr="00D918BC">
        <w:t>As</w:t>
      </w:r>
      <w:r w:rsidRPr="00D918BC">
        <w:t>sessors of this unit must satisfy the assessor requirements in applicable vocational education and training legislation, frameworks and/or standards.</w:t>
      </w:r>
    </w:p>
    <w:p w:rsidR="00000000" w:rsidRPr="00D918BC" w:rsidP="00D918BC">
      <w:pPr>
        <w:pStyle w:val="Heading1"/>
      </w:pPr>
      <w:bookmarkStart w:id="5" w:name="O_1016350"/>
      <w:bookmarkEnd w:id="5"/>
      <w:r w:rsidRPr="00D918BC">
        <w:t>Links</w:t>
      </w:r>
    </w:p>
    <w:p w:rsidR="00000000" w:rsidRPr="00D918BC" w:rsidP="00C67C60">
      <w:pPr>
        <w:pStyle w:val="BodyText"/>
      </w:pPr>
      <w:r w:rsidRPr="00D918B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29E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18BC" w:rsidP="00D918BC"/>
    <w:sectPr w:rsidSect="00D918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BC" w:rsidRPr="00C67C60" w:rsidP="00C67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60" w:rsidP="00D91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7C60" w:rsidP="00D91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7C60" w:rsidP="00D918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8BC" w:rsidRPr="00C67C60" w:rsidP="00C67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60" w:rsidRPr="002D2AF8" w:rsidP="00D91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ICTSAS522 Manage the testing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67C60" w:rsidP="00D918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CCD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443D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8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8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8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8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8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8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8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8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8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8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8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8BC"/>
  </w:style>
  <w:style w:type="character" w:customStyle="1" w:styleId="Heading1Char">
    <w:name w:val="Heading 1 Char"/>
    <w:basedOn w:val="DefaultParagraphFont"/>
    <w:link w:val="Heading1"/>
    <w:rsid w:val="00D918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8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8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8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8BC"/>
    <w:rPr>
      <w:b/>
      <w:spacing w:val="0"/>
    </w:rPr>
  </w:style>
  <w:style w:type="paragraph" w:customStyle="1" w:styleId="SuperHeading">
    <w:name w:val="SuperHeading"/>
    <w:basedOn w:val="Normal"/>
    <w:rsid w:val="00D918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8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8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8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8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8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8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8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8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8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8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8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8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8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8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8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8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8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8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8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8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8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8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8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8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8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8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8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8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8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8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8BC"/>
    <w:rPr>
      <w:i/>
    </w:rPr>
  </w:style>
  <w:style w:type="paragraph" w:styleId="Caption">
    <w:name w:val="caption"/>
    <w:basedOn w:val="BodyText"/>
    <w:next w:val="Normal"/>
    <w:qFormat/>
    <w:rsid w:val="00D918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8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8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8BC"/>
  </w:style>
  <w:style w:type="paragraph" w:styleId="TableofFigures">
    <w:name w:val="table of figures"/>
    <w:basedOn w:val="Normal"/>
    <w:next w:val="Normal"/>
    <w:semiHidden/>
    <w:rsid w:val="00D918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8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18BC"/>
    <w:rPr>
      <w:rFonts w:ascii="Wingdings" w:hAnsi="Wingdings"/>
    </w:rPr>
  </w:style>
  <w:style w:type="paragraph" w:customStyle="1" w:styleId="TableHeading">
    <w:name w:val="Table Heading"/>
    <w:basedOn w:val="HeadingBase"/>
    <w:rsid w:val="00D918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8BC"/>
    <w:rPr>
      <w:color w:val="0033CC"/>
      <w:u w:val="none"/>
    </w:rPr>
  </w:style>
  <w:style w:type="paragraph" w:customStyle="1" w:styleId="BodyTextRight">
    <w:name w:val="Body Text Right"/>
    <w:basedOn w:val="BodyText"/>
    <w:rsid w:val="00D918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8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8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8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8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8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8BC"/>
    <w:rPr>
      <w:sz w:val="32"/>
    </w:rPr>
  </w:style>
  <w:style w:type="paragraph" w:customStyle="1" w:styleId="HeadingProcedure">
    <w:name w:val="Heading Procedure"/>
    <w:basedOn w:val="HeadingBase"/>
    <w:next w:val="Normal"/>
    <w:rsid w:val="00D918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8BC"/>
    <w:pPr>
      <w:spacing w:before="60" w:after="60"/>
    </w:pPr>
  </w:style>
  <w:style w:type="paragraph" w:styleId="ListContinue">
    <w:name w:val="List Continue"/>
    <w:basedOn w:val="List"/>
    <w:rsid w:val="00D918BC"/>
    <w:pPr>
      <w:ind w:firstLine="0"/>
    </w:pPr>
  </w:style>
  <w:style w:type="paragraph" w:customStyle="1" w:styleId="ListNote">
    <w:name w:val="List Note"/>
    <w:basedOn w:val="List"/>
    <w:rsid w:val="00D918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8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8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8BC"/>
    <w:rPr>
      <w:rFonts w:ascii="Courier New" w:hAnsi="Courier New"/>
    </w:rPr>
  </w:style>
  <w:style w:type="paragraph" w:customStyle="1" w:styleId="NoteBullet">
    <w:name w:val="Note Bullet"/>
    <w:basedOn w:val="Note"/>
    <w:rsid w:val="00D918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8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8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8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8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18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8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8BC"/>
    <w:rPr>
      <w:b/>
      <w:smallCaps/>
    </w:rPr>
  </w:style>
  <w:style w:type="paragraph" w:customStyle="1" w:styleId="TableListNumber">
    <w:name w:val="Table List Number"/>
    <w:basedOn w:val="ListNumber"/>
    <w:rsid w:val="00D918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8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8BC"/>
    <w:pPr>
      <w:numPr>
        <w:numId w:val="8"/>
      </w:numPr>
    </w:pPr>
  </w:style>
  <w:style w:type="paragraph" w:customStyle="1" w:styleId="ListAlpha2">
    <w:name w:val="List Alpha 2"/>
    <w:basedOn w:val="List2"/>
    <w:rsid w:val="00D918BC"/>
    <w:pPr>
      <w:numPr>
        <w:numId w:val="7"/>
      </w:numPr>
    </w:pPr>
  </w:style>
  <w:style w:type="paragraph" w:styleId="List2">
    <w:name w:val="List 2"/>
    <w:basedOn w:val="BodyText"/>
    <w:rsid w:val="00D918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8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8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8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8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8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8BC"/>
    <w:pPr>
      <w:numPr>
        <w:numId w:val="3"/>
      </w:numPr>
    </w:pPr>
  </w:style>
  <w:style w:type="paragraph" w:styleId="ListContinue2">
    <w:name w:val="List Continue 2"/>
    <w:basedOn w:val="List2"/>
    <w:rsid w:val="00D918BC"/>
    <w:pPr>
      <w:ind w:firstLine="0"/>
    </w:pPr>
  </w:style>
  <w:style w:type="paragraph" w:styleId="ListContinue3">
    <w:name w:val="List Continue 3"/>
    <w:basedOn w:val="List3"/>
    <w:rsid w:val="00D918BC"/>
    <w:pPr>
      <w:ind w:left="1021" w:firstLine="0"/>
    </w:pPr>
  </w:style>
  <w:style w:type="paragraph" w:styleId="ListContinue4">
    <w:name w:val="List Continue 4"/>
    <w:basedOn w:val="List4"/>
    <w:rsid w:val="00D918BC"/>
    <w:pPr>
      <w:ind w:firstLine="0"/>
    </w:pPr>
  </w:style>
  <w:style w:type="paragraph" w:styleId="ListContinue5">
    <w:name w:val="List Continue 5"/>
    <w:basedOn w:val="List5"/>
    <w:rsid w:val="00D918BC"/>
    <w:pPr>
      <w:ind w:firstLine="0"/>
    </w:pPr>
  </w:style>
  <w:style w:type="paragraph" w:styleId="ListNumber3">
    <w:name w:val="List Number 3"/>
    <w:basedOn w:val="List3"/>
    <w:rsid w:val="00D918BC"/>
    <w:pPr>
      <w:numPr>
        <w:numId w:val="4"/>
      </w:numPr>
    </w:pPr>
  </w:style>
  <w:style w:type="paragraph" w:styleId="ListNumber4">
    <w:name w:val="List Number 4"/>
    <w:basedOn w:val="List4"/>
    <w:rsid w:val="00D918BC"/>
    <w:pPr>
      <w:numPr>
        <w:numId w:val="5"/>
      </w:numPr>
    </w:pPr>
  </w:style>
  <w:style w:type="paragraph" w:styleId="ListNumber5">
    <w:name w:val="List Number 5"/>
    <w:basedOn w:val="List5"/>
    <w:rsid w:val="00D918BC"/>
    <w:pPr>
      <w:numPr>
        <w:numId w:val="6"/>
      </w:numPr>
    </w:pPr>
  </w:style>
  <w:style w:type="paragraph" w:styleId="BlockText">
    <w:name w:val="Block Text"/>
    <w:basedOn w:val="Normal"/>
    <w:rsid w:val="00D918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8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8BC"/>
    <w:rPr>
      <w:sz w:val="16"/>
      <w:vertAlign w:val="superscript"/>
    </w:rPr>
  </w:style>
  <w:style w:type="character" w:customStyle="1" w:styleId="Symbols">
    <w:name w:val="Symbols"/>
    <w:basedOn w:val="DefaultParagraphFont"/>
    <w:rsid w:val="00D918BC"/>
    <w:rPr>
      <w:rFonts w:ascii="Symbol" w:hAnsi="Symbol"/>
    </w:rPr>
  </w:style>
  <w:style w:type="character" w:customStyle="1" w:styleId="MenuOptions">
    <w:name w:val="Menu Options"/>
    <w:basedOn w:val="DefaultParagraphFont"/>
    <w:rsid w:val="00D918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8BC"/>
    <w:rPr>
      <w:b/>
    </w:rPr>
  </w:style>
  <w:style w:type="character" w:customStyle="1" w:styleId="Underlined">
    <w:name w:val="Underlined"/>
    <w:basedOn w:val="DefaultParagraphFont"/>
    <w:rsid w:val="00D918BC"/>
    <w:rPr>
      <w:u w:val="single"/>
    </w:rPr>
  </w:style>
  <w:style w:type="paragraph" w:customStyle="1" w:styleId="TableBodyTextRight">
    <w:name w:val="Table Body Text Right"/>
    <w:basedOn w:val="TableBodyText"/>
    <w:rsid w:val="00D918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8BC"/>
    <w:rPr>
      <w:sz w:val="18"/>
    </w:rPr>
  </w:style>
  <w:style w:type="paragraph" w:customStyle="1" w:styleId="BodySmallRight">
    <w:name w:val="Body Small Right"/>
    <w:basedOn w:val="BodyTextRight"/>
    <w:rsid w:val="00D918BC"/>
    <w:rPr>
      <w:sz w:val="18"/>
      <w:szCs w:val="18"/>
    </w:rPr>
  </w:style>
  <w:style w:type="paragraph" w:customStyle="1" w:styleId="MarginEdition">
    <w:name w:val="Margin Edition"/>
    <w:basedOn w:val="MarginNote"/>
    <w:rsid w:val="00D918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8BC"/>
    <w:rPr>
      <w:sz w:val="2"/>
      <w:szCs w:val="2"/>
    </w:rPr>
  </w:style>
  <w:style w:type="character" w:customStyle="1" w:styleId="Small">
    <w:name w:val="Small"/>
    <w:basedOn w:val="DefaultParagraphFont"/>
    <w:rsid w:val="00D918BC"/>
    <w:rPr>
      <w:sz w:val="16"/>
    </w:rPr>
  </w:style>
  <w:style w:type="paragraph" w:customStyle="1" w:styleId="WideTable">
    <w:name w:val="Wide Table"/>
    <w:basedOn w:val="Normal"/>
    <w:rsid w:val="00D918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8BC"/>
  </w:style>
  <w:style w:type="paragraph" w:styleId="Quote">
    <w:name w:val="Quote"/>
    <w:basedOn w:val="Heading1"/>
    <w:link w:val="QuoteChar"/>
    <w:qFormat/>
    <w:rsid w:val="00D918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8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8BC"/>
    <w:pPr>
      <w:pageBreakBefore/>
    </w:pPr>
  </w:style>
  <w:style w:type="paragraph" w:customStyle="1" w:styleId="Border">
    <w:name w:val="Border"/>
    <w:basedOn w:val="Normal"/>
    <w:qFormat/>
    <w:rsid w:val="00D918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8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8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8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8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8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8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8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8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8BC"/>
    <w:rPr>
      <w:u w:val="single"/>
    </w:rPr>
  </w:style>
  <w:style w:type="character" w:customStyle="1" w:styleId="BoldandItalics">
    <w:name w:val="Bold and Italics"/>
    <w:qFormat/>
    <w:rsid w:val="00D918BC"/>
    <w:rPr>
      <w:b/>
      <w:i/>
      <w:u w:val="none"/>
    </w:rPr>
  </w:style>
  <w:style w:type="paragraph" w:styleId="BalloonText">
    <w:name w:val="Balloon Text"/>
    <w:basedOn w:val="Normal"/>
    <w:link w:val="BalloonTextChar"/>
    <w:rsid w:val="00D91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8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8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8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8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8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8BC"/>
    <w:pPr>
      <w:spacing w:before="0" w:after="0"/>
    </w:pPr>
  </w:style>
  <w:style w:type="paragraph" w:customStyle="1" w:styleId="BodyTextBold">
    <w:name w:val="Body Text Bold"/>
    <w:basedOn w:val="BodyText"/>
    <w:qFormat/>
    <w:rsid w:val="00D918BC"/>
    <w:rPr>
      <w:b/>
    </w:rPr>
  </w:style>
  <w:style w:type="character" w:styleId="Hyperlink">
    <w:name w:val="Hyperlink"/>
    <w:basedOn w:val="DefaultParagraphFont"/>
    <w:uiPriority w:val="99"/>
    <w:unhideWhenUsed/>
    <w:rsid w:val="00C67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2141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ICTSAS522 Manage the testing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