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7FD" w:rsidP="00BF1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ICTSAS519 Perform systems tests</w:t>
      </w:r>
      <w:r>
        <w:fldChar w:fldCharType="end"/>
      </w:r>
    </w:p>
    <w:p w:rsidR="00BF17FD" w:rsidP="00BF17FD">
      <w:pPr>
        <w:pStyle w:val="Version"/>
        <w:sectPr w:rsidSect="00410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762" w:rsidP="00410762">
      <w:pPr>
        <w:pStyle w:val="SuperHeading"/>
      </w:pPr>
      <w:r w:rsidRPr="00410762">
        <w:t>Assessment Requirements for ICTSAS519 Perform systems tests</w:t>
      </w:r>
    </w:p>
    <w:p w:rsidR="00000000" w:rsidRPr="00410762" w:rsidP="00410762">
      <w:pPr>
        <w:pStyle w:val="Heading1"/>
      </w:pPr>
      <w:bookmarkStart w:id="1" w:name="O_1016303"/>
      <w:bookmarkEnd w:id="1"/>
      <w:r w:rsidRPr="004107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10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762" w:rsidP="00410762">
            <w:pPr>
              <w:pStyle w:val="BodyText"/>
            </w:pPr>
            <w:r w:rsidRPr="004107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762">
            <w:pPr>
              <w:pStyle w:val="BodyText"/>
              <w:rPr>
                <w:lang w:val="en-NZ"/>
              </w:rPr>
            </w:pPr>
            <w:r w:rsidRPr="00410762">
              <w:rPr>
                <w:rStyle w:val="SpecialBold"/>
              </w:rPr>
              <w:t>Comments</w:t>
            </w:r>
          </w:p>
        </w:tc>
      </w:tr>
      <w:tr w:rsidTr="00410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762">
            <w:pPr>
              <w:pStyle w:val="BodyText"/>
              <w:rPr>
                <w:lang w:val="en-NZ"/>
              </w:rPr>
            </w:pPr>
            <w:r w:rsidRPr="004107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762" w:rsidP="00410762">
            <w:pPr>
              <w:pStyle w:val="BodyText"/>
            </w:pPr>
            <w:r w:rsidRPr="00410762">
              <w:t>This version first released with ICT Information and Communications Technology Training Package Version 4.0.</w:t>
            </w:r>
          </w:p>
        </w:tc>
      </w:tr>
    </w:tbl>
    <w:p w:rsidR="00000000" w:rsidRPr="00410762" w:rsidP="00410762">
      <w:pPr>
        <w:pStyle w:val="BodyText"/>
      </w:pPr>
    </w:p>
    <w:p w:rsidR="00000000" w:rsidRPr="00410762" w:rsidP="00410762">
      <w:pPr>
        <w:pStyle w:val="AllowPageBreak"/>
      </w:pPr>
    </w:p>
    <w:p w:rsidR="00000000" w:rsidRPr="00410762" w:rsidP="00410762">
      <w:pPr>
        <w:pStyle w:val="Heading1"/>
      </w:pPr>
      <w:bookmarkStart w:id="2" w:name="O_1016306"/>
      <w:bookmarkEnd w:id="2"/>
      <w:r w:rsidRPr="00410762">
        <w:t>Performance Evidence</w:t>
      </w:r>
    </w:p>
    <w:p w:rsidR="00000000" w:rsidRPr="00410762" w:rsidP="00BF17FD">
      <w:pPr>
        <w:pStyle w:val="BodyText"/>
      </w:pPr>
      <w:r w:rsidRPr="00410762">
        <w:t>The candidate must demonstrate the abi</w:t>
      </w:r>
      <w:r w:rsidRPr="00410762">
        <w:t xml:space="preserve">lity to complete the tasks outlined in the elements and performance criteria of this unit; including evidence of the ability to: </w:t>
      </w:r>
    </w:p>
    <w:p w:rsidR="00000000" w:rsidRPr="00410762" w:rsidP="00410762">
      <w:pPr>
        <w:pStyle w:val="ListBullet"/>
      </w:pPr>
      <w:r w:rsidRPr="00410762">
        <w:t>Perform two system tests on a system including:</w:t>
      </w:r>
    </w:p>
    <w:p w:rsidR="00000000" w:rsidRPr="00410762" w:rsidP="00410762">
      <w:pPr>
        <w:pStyle w:val="ListBullet2"/>
      </w:pPr>
      <w:r w:rsidRPr="00410762">
        <w:t>develop acceptance criteria</w:t>
      </w:r>
    </w:p>
    <w:p w:rsidR="00000000" w:rsidRPr="00410762" w:rsidP="00410762">
      <w:pPr>
        <w:pStyle w:val="ListBullet2"/>
      </w:pPr>
      <w:r w:rsidRPr="00410762">
        <w:t>develop test plans</w:t>
      </w:r>
    </w:p>
    <w:p w:rsidR="00000000" w:rsidRPr="00410762" w:rsidP="00410762">
      <w:pPr>
        <w:pStyle w:val="ListBullet2"/>
      </w:pPr>
      <w:r w:rsidRPr="00410762">
        <w:t>prepare and initialise a clean test environment</w:t>
      </w:r>
    </w:p>
    <w:p w:rsidR="00000000" w:rsidRPr="00410762" w:rsidP="00410762">
      <w:pPr>
        <w:pStyle w:val="ListBullet2"/>
      </w:pPr>
      <w:r w:rsidRPr="00410762">
        <w:t>test the operation and consistency of the total system prior to delivery according to system specifications, including testing:</w:t>
      </w:r>
    </w:p>
    <w:p w:rsidR="00000000" w:rsidRPr="00410762" w:rsidP="00410762">
      <w:pPr>
        <w:pStyle w:val="ListBullet3"/>
      </w:pPr>
      <w:r w:rsidRPr="00410762">
        <w:t>performance</w:t>
      </w:r>
    </w:p>
    <w:p w:rsidR="00000000" w:rsidRPr="00410762" w:rsidP="00410762">
      <w:pPr>
        <w:pStyle w:val="ListBullet3"/>
      </w:pPr>
      <w:r w:rsidRPr="00410762">
        <w:t>security</w:t>
      </w:r>
    </w:p>
    <w:p w:rsidR="00000000" w:rsidRPr="00410762" w:rsidP="00410762">
      <w:pPr>
        <w:pStyle w:val="ListBullet3"/>
      </w:pPr>
      <w:r w:rsidRPr="00410762">
        <w:t>configuration sensitivity</w:t>
      </w:r>
    </w:p>
    <w:p w:rsidR="00000000" w:rsidRPr="00410762" w:rsidP="00410762">
      <w:pPr>
        <w:pStyle w:val="ListBullet3"/>
      </w:pPr>
      <w:r w:rsidRPr="00410762">
        <w:t>start-up and recovery from failu</w:t>
      </w:r>
      <w:r w:rsidRPr="00410762">
        <w:t>re modes</w:t>
      </w:r>
    </w:p>
    <w:p w:rsidR="00000000" w:rsidRPr="00410762" w:rsidP="00410762">
      <w:pPr>
        <w:pStyle w:val="ListBullet2"/>
      </w:pPr>
      <w:r w:rsidRPr="00410762">
        <w:t xml:space="preserve">analyse and report test results </w:t>
      </w:r>
    </w:p>
    <w:p w:rsidR="00BF17FD" w:rsidP="00410762">
      <w:pPr>
        <w:pStyle w:val="ListBullet2"/>
      </w:pPr>
      <w:r w:rsidRPr="00410762">
        <w:t>obtain and act on feedback coming from test results</w:t>
      </w:r>
    </w:p>
    <w:p w:rsidR="00BF17FD" w:rsidP="00410762">
      <w:pPr>
        <w:pStyle w:val="ListBullet2"/>
      </w:pPr>
    </w:p>
    <w:p w:rsidR="00000000" w:rsidRPr="00410762" w:rsidP="00410762">
      <w:pPr>
        <w:pStyle w:val="Heading1"/>
      </w:pPr>
      <w:bookmarkStart w:id="3" w:name="O_1016305"/>
      <w:bookmarkEnd w:id="3"/>
      <w:r w:rsidRPr="00410762">
        <w:t>Knowledge Evidence</w:t>
      </w:r>
    </w:p>
    <w:p w:rsidR="00000000" w:rsidRPr="00410762" w:rsidP="00BF17FD">
      <w:pPr>
        <w:pStyle w:val="BodyText"/>
      </w:pPr>
      <w:r w:rsidRPr="00410762">
        <w:t>The candidate must be able to demonstrate knowledge to complete the tasks outlined in the elements and performance criteria of this unit. This includes:</w:t>
      </w:r>
    </w:p>
    <w:p w:rsidR="00000000" w:rsidRPr="00410762" w:rsidP="00410762">
      <w:pPr>
        <w:pStyle w:val="ListBullet"/>
      </w:pPr>
      <w:r w:rsidRPr="00410762">
        <w:t>Key features and processes of automated test tools</w:t>
      </w:r>
    </w:p>
    <w:p w:rsidR="00000000" w:rsidRPr="00410762" w:rsidP="00410762">
      <w:pPr>
        <w:pStyle w:val="ListBullet"/>
      </w:pPr>
      <w:r w:rsidRPr="00410762">
        <w:t>Typical procedures for system testing and acceptanc</w:t>
      </w:r>
      <w:r w:rsidRPr="00410762">
        <w:t>e</w:t>
      </w:r>
    </w:p>
    <w:p w:rsidR="00000000" w:rsidRPr="00410762" w:rsidP="00410762">
      <w:pPr>
        <w:pStyle w:val="ListBullet"/>
      </w:pPr>
      <w:r w:rsidRPr="00410762">
        <w:t>Implications for organisational operations of system testing activities</w:t>
      </w:r>
    </w:p>
    <w:p w:rsidR="00000000" w:rsidRPr="00410762" w:rsidP="00410762">
      <w:pPr>
        <w:pStyle w:val="ListBullet"/>
      </w:pPr>
      <w:r w:rsidRPr="00410762">
        <w:t>Software life cycles</w:t>
      </w:r>
    </w:p>
    <w:p w:rsidR="00000000" w:rsidRPr="00410762" w:rsidP="00410762">
      <w:pPr>
        <w:pStyle w:val="ListBullet"/>
      </w:pPr>
      <w:r w:rsidRPr="00410762">
        <w:t>Test planning and scheduling</w:t>
      </w:r>
    </w:p>
    <w:p w:rsidR="00000000" w:rsidRPr="00410762" w:rsidP="00410762">
      <w:pPr>
        <w:pStyle w:val="ListBullet"/>
      </w:pPr>
      <w:r w:rsidRPr="00410762">
        <w:t>Test script development</w:t>
      </w:r>
    </w:p>
    <w:p w:rsidR="00000000" w:rsidRPr="00410762" w:rsidP="00410762">
      <w:pPr>
        <w:pStyle w:val="ListBullet"/>
      </w:pPr>
      <w:r w:rsidRPr="00410762">
        <w:t>Test environment preparation</w:t>
      </w:r>
    </w:p>
    <w:p w:rsidR="00000000" w:rsidRPr="00410762" w:rsidP="00410762">
      <w:pPr>
        <w:pStyle w:val="AllowPageBreak"/>
      </w:pPr>
    </w:p>
    <w:p w:rsidR="00000000" w:rsidRPr="00410762" w:rsidP="00410762">
      <w:pPr>
        <w:pStyle w:val="Heading1"/>
      </w:pPr>
      <w:bookmarkStart w:id="4" w:name="O_1016304"/>
      <w:bookmarkEnd w:id="4"/>
      <w:r w:rsidRPr="00410762">
        <w:t>Assessment Conditions</w:t>
      </w:r>
    </w:p>
    <w:p w:rsidR="00000000" w:rsidRPr="00410762" w:rsidP="00BF17FD">
      <w:pPr>
        <w:pStyle w:val="BodyText"/>
      </w:pPr>
      <w:r w:rsidRPr="00410762">
        <w:t>Skills must be demonstrated in a workp</w:t>
      </w:r>
      <w:r w:rsidRPr="00410762">
        <w:t>lace or simulated environment where the conditions are typical of those in an ICT working environment or workplace. This includes:</w:t>
      </w:r>
    </w:p>
    <w:p w:rsidR="00000000" w:rsidRPr="00410762" w:rsidP="00410762">
      <w:pPr>
        <w:pStyle w:val="ListBullet"/>
      </w:pPr>
      <w:r w:rsidRPr="00410762">
        <w:t>Relevant industry software packages</w:t>
      </w:r>
    </w:p>
    <w:p w:rsidR="00000000" w:rsidRPr="00410762" w:rsidP="00410762">
      <w:pPr>
        <w:pStyle w:val="ListBullet"/>
      </w:pPr>
      <w:r w:rsidRPr="00410762">
        <w:t>Documentation of system requirements and design</w:t>
      </w:r>
    </w:p>
    <w:p w:rsidR="00000000" w:rsidRPr="00410762" w:rsidP="00410762">
      <w:pPr>
        <w:pStyle w:val="ListBullet"/>
      </w:pPr>
      <w:r w:rsidRPr="00410762">
        <w:t>Organisational testing and acceptance pr</w:t>
      </w:r>
      <w:r w:rsidRPr="00410762">
        <w:t>ocesses</w:t>
      </w:r>
    </w:p>
    <w:p w:rsidR="00000000" w:rsidRPr="00410762" w:rsidP="00410762">
      <w:pPr>
        <w:pStyle w:val="ListBullet"/>
      </w:pPr>
      <w:r w:rsidRPr="00410762">
        <w:t>Individual contact in operations in the organisation</w:t>
      </w:r>
    </w:p>
    <w:p w:rsidR="00000000" w:rsidRPr="00410762" w:rsidP="00410762">
      <w:pPr>
        <w:pStyle w:val="ListBullet"/>
      </w:pPr>
      <w:r w:rsidRPr="00410762">
        <w:t xml:space="preserve">Superior in the organisation </w:t>
      </w:r>
    </w:p>
    <w:p w:rsidR="00000000" w:rsidRPr="00410762" w:rsidP="00410762">
      <w:pPr>
        <w:pStyle w:val="ListBullet"/>
      </w:pPr>
      <w:r w:rsidRPr="00410762">
        <w:t>Hardware and environments for system test use</w:t>
      </w:r>
    </w:p>
    <w:p w:rsidR="00000000" w:rsidRPr="00410762" w:rsidP="00410762">
      <w:pPr>
        <w:pStyle w:val="ListBullet"/>
      </w:pPr>
      <w:r w:rsidRPr="00410762">
        <w:t>System or application suitable for testing</w:t>
      </w:r>
    </w:p>
    <w:p w:rsidR="00000000" w:rsidRPr="00410762" w:rsidP="00410762">
      <w:pPr>
        <w:pStyle w:val="BodyText"/>
      </w:pPr>
    </w:p>
    <w:p w:rsidR="00000000" w:rsidRPr="00410762" w:rsidP="00BF17FD">
      <w:pPr>
        <w:pStyle w:val="BodyText"/>
      </w:pPr>
      <w:r w:rsidRPr="00410762">
        <w:t>Assessors of this unit must satisfy the assessor requirements in applicable</w:t>
      </w:r>
      <w:r w:rsidRPr="00410762">
        <w:t xml:space="preserve"> vocational education and training legislation, frameworks and/or standards.</w:t>
      </w:r>
    </w:p>
    <w:p w:rsidR="00000000" w:rsidRPr="00410762" w:rsidP="00410762">
      <w:pPr>
        <w:pStyle w:val="Heading1"/>
      </w:pPr>
      <w:bookmarkStart w:id="5" w:name="O_1016302"/>
      <w:bookmarkEnd w:id="5"/>
      <w:r w:rsidRPr="00410762">
        <w:t>Links</w:t>
      </w:r>
    </w:p>
    <w:p w:rsidR="00000000" w:rsidRPr="00410762" w:rsidP="00BF17FD">
      <w:pPr>
        <w:pStyle w:val="BodyText"/>
      </w:pPr>
      <w:r w:rsidRPr="0041076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32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0762" w:rsidP="00410762"/>
    <w:sectPr w:rsidSect="00410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62" w:rsidRPr="00BF17FD" w:rsidP="00BF1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FD" w:rsidP="00410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7FD" w:rsidP="00410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17FD" w:rsidP="00410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762" w:rsidRPr="00BF17FD" w:rsidP="00BF1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FD" w:rsidRPr="002D2AF8" w:rsidP="00410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ICTSAS519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F17FD" w:rsidP="00410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4B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8D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2C25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762"/>
  </w:style>
  <w:style w:type="character" w:customStyle="1" w:styleId="Heading1Char">
    <w:name w:val="Heading 1 Char"/>
    <w:basedOn w:val="DefaultParagraphFont"/>
    <w:link w:val="Heading1"/>
    <w:rsid w:val="00410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7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7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762"/>
    <w:rPr>
      <w:b/>
      <w:spacing w:val="0"/>
    </w:rPr>
  </w:style>
  <w:style w:type="paragraph" w:styleId="ListBullet2">
    <w:name w:val="List Bullet 2"/>
    <w:basedOn w:val="List2"/>
    <w:rsid w:val="004107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0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07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0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7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7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762"/>
    <w:rPr>
      <w:i/>
    </w:rPr>
  </w:style>
  <w:style w:type="paragraph" w:styleId="Caption">
    <w:name w:val="caption"/>
    <w:basedOn w:val="BodyText"/>
    <w:next w:val="Normal"/>
    <w:qFormat/>
    <w:rsid w:val="00410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762"/>
  </w:style>
  <w:style w:type="paragraph" w:styleId="TableofFigures">
    <w:name w:val="table of figures"/>
    <w:basedOn w:val="Normal"/>
    <w:next w:val="Normal"/>
    <w:semiHidden/>
    <w:rsid w:val="00410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7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0762"/>
    <w:rPr>
      <w:rFonts w:ascii="Wingdings" w:hAnsi="Wingdings"/>
    </w:rPr>
  </w:style>
  <w:style w:type="paragraph" w:customStyle="1" w:styleId="TableHeading">
    <w:name w:val="Table Heading"/>
    <w:basedOn w:val="HeadingBase"/>
    <w:rsid w:val="00410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762"/>
    <w:rPr>
      <w:color w:val="0033CC"/>
      <w:u w:val="none"/>
    </w:rPr>
  </w:style>
  <w:style w:type="paragraph" w:customStyle="1" w:styleId="BodyTextRight">
    <w:name w:val="Body Text Right"/>
    <w:basedOn w:val="BodyText"/>
    <w:rsid w:val="00410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7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762"/>
    <w:rPr>
      <w:sz w:val="32"/>
    </w:rPr>
  </w:style>
  <w:style w:type="paragraph" w:customStyle="1" w:styleId="HeadingProcedure">
    <w:name w:val="Heading Procedure"/>
    <w:basedOn w:val="HeadingBase"/>
    <w:next w:val="Normal"/>
    <w:rsid w:val="00410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762"/>
    <w:pPr>
      <w:spacing w:before="60" w:after="60"/>
    </w:pPr>
  </w:style>
  <w:style w:type="paragraph" w:styleId="ListContinue">
    <w:name w:val="List Continue"/>
    <w:basedOn w:val="List"/>
    <w:rsid w:val="00410762"/>
    <w:pPr>
      <w:ind w:firstLine="0"/>
    </w:pPr>
  </w:style>
  <w:style w:type="paragraph" w:customStyle="1" w:styleId="ListNote">
    <w:name w:val="List Note"/>
    <w:basedOn w:val="List"/>
    <w:rsid w:val="00410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762"/>
    <w:rPr>
      <w:rFonts w:ascii="Courier New" w:hAnsi="Courier New"/>
    </w:rPr>
  </w:style>
  <w:style w:type="paragraph" w:customStyle="1" w:styleId="NoteBullet">
    <w:name w:val="Note Bullet"/>
    <w:basedOn w:val="Note"/>
    <w:rsid w:val="00410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7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0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762"/>
    <w:rPr>
      <w:b/>
      <w:smallCaps/>
    </w:rPr>
  </w:style>
  <w:style w:type="paragraph" w:customStyle="1" w:styleId="TableListNumber">
    <w:name w:val="Table List Number"/>
    <w:basedOn w:val="ListNumber"/>
    <w:rsid w:val="00410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762"/>
    <w:pPr>
      <w:numPr>
        <w:numId w:val="10"/>
      </w:numPr>
    </w:pPr>
  </w:style>
  <w:style w:type="paragraph" w:customStyle="1" w:styleId="ListAlpha2">
    <w:name w:val="List Alpha 2"/>
    <w:basedOn w:val="List2"/>
    <w:rsid w:val="00410762"/>
    <w:pPr>
      <w:numPr>
        <w:numId w:val="9"/>
      </w:numPr>
    </w:pPr>
  </w:style>
  <w:style w:type="paragraph" w:styleId="List2">
    <w:name w:val="List 2"/>
    <w:basedOn w:val="BodyText"/>
    <w:rsid w:val="00410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7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07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0762"/>
    <w:pPr>
      <w:numPr>
        <w:numId w:val="5"/>
      </w:numPr>
    </w:pPr>
  </w:style>
  <w:style w:type="paragraph" w:styleId="ListContinue2">
    <w:name w:val="List Continue 2"/>
    <w:basedOn w:val="List2"/>
    <w:rsid w:val="00410762"/>
    <w:pPr>
      <w:ind w:firstLine="0"/>
    </w:pPr>
  </w:style>
  <w:style w:type="paragraph" w:styleId="ListContinue3">
    <w:name w:val="List Continue 3"/>
    <w:basedOn w:val="List3"/>
    <w:rsid w:val="00410762"/>
    <w:pPr>
      <w:ind w:left="1021" w:firstLine="0"/>
    </w:pPr>
  </w:style>
  <w:style w:type="paragraph" w:styleId="ListContinue4">
    <w:name w:val="List Continue 4"/>
    <w:basedOn w:val="List4"/>
    <w:rsid w:val="00410762"/>
    <w:pPr>
      <w:ind w:firstLine="0"/>
    </w:pPr>
  </w:style>
  <w:style w:type="paragraph" w:styleId="ListContinue5">
    <w:name w:val="List Continue 5"/>
    <w:basedOn w:val="List5"/>
    <w:rsid w:val="00410762"/>
    <w:pPr>
      <w:ind w:firstLine="0"/>
    </w:pPr>
  </w:style>
  <w:style w:type="paragraph" w:styleId="ListNumber3">
    <w:name w:val="List Number 3"/>
    <w:basedOn w:val="List3"/>
    <w:rsid w:val="00410762"/>
    <w:pPr>
      <w:numPr>
        <w:numId w:val="6"/>
      </w:numPr>
    </w:pPr>
  </w:style>
  <w:style w:type="paragraph" w:styleId="ListNumber4">
    <w:name w:val="List Number 4"/>
    <w:basedOn w:val="List4"/>
    <w:rsid w:val="00410762"/>
    <w:pPr>
      <w:numPr>
        <w:numId w:val="7"/>
      </w:numPr>
    </w:pPr>
  </w:style>
  <w:style w:type="paragraph" w:styleId="ListNumber5">
    <w:name w:val="List Number 5"/>
    <w:basedOn w:val="List5"/>
    <w:rsid w:val="00410762"/>
    <w:pPr>
      <w:numPr>
        <w:numId w:val="8"/>
      </w:numPr>
    </w:pPr>
  </w:style>
  <w:style w:type="paragraph" w:styleId="BlockText">
    <w:name w:val="Block Text"/>
    <w:basedOn w:val="Normal"/>
    <w:rsid w:val="00410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762"/>
    <w:rPr>
      <w:sz w:val="16"/>
      <w:vertAlign w:val="superscript"/>
    </w:rPr>
  </w:style>
  <w:style w:type="character" w:customStyle="1" w:styleId="Symbols">
    <w:name w:val="Symbols"/>
    <w:basedOn w:val="DefaultParagraphFont"/>
    <w:rsid w:val="00410762"/>
    <w:rPr>
      <w:rFonts w:ascii="Symbol" w:hAnsi="Symbol"/>
    </w:rPr>
  </w:style>
  <w:style w:type="character" w:customStyle="1" w:styleId="MenuOptions">
    <w:name w:val="Menu Options"/>
    <w:basedOn w:val="DefaultParagraphFont"/>
    <w:rsid w:val="00410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762"/>
    <w:rPr>
      <w:b/>
    </w:rPr>
  </w:style>
  <w:style w:type="character" w:customStyle="1" w:styleId="Underlined">
    <w:name w:val="Underlined"/>
    <w:basedOn w:val="DefaultParagraphFont"/>
    <w:rsid w:val="00410762"/>
    <w:rPr>
      <w:u w:val="single"/>
    </w:rPr>
  </w:style>
  <w:style w:type="paragraph" w:customStyle="1" w:styleId="TableBodyTextRight">
    <w:name w:val="Table Body Text Right"/>
    <w:basedOn w:val="TableBodyText"/>
    <w:rsid w:val="00410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762"/>
    <w:rPr>
      <w:sz w:val="18"/>
    </w:rPr>
  </w:style>
  <w:style w:type="paragraph" w:customStyle="1" w:styleId="BodySmallRight">
    <w:name w:val="Body Small Right"/>
    <w:basedOn w:val="BodyTextRight"/>
    <w:rsid w:val="00410762"/>
    <w:rPr>
      <w:sz w:val="18"/>
      <w:szCs w:val="18"/>
    </w:rPr>
  </w:style>
  <w:style w:type="paragraph" w:customStyle="1" w:styleId="MarginEdition">
    <w:name w:val="Margin Edition"/>
    <w:basedOn w:val="MarginNote"/>
    <w:rsid w:val="00410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762"/>
    <w:rPr>
      <w:sz w:val="2"/>
      <w:szCs w:val="2"/>
    </w:rPr>
  </w:style>
  <w:style w:type="character" w:customStyle="1" w:styleId="Small">
    <w:name w:val="Small"/>
    <w:basedOn w:val="DefaultParagraphFont"/>
    <w:rsid w:val="00410762"/>
    <w:rPr>
      <w:sz w:val="16"/>
    </w:rPr>
  </w:style>
  <w:style w:type="paragraph" w:customStyle="1" w:styleId="WideTable">
    <w:name w:val="Wide Table"/>
    <w:basedOn w:val="Normal"/>
    <w:rsid w:val="00410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762"/>
  </w:style>
  <w:style w:type="paragraph" w:styleId="Quote">
    <w:name w:val="Quote"/>
    <w:basedOn w:val="Heading1"/>
    <w:link w:val="QuoteChar"/>
    <w:qFormat/>
    <w:rsid w:val="00410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762"/>
    <w:pPr>
      <w:pageBreakBefore/>
    </w:pPr>
  </w:style>
  <w:style w:type="paragraph" w:customStyle="1" w:styleId="Border">
    <w:name w:val="Border"/>
    <w:basedOn w:val="Normal"/>
    <w:qFormat/>
    <w:rsid w:val="00410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762"/>
    <w:rPr>
      <w:u w:val="single"/>
    </w:rPr>
  </w:style>
  <w:style w:type="character" w:customStyle="1" w:styleId="BoldandItalics">
    <w:name w:val="Bold and Italics"/>
    <w:qFormat/>
    <w:rsid w:val="00410762"/>
    <w:rPr>
      <w:b/>
      <w:i/>
      <w:u w:val="none"/>
    </w:rPr>
  </w:style>
  <w:style w:type="paragraph" w:styleId="BalloonText">
    <w:name w:val="Balloon Text"/>
    <w:basedOn w:val="Normal"/>
    <w:link w:val="BalloonTextChar"/>
    <w:rsid w:val="00410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762"/>
    <w:pPr>
      <w:spacing w:before="0" w:after="0"/>
    </w:pPr>
  </w:style>
  <w:style w:type="paragraph" w:customStyle="1" w:styleId="BodyTextBold">
    <w:name w:val="Body Text Bold"/>
    <w:basedOn w:val="BodyText"/>
    <w:qFormat/>
    <w:rsid w:val="00410762"/>
    <w:rPr>
      <w:b/>
    </w:rPr>
  </w:style>
  <w:style w:type="character" w:styleId="Hyperlink">
    <w:name w:val="Hyperlink"/>
    <w:basedOn w:val="DefaultParagraphFont"/>
    <w:uiPriority w:val="99"/>
    <w:unhideWhenUsed/>
    <w:rsid w:val="00BF1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2049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ICTSAS519 Perform systems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