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492E" w:rsidP="009049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ICTSAS515 Manage the testing process</w:t>
      </w:r>
      <w:r>
        <w:fldChar w:fldCharType="end"/>
      </w:r>
    </w:p>
    <w:p w:rsidR="0090492E" w:rsidP="0090492E">
      <w:pPr>
        <w:pStyle w:val="Version"/>
        <w:sectPr w:rsidSect="00C405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0594" w:rsidP="00C40594">
      <w:pPr>
        <w:pStyle w:val="SuperHeading"/>
      </w:pPr>
      <w:r w:rsidRPr="00C40594">
        <w:t>ICTSAS515 Manage the testing process</w:t>
      </w:r>
    </w:p>
    <w:p w:rsidR="00000000" w:rsidRPr="00C40594" w:rsidP="00C40594">
      <w:pPr>
        <w:pStyle w:val="Heading1"/>
      </w:pPr>
      <w:bookmarkStart w:id="1" w:name="O_670479"/>
      <w:bookmarkEnd w:id="1"/>
      <w:r w:rsidRPr="00C405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40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94" w:rsidP="00C40594">
            <w:pPr>
              <w:pStyle w:val="BodyText"/>
            </w:pPr>
            <w:r w:rsidRPr="00C405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94">
            <w:pPr>
              <w:pStyle w:val="BodyText"/>
              <w:rPr>
                <w:lang w:val="en-NZ"/>
              </w:rPr>
            </w:pPr>
            <w:r w:rsidRPr="00C40594">
              <w:rPr>
                <w:rStyle w:val="SpecialBold"/>
              </w:rPr>
              <w:t>Comments</w:t>
            </w:r>
          </w:p>
        </w:tc>
      </w:tr>
      <w:tr w:rsidTr="00C40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94">
            <w:pPr>
              <w:pStyle w:val="BodyText"/>
              <w:rPr>
                <w:lang w:val="en-NZ"/>
              </w:rPr>
            </w:pPr>
            <w:r w:rsidRPr="00C4059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94" w:rsidP="00C40594">
            <w:pPr>
              <w:pStyle w:val="BodyText"/>
            </w:pPr>
            <w:r w:rsidRPr="00C40594">
              <w:t>This version first released with ICT Information and Communications Technology Training Package Version 1.0.</w:t>
            </w:r>
          </w:p>
        </w:tc>
      </w:tr>
    </w:tbl>
    <w:p w:rsidR="00000000" w:rsidRPr="00C40594" w:rsidP="00C40594">
      <w:pPr>
        <w:pStyle w:val="BodyText"/>
      </w:pPr>
    </w:p>
    <w:p w:rsidR="00000000" w:rsidRPr="00C40594" w:rsidP="00C40594">
      <w:pPr>
        <w:pStyle w:val="AllowPageBreak"/>
      </w:pPr>
    </w:p>
    <w:p w:rsidR="00000000" w:rsidRPr="00C40594" w:rsidP="00C40594">
      <w:pPr>
        <w:pStyle w:val="Heading1"/>
      </w:pPr>
      <w:bookmarkStart w:id="2" w:name="O_670480"/>
      <w:bookmarkEnd w:id="2"/>
      <w:r w:rsidRPr="00C40594">
        <w:t>Application</w:t>
      </w:r>
    </w:p>
    <w:p w:rsidR="00000000" w:rsidRPr="00C40594" w:rsidP="00C40594">
      <w:pPr>
        <w:pStyle w:val="BodyText"/>
      </w:pPr>
      <w:r w:rsidRPr="00C40594">
        <w:t>This unit describes the skills and knowledge required to effectivel</w:t>
      </w:r>
      <w:r w:rsidRPr="00C40594">
        <w:t>y manage and administer the end-to-end testing process, including test definition, execution and reporting.</w:t>
      </w:r>
    </w:p>
    <w:p w:rsidR="00000000" w:rsidRPr="00C40594" w:rsidP="00C40594">
      <w:pPr>
        <w:pStyle w:val="BodyText"/>
      </w:pPr>
    </w:p>
    <w:p w:rsidR="00000000" w:rsidRPr="00C40594" w:rsidP="00C40594">
      <w:pPr>
        <w:pStyle w:val="BodyText"/>
      </w:pPr>
      <w:r w:rsidRPr="00C40594">
        <w:t>It applies to experienced individuals who work autonomously in performing or organising others to complete complex technical operations.</w:t>
      </w:r>
    </w:p>
    <w:p w:rsidR="00000000" w:rsidRPr="00C40594" w:rsidP="00C40594">
      <w:pPr>
        <w:pStyle w:val="BodyText"/>
      </w:pPr>
    </w:p>
    <w:p w:rsidR="00000000" w:rsidRPr="00C40594" w:rsidP="00C40594">
      <w:pPr>
        <w:pStyle w:val="BodyText"/>
      </w:pPr>
      <w:r w:rsidRPr="00C40594">
        <w:t>No licens</w:t>
      </w:r>
      <w:r w:rsidRPr="00C40594">
        <w:t>ing, legislative, or certification requirements apply to this unit at the time of publication.</w:t>
      </w:r>
    </w:p>
    <w:p w:rsidR="00000000" w:rsidRPr="00C40594" w:rsidP="00C40594">
      <w:pPr>
        <w:pStyle w:val="AllowPageBreak"/>
      </w:pPr>
    </w:p>
    <w:p w:rsidR="00000000" w:rsidRPr="00C40594" w:rsidP="00C40594">
      <w:pPr>
        <w:pStyle w:val="Heading1"/>
      </w:pPr>
      <w:bookmarkStart w:id="3" w:name="O_670483"/>
      <w:bookmarkEnd w:id="3"/>
      <w:r w:rsidRPr="00C40594">
        <w:t>Unit Sector</w:t>
      </w:r>
    </w:p>
    <w:p w:rsidR="00000000" w:rsidRPr="00C40594" w:rsidP="00C40594">
      <w:pPr>
        <w:pStyle w:val="BodyText"/>
      </w:pPr>
      <w:r w:rsidRPr="00C40594">
        <w:t>Systems administration and support</w:t>
      </w:r>
    </w:p>
    <w:p w:rsidR="00000000" w:rsidRPr="00C40594" w:rsidP="00C40594">
      <w:pPr>
        <w:pStyle w:val="AllowPageBreak"/>
      </w:pPr>
    </w:p>
    <w:p w:rsidR="00000000" w:rsidRPr="00C40594" w:rsidP="00C40594">
      <w:pPr>
        <w:pStyle w:val="Heading1"/>
      </w:pPr>
      <w:bookmarkStart w:id="4" w:name="O_670484"/>
      <w:bookmarkEnd w:id="4"/>
      <w:r w:rsidRPr="00C4059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405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94" w:rsidP="00C40594">
            <w:pPr>
              <w:pStyle w:val="BodyText"/>
            </w:pPr>
            <w:r w:rsidRPr="00C4059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94">
            <w:pPr>
              <w:pStyle w:val="BodyText"/>
              <w:rPr>
                <w:lang w:val="en-NZ"/>
              </w:rPr>
            </w:pPr>
            <w:r w:rsidRPr="00C40594">
              <w:rPr>
                <w:rStyle w:val="SpecialBold"/>
              </w:rPr>
              <w:t>PERFORMANCE CRITERIA</w:t>
            </w:r>
          </w:p>
        </w:tc>
      </w:tr>
      <w:tr w:rsidTr="00C405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94" w:rsidP="00C40594">
            <w:pPr>
              <w:pStyle w:val="BodyText"/>
            </w:pPr>
            <w:r w:rsidRPr="00C4059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94">
            <w:pPr>
              <w:pStyle w:val="BodyText"/>
              <w:rPr>
                <w:lang w:val="en-NZ"/>
              </w:rPr>
            </w:pPr>
            <w:r w:rsidRPr="00C405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05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94">
            <w:pPr>
              <w:pStyle w:val="BodyText"/>
              <w:rPr>
                <w:lang w:val="en-NZ"/>
              </w:rPr>
            </w:pPr>
            <w:r w:rsidRPr="00C40594">
              <w:t>1. Develop test schedule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94" w:rsidP="00C40594">
            <w:pPr>
              <w:pStyle w:val="BodyText"/>
            </w:pPr>
            <w:r w:rsidRPr="00C40594">
              <w:t>1.1 Determine testing requirements and objectives</w:t>
            </w:r>
          </w:p>
          <w:p w:rsidR="00000000" w:rsidRPr="00C40594" w:rsidP="00C40594">
            <w:pPr>
              <w:pStyle w:val="BodyText"/>
            </w:pPr>
            <w:r w:rsidRPr="00C40594">
              <w:t>1.2 Review test plan, where available</w:t>
            </w:r>
          </w:p>
          <w:p w:rsidR="00000000" w:rsidRPr="00C40594" w:rsidP="00C40594">
            <w:pPr>
              <w:pStyle w:val="BodyText"/>
            </w:pPr>
            <w:r w:rsidRPr="00C40594">
              <w:t xml:space="preserve">1.3 </w:t>
            </w:r>
            <w:r w:rsidRPr="00C40594">
              <w:t>Develop testing timeline and allocate resources</w:t>
            </w:r>
          </w:p>
          <w:p w:rsidR="00000000" w:rsidRPr="00C40594" w:rsidP="00C40594">
            <w:pPr>
              <w:pStyle w:val="BodyText"/>
            </w:pPr>
            <w:r w:rsidRPr="00C40594">
              <w:t>1.4 Document test objectives and schedule according to test procedures and distribute to appropriate person</w:t>
            </w:r>
          </w:p>
          <w:p w:rsidR="00000000" w:rsidP="00C40594">
            <w:pPr>
              <w:pStyle w:val="BodyText"/>
              <w:rPr>
                <w:lang w:val="en-NZ"/>
              </w:rPr>
            </w:pPr>
            <w:r w:rsidRPr="00C40594">
              <w:t>1.5 Obtain feedback and incorporate relevant changes</w:t>
            </w:r>
          </w:p>
        </w:tc>
      </w:tr>
      <w:tr w:rsidTr="00C405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94">
            <w:pPr>
              <w:pStyle w:val="BodyText"/>
              <w:rPr>
                <w:lang w:val="en-NZ"/>
              </w:rPr>
            </w:pPr>
            <w:r w:rsidRPr="00C40594">
              <w:t>2. Complete test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94" w:rsidP="00C40594">
            <w:pPr>
              <w:pStyle w:val="BodyText"/>
            </w:pPr>
            <w:r w:rsidRPr="00C40594">
              <w:t>2.1 Copy necessary code into the testing environment</w:t>
            </w:r>
          </w:p>
          <w:p w:rsidR="00000000" w:rsidRPr="00C40594" w:rsidP="00C40594">
            <w:pPr>
              <w:pStyle w:val="BodyText"/>
            </w:pPr>
            <w:r w:rsidRPr="00C40594">
              <w:t>2.2 Allocate and manage personnel carrying out the testing process</w:t>
            </w:r>
          </w:p>
          <w:p w:rsidR="00000000" w:rsidRPr="00C40594" w:rsidP="00C40594">
            <w:pPr>
              <w:pStyle w:val="BodyText"/>
            </w:pPr>
            <w:r w:rsidRPr="00C40594">
              <w:t>2.3 Administer alterations or changes to the code</w:t>
            </w:r>
          </w:p>
          <w:p w:rsidR="00000000" w:rsidP="00C40594">
            <w:pPr>
              <w:pStyle w:val="BodyText"/>
              <w:rPr>
                <w:lang w:val="en-NZ"/>
              </w:rPr>
            </w:pPr>
            <w:r w:rsidRPr="00C40594">
              <w:t>2.4 Integrate code into production environment</w:t>
            </w:r>
          </w:p>
        </w:tc>
      </w:tr>
      <w:tr w:rsidTr="00C405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94">
            <w:pPr>
              <w:pStyle w:val="BodyText"/>
              <w:rPr>
                <w:lang w:val="en-NZ"/>
              </w:rPr>
            </w:pPr>
            <w:r w:rsidRPr="00C40594">
              <w:t>3. Review the completeness and accurac</w:t>
            </w:r>
            <w:r w:rsidRPr="00C40594">
              <w:t>y of the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94" w:rsidP="00C40594">
            <w:pPr>
              <w:pStyle w:val="BodyText"/>
            </w:pPr>
            <w:r w:rsidRPr="00C40594">
              <w:t>3.1 Administer full system test to ensure suitability of the system</w:t>
            </w:r>
          </w:p>
          <w:p w:rsidR="00000000" w:rsidRPr="00C40594" w:rsidP="00C40594">
            <w:pPr>
              <w:pStyle w:val="BodyText"/>
            </w:pPr>
            <w:r w:rsidRPr="00C40594">
              <w:t>3.2 Document outcomes of system test for use in subsequent development phases</w:t>
            </w:r>
          </w:p>
          <w:p w:rsidR="00000000" w:rsidRPr="00C40594" w:rsidP="00C40594">
            <w:pPr>
              <w:pStyle w:val="BodyText"/>
            </w:pPr>
            <w:r w:rsidRPr="00C40594">
              <w:t>3.3 Evaluate results of system test to determine acceptability of system</w:t>
            </w:r>
          </w:p>
        </w:tc>
      </w:tr>
    </w:tbl>
    <w:p w:rsidR="00000000" w:rsidRPr="00C40594" w:rsidP="00C40594">
      <w:pPr>
        <w:pStyle w:val="BodyText"/>
      </w:pPr>
    </w:p>
    <w:p w:rsidR="00000000" w:rsidRPr="00C40594" w:rsidP="00C40594">
      <w:pPr>
        <w:pStyle w:val="AllowPageBreak"/>
      </w:pPr>
    </w:p>
    <w:p w:rsidR="00000000" w:rsidRPr="00C40594" w:rsidP="00C40594">
      <w:pPr>
        <w:pStyle w:val="Heading1"/>
      </w:pPr>
      <w:bookmarkStart w:id="5" w:name="O_670485"/>
      <w:bookmarkEnd w:id="5"/>
      <w:r w:rsidRPr="00C40594">
        <w:t>Fo</w:t>
      </w:r>
      <w:r w:rsidRPr="00C40594">
        <w:t>undation Skills</w:t>
      </w:r>
    </w:p>
    <w:p w:rsidR="00000000" w:rsidRPr="00C40594" w:rsidP="00C40594">
      <w:pPr>
        <w:pStyle w:val="BodyText"/>
      </w:pPr>
      <w:r w:rsidRPr="00C4059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C405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94" w:rsidP="00C40594">
            <w:pPr>
              <w:pStyle w:val="BodyText"/>
            </w:pPr>
            <w:r w:rsidRPr="00C40594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94" w:rsidP="00C40594">
            <w:pPr>
              <w:pStyle w:val="BodyText"/>
            </w:pPr>
            <w:r w:rsidRPr="00C40594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94">
            <w:pPr>
              <w:pStyle w:val="BodyText"/>
              <w:rPr>
                <w:lang w:val="en-NZ"/>
              </w:rPr>
            </w:pPr>
            <w:r w:rsidRPr="00C40594">
              <w:rPr>
                <w:rStyle w:val="SpecialBold"/>
              </w:rPr>
              <w:t>Description</w:t>
            </w:r>
          </w:p>
        </w:tc>
      </w:tr>
      <w:tr w:rsidTr="00C405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94">
            <w:pPr>
              <w:pStyle w:val="BodyText"/>
              <w:rPr>
                <w:lang w:val="en-NZ"/>
              </w:rPr>
            </w:pPr>
            <w:r w:rsidRPr="00C40594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94">
            <w:pPr>
              <w:pStyle w:val="BodyText"/>
              <w:rPr>
                <w:lang w:val="en-NZ"/>
              </w:rPr>
            </w:pPr>
            <w:r w:rsidRPr="00C40594">
              <w:t>1.1, 1.2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94">
            <w:pPr>
              <w:pStyle w:val="ListBullet"/>
              <w:rPr>
                <w:lang w:val="en-NZ"/>
              </w:rPr>
            </w:pPr>
            <w:r w:rsidRPr="00C40594">
              <w:t>Compares and evaluates textual information and numerical data/specifications from a range of documentation to inform testing requirements</w:t>
            </w:r>
          </w:p>
        </w:tc>
      </w:tr>
      <w:tr w:rsidTr="00C405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94">
            <w:pPr>
              <w:pStyle w:val="BodyText"/>
              <w:rPr>
                <w:lang w:val="en-NZ"/>
              </w:rPr>
            </w:pPr>
            <w:r w:rsidRPr="00C40594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94">
            <w:pPr>
              <w:pStyle w:val="BodyText"/>
              <w:rPr>
                <w:lang w:val="en-NZ"/>
              </w:rPr>
            </w:pPr>
            <w:r w:rsidRPr="00C40594">
              <w:t>1.3-1.5, 2.3,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94" w:rsidP="00C40594">
            <w:pPr>
              <w:pStyle w:val="ListBullet"/>
            </w:pPr>
            <w:r w:rsidRPr="00C40594">
              <w:t>Uses technically specific language and a range of writing styles to articulate requirement</w:t>
            </w:r>
            <w:r w:rsidRPr="00C40594">
              <w:t>s</w:t>
            </w:r>
          </w:p>
          <w:p w:rsidR="00000000" w:rsidP="00C40594">
            <w:pPr>
              <w:pStyle w:val="ListBullet"/>
              <w:rPr>
                <w:lang w:val="en-NZ"/>
              </w:rPr>
            </w:pPr>
            <w:r w:rsidRPr="00C40594">
              <w:t>Uses appropriate formats and structures to present information logically for different audiences and revises documents based on feedback and outcomes</w:t>
            </w:r>
          </w:p>
        </w:tc>
      </w:tr>
      <w:tr w:rsidTr="00C405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94">
            <w:pPr>
              <w:pStyle w:val="BodyText"/>
              <w:rPr>
                <w:lang w:val="en-NZ"/>
              </w:rPr>
            </w:pPr>
            <w:r w:rsidRPr="00C40594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94">
            <w:pPr>
              <w:pStyle w:val="BodyText"/>
              <w:rPr>
                <w:lang w:val="en-NZ"/>
              </w:rPr>
            </w:pPr>
            <w:r w:rsidRPr="00C40594">
              <w:t xml:space="preserve">1.5, 2.2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94">
            <w:pPr>
              <w:pStyle w:val="ListBullet"/>
              <w:rPr>
                <w:lang w:val="en-NZ"/>
              </w:rPr>
            </w:pPr>
            <w:r w:rsidRPr="00C40594">
              <w:t>Explains technical requirements and plans to relevant personnel, using cl</w:t>
            </w:r>
            <w:r w:rsidRPr="00C40594">
              <w:t>ear and precise language and listening and questioning skills to confirm understanding</w:t>
            </w:r>
          </w:p>
        </w:tc>
      </w:tr>
      <w:tr w:rsidTr="00C405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94">
            <w:pPr>
              <w:pStyle w:val="BodyText"/>
              <w:rPr>
                <w:lang w:val="en-NZ"/>
              </w:rPr>
            </w:pPr>
            <w:r w:rsidRPr="00C40594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94">
            <w:pPr>
              <w:pStyle w:val="BodyText"/>
              <w:rPr>
                <w:lang w:val="en-NZ"/>
              </w:rPr>
            </w:pPr>
            <w:r w:rsidRPr="00C40594">
              <w:t>1.4, 1.5, 2.2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94">
            <w:pPr>
              <w:pStyle w:val="ListBullet"/>
              <w:rPr>
                <w:lang w:val="en-NZ"/>
              </w:rPr>
            </w:pPr>
            <w:r w:rsidRPr="00C40594">
              <w:t>Identifies and uses appropriate conventions and protocols when communicating with colleagues and others</w:t>
            </w:r>
          </w:p>
        </w:tc>
      </w:tr>
      <w:tr w:rsidTr="00C405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94">
            <w:pPr>
              <w:pStyle w:val="BodyText"/>
              <w:rPr>
                <w:lang w:val="en-NZ"/>
              </w:rPr>
            </w:pPr>
            <w:r w:rsidRPr="00C40594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94">
            <w:pPr>
              <w:pStyle w:val="BodyText"/>
              <w:rPr>
                <w:lang w:val="en-NZ"/>
              </w:rPr>
            </w:pPr>
            <w:r w:rsidRPr="00C40594">
              <w:t>1.1-1.5, 2.1-2.4, 3.1-3.3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94" w:rsidP="00C40594">
            <w:pPr>
              <w:pStyle w:val="ListBullet"/>
            </w:pPr>
            <w:r w:rsidRPr="00C40594">
              <w:t>Develops plans to manage relatively complex routine and non-routine tasks with an awareness of how they might contribute to broader strategy and goals</w:t>
            </w:r>
          </w:p>
          <w:p w:rsidR="00000000" w:rsidRPr="00C40594" w:rsidP="00C40594">
            <w:pPr>
              <w:pStyle w:val="ListBullet"/>
            </w:pPr>
            <w:r w:rsidRPr="00C40594">
              <w:t>Uses problem solving techniques to analyse required outcomes  in order to mana</w:t>
            </w:r>
            <w:r w:rsidRPr="00C40594">
              <w:t>ge the testing process</w:t>
            </w:r>
          </w:p>
          <w:p w:rsidR="00000000" w:rsidRPr="00C40594" w:rsidP="00C40594">
            <w:pPr>
              <w:pStyle w:val="ListBullet"/>
            </w:pPr>
            <w:r w:rsidRPr="00C40594">
              <w:t>Uses digital technologies to manage operations</w:t>
            </w:r>
          </w:p>
        </w:tc>
      </w:tr>
    </w:tbl>
    <w:p w:rsidR="00000000" w:rsidRPr="00C40594" w:rsidP="00C40594">
      <w:pPr>
        <w:pStyle w:val="BodyText"/>
      </w:pPr>
    </w:p>
    <w:p w:rsidR="00000000" w:rsidRPr="00C40594" w:rsidP="00C40594">
      <w:pPr>
        <w:pStyle w:val="AllowPageBreak"/>
      </w:pPr>
    </w:p>
    <w:p w:rsidR="00000000" w:rsidRPr="00C40594" w:rsidP="00C40594">
      <w:pPr>
        <w:pStyle w:val="Heading1"/>
      </w:pPr>
      <w:bookmarkStart w:id="6" w:name="O_670487"/>
      <w:bookmarkEnd w:id="6"/>
      <w:r w:rsidRPr="00C4059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C40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94" w:rsidP="00C40594">
            <w:pPr>
              <w:pStyle w:val="BodyText"/>
            </w:pPr>
            <w:r w:rsidRPr="00C40594">
              <w:rPr>
                <w:rStyle w:val="SpecialBold"/>
              </w:rPr>
              <w:t>Code and title</w:t>
            </w:r>
          </w:p>
          <w:p w:rsidR="00000000" w:rsidRPr="00C40594" w:rsidP="00C40594">
            <w:pPr>
              <w:pStyle w:val="BodyText"/>
            </w:pPr>
            <w:r w:rsidRPr="00C40594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94" w:rsidP="00C40594">
            <w:pPr>
              <w:pStyle w:val="BodyText"/>
            </w:pPr>
            <w:r w:rsidRPr="00C40594">
              <w:rPr>
                <w:rStyle w:val="SpecialBold"/>
              </w:rPr>
              <w:t>Code and title</w:t>
            </w:r>
          </w:p>
          <w:p w:rsidR="00000000" w:rsidRPr="00C40594" w:rsidP="00C40594">
            <w:pPr>
              <w:pStyle w:val="BodyText"/>
            </w:pPr>
            <w:r w:rsidRPr="00C40594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94" w:rsidP="00C40594">
            <w:pPr>
              <w:pStyle w:val="BodyText"/>
            </w:pPr>
            <w:r w:rsidRPr="00C40594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94">
            <w:pPr>
              <w:pStyle w:val="BodyText"/>
              <w:rPr>
                <w:lang w:val="en-NZ"/>
              </w:rPr>
            </w:pPr>
            <w:r w:rsidRPr="00C40594">
              <w:rPr>
                <w:rStyle w:val="SpecialBold"/>
              </w:rPr>
              <w:t>Equivalence status</w:t>
            </w:r>
          </w:p>
        </w:tc>
      </w:tr>
      <w:tr w:rsidTr="00C40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94">
            <w:pPr>
              <w:pStyle w:val="BodyText"/>
              <w:rPr>
                <w:lang w:val="en-NZ"/>
              </w:rPr>
            </w:pPr>
            <w:r w:rsidRPr="00C40594">
              <w:t>ICTSAS515 Manage the testing process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94">
            <w:pPr>
              <w:pStyle w:val="BodyText"/>
              <w:rPr>
                <w:lang w:val="en-NZ"/>
              </w:rPr>
            </w:pPr>
            <w:r w:rsidRPr="00C40594">
              <w:t>ICASAS51</w:t>
            </w:r>
            <w:r w:rsidRPr="00C40594">
              <w:t>5A Manage the testing process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594">
            <w:pPr>
              <w:pStyle w:val="BodyText"/>
              <w:rPr>
                <w:lang w:val="en-NZ"/>
              </w:rPr>
            </w:pPr>
            <w:r w:rsidRPr="00C40594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594" w:rsidP="00C40594">
            <w:pPr>
              <w:pStyle w:val="BodyText"/>
            </w:pPr>
            <w:r w:rsidRPr="00C40594">
              <w:t>Equivalent unit</w:t>
            </w:r>
          </w:p>
        </w:tc>
      </w:tr>
    </w:tbl>
    <w:p w:rsidR="00000000" w:rsidRPr="00C40594" w:rsidP="00C40594">
      <w:pPr>
        <w:pStyle w:val="BodyText"/>
      </w:pPr>
    </w:p>
    <w:p w:rsidR="00000000" w:rsidRPr="00C40594" w:rsidP="00C40594">
      <w:pPr>
        <w:pStyle w:val="AllowPageBreak"/>
      </w:pPr>
    </w:p>
    <w:p w:rsidR="00000000" w:rsidRPr="00C40594" w:rsidP="00C40594">
      <w:pPr>
        <w:pStyle w:val="Heading1"/>
      </w:pPr>
      <w:bookmarkStart w:id="7" w:name="O_670494"/>
      <w:bookmarkEnd w:id="7"/>
      <w:r w:rsidRPr="00C40594">
        <w:t>Links</w:t>
      </w:r>
    </w:p>
    <w:p w:rsidR="00000000" w:rsidRPr="00C40594" w:rsidP="00C40594">
      <w:pPr>
        <w:pStyle w:val="BodyText"/>
      </w:pPr>
      <w:r w:rsidRPr="00C40594">
        <w:t>Companion volumes available from the IBSA website: http://www.ibsa.org.au/companion_volumes - https://vetnet.education.gov.au/Pages/Train</w:t>
      </w:r>
      <w:r w:rsidRPr="00C40594">
        <w:t>ingDocs.aspx?q=a53af4e4-b400-484e-b778-71c9e9d6aff2</w:t>
      </w:r>
    </w:p>
    <w:p w:rsidR="00000000" w:rsidRPr="00C40594" w:rsidP="00C40594"/>
    <w:sectPr w:rsidSect="00C405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94" w:rsidRPr="0090492E" w:rsidP="009049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92E" w:rsidP="00C405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492E" w:rsidP="00C405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0492E" w:rsidP="00C405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94" w:rsidRPr="0090492E" w:rsidP="0090492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5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92E" w:rsidRPr="002D2AF8" w:rsidP="00C405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ICTSAS515 Manage the testing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2016</w:t>
    </w:r>
    <w:r>
      <w:fldChar w:fldCharType="end"/>
    </w:r>
  </w:p>
  <w:p w:rsidR="0090492E" w:rsidP="00C405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58E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84E7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5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05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05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05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05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05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05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05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05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05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05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0594"/>
  </w:style>
  <w:style w:type="character" w:customStyle="1" w:styleId="Heading1Char">
    <w:name w:val="Heading 1 Char"/>
    <w:basedOn w:val="DefaultParagraphFont"/>
    <w:link w:val="Heading1"/>
    <w:rsid w:val="00C405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05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05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05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0594"/>
    <w:rPr>
      <w:b/>
      <w:spacing w:val="0"/>
    </w:rPr>
  </w:style>
  <w:style w:type="character" w:styleId="Emphasis">
    <w:name w:val="Emphasis"/>
    <w:basedOn w:val="DefaultParagraphFont"/>
    <w:qFormat/>
    <w:rsid w:val="00C40594"/>
    <w:rPr>
      <w:i/>
    </w:rPr>
  </w:style>
  <w:style w:type="paragraph" w:customStyle="1" w:styleId="SuperHeading">
    <w:name w:val="SuperHeading"/>
    <w:basedOn w:val="Normal"/>
    <w:rsid w:val="00C405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05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05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05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05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0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0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0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0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05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05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05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05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05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05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05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05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05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05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05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05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05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05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05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05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059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05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05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05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05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05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05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05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05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05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05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05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05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0594"/>
  </w:style>
  <w:style w:type="paragraph" w:styleId="TableofFigures">
    <w:name w:val="table of figures"/>
    <w:basedOn w:val="Normal"/>
    <w:next w:val="Normal"/>
    <w:semiHidden/>
    <w:rsid w:val="00C405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0594"/>
    <w:pPr>
      <w:numPr>
        <w:numId w:val="10"/>
      </w:numPr>
    </w:pPr>
  </w:style>
  <w:style w:type="character" w:customStyle="1" w:styleId="WingdingSymbols">
    <w:name w:val="Wingding Symbols"/>
    <w:rsid w:val="00C40594"/>
    <w:rPr>
      <w:rFonts w:ascii="Wingdings" w:hAnsi="Wingdings"/>
    </w:rPr>
  </w:style>
  <w:style w:type="paragraph" w:customStyle="1" w:styleId="TableHeading">
    <w:name w:val="Table Heading"/>
    <w:basedOn w:val="HeadingBase"/>
    <w:rsid w:val="00C405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0594"/>
    <w:rPr>
      <w:color w:val="0033CC"/>
      <w:u w:val="none"/>
    </w:rPr>
  </w:style>
  <w:style w:type="paragraph" w:customStyle="1" w:styleId="BodyTextRight">
    <w:name w:val="Body Text Right"/>
    <w:basedOn w:val="BodyText"/>
    <w:rsid w:val="00C405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05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05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05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05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05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0594"/>
    <w:rPr>
      <w:sz w:val="32"/>
    </w:rPr>
  </w:style>
  <w:style w:type="paragraph" w:customStyle="1" w:styleId="HeadingProcedure">
    <w:name w:val="Heading Procedure"/>
    <w:basedOn w:val="HeadingBase"/>
    <w:next w:val="Normal"/>
    <w:rsid w:val="00C405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0594"/>
    <w:pPr>
      <w:spacing w:before="60" w:after="60"/>
    </w:pPr>
  </w:style>
  <w:style w:type="paragraph" w:styleId="ListContinue">
    <w:name w:val="List Continue"/>
    <w:basedOn w:val="List"/>
    <w:rsid w:val="00C40594"/>
    <w:pPr>
      <w:ind w:firstLine="0"/>
    </w:pPr>
  </w:style>
  <w:style w:type="paragraph" w:customStyle="1" w:styleId="ListNote">
    <w:name w:val="List Note"/>
    <w:basedOn w:val="List"/>
    <w:rsid w:val="00C405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05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05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0594"/>
    <w:rPr>
      <w:rFonts w:ascii="Courier New" w:hAnsi="Courier New"/>
    </w:rPr>
  </w:style>
  <w:style w:type="paragraph" w:customStyle="1" w:styleId="NoteBullet">
    <w:name w:val="Note Bullet"/>
    <w:basedOn w:val="Note"/>
    <w:rsid w:val="00C405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05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05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05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05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05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05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0594"/>
    <w:rPr>
      <w:b/>
      <w:smallCaps/>
    </w:rPr>
  </w:style>
  <w:style w:type="paragraph" w:customStyle="1" w:styleId="TableListNumber">
    <w:name w:val="Table List Number"/>
    <w:basedOn w:val="ListNumber"/>
    <w:rsid w:val="00C405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05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0594"/>
    <w:pPr>
      <w:numPr>
        <w:numId w:val="8"/>
      </w:numPr>
    </w:pPr>
  </w:style>
  <w:style w:type="paragraph" w:customStyle="1" w:styleId="ListAlpha2">
    <w:name w:val="List Alpha 2"/>
    <w:basedOn w:val="List2"/>
    <w:rsid w:val="00C40594"/>
    <w:pPr>
      <w:numPr>
        <w:numId w:val="7"/>
      </w:numPr>
    </w:pPr>
  </w:style>
  <w:style w:type="paragraph" w:styleId="List2">
    <w:name w:val="List 2"/>
    <w:basedOn w:val="BodyText"/>
    <w:rsid w:val="00C405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05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05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05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05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05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0594"/>
    <w:pPr>
      <w:numPr>
        <w:numId w:val="3"/>
      </w:numPr>
    </w:pPr>
  </w:style>
  <w:style w:type="paragraph" w:styleId="ListContinue2">
    <w:name w:val="List Continue 2"/>
    <w:basedOn w:val="List2"/>
    <w:rsid w:val="00C40594"/>
    <w:pPr>
      <w:ind w:firstLine="0"/>
    </w:pPr>
  </w:style>
  <w:style w:type="paragraph" w:styleId="ListContinue3">
    <w:name w:val="List Continue 3"/>
    <w:basedOn w:val="List3"/>
    <w:rsid w:val="00C40594"/>
    <w:pPr>
      <w:ind w:left="1021" w:firstLine="0"/>
    </w:pPr>
  </w:style>
  <w:style w:type="paragraph" w:styleId="ListContinue4">
    <w:name w:val="List Continue 4"/>
    <w:basedOn w:val="List4"/>
    <w:rsid w:val="00C40594"/>
    <w:pPr>
      <w:ind w:firstLine="0"/>
    </w:pPr>
  </w:style>
  <w:style w:type="paragraph" w:styleId="ListContinue5">
    <w:name w:val="List Continue 5"/>
    <w:basedOn w:val="List5"/>
    <w:rsid w:val="00C40594"/>
    <w:pPr>
      <w:ind w:firstLine="0"/>
    </w:pPr>
  </w:style>
  <w:style w:type="paragraph" w:styleId="ListNumber3">
    <w:name w:val="List Number 3"/>
    <w:basedOn w:val="List3"/>
    <w:rsid w:val="00C40594"/>
    <w:pPr>
      <w:numPr>
        <w:numId w:val="4"/>
      </w:numPr>
    </w:pPr>
  </w:style>
  <w:style w:type="paragraph" w:styleId="ListNumber4">
    <w:name w:val="List Number 4"/>
    <w:basedOn w:val="List4"/>
    <w:rsid w:val="00C40594"/>
    <w:pPr>
      <w:numPr>
        <w:numId w:val="5"/>
      </w:numPr>
    </w:pPr>
  </w:style>
  <w:style w:type="paragraph" w:styleId="ListNumber5">
    <w:name w:val="List Number 5"/>
    <w:basedOn w:val="List5"/>
    <w:rsid w:val="00C40594"/>
    <w:pPr>
      <w:numPr>
        <w:numId w:val="6"/>
      </w:numPr>
    </w:pPr>
  </w:style>
  <w:style w:type="paragraph" w:styleId="BlockText">
    <w:name w:val="Block Text"/>
    <w:basedOn w:val="Normal"/>
    <w:rsid w:val="00C405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05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0594"/>
    <w:rPr>
      <w:sz w:val="16"/>
      <w:vertAlign w:val="superscript"/>
    </w:rPr>
  </w:style>
  <w:style w:type="character" w:customStyle="1" w:styleId="Symbols">
    <w:name w:val="Symbols"/>
    <w:basedOn w:val="DefaultParagraphFont"/>
    <w:rsid w:val="00C40594"/>
    <w:rPr>
      <w:rFonts w:ascii="Symbol" w:hAnsi="Symbol"/>
    </w:rPr>
  </w:style>
  <w:style w:type="character" w:customStyle="1" w:styleId="MenuOptions">
    <w:name w:val="Menu Options"/>
    <w:basedOn w:val="DefaultParagraphFont"/>
    <w:rsid w:val="00C405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0594"/>
    <w:rPr>
      <w:b/>
    </w:rPr>
  </w:style>
  <w:style w:type="character" w:customStyle="1" w:styleId="Underlined">
    <w:name w:val="Underlined"/>
    <w:basedOn w:val="DefaultParagraphFont"/>
    <w:rsid w:val="00C40594"/>
    <w:rPr>
      <w:u w:val="single"/>
    </w:rPr>
  </w:style>
  <w:style w:type="paragraph" w:customStyle="1" w:styleId="TableBodyTextRight">
    <w:name w:val="Table Body Text Right"/>
    <w:basedOn w:val="TableBodyText"/>
    <w:rsid w:val="00C405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0594"/>
    <w:rPr>
      <w:sz w:val="18"/>
    </w:rPr>
  </w:style>
  <w:style w:type="paragraph" w:customStyle="1" w:styleId="BodySmallRight">
    <w:name w:val="Body Small Right"/>
    <w:basedOn w:val="BodyTextRight"/>
    <w:rsid w:val="00C40594"/>
    <w:rPr>
      <w:sz w:val="18"/>
      <w:szCs w:val="18"/>
    </w:rPr>
  </w:style>
  <w:style w:type="paragraph" w:customStyle="1" w:styleId="MarginEdition">
    <w:name w:val="Margin Edition"/>
    <w:basedOn w:val="MarginNote"/>
    <w:rsid w:val="00C405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0594"/>
    <w:rPr>
      <w:sz w:val="2"/>
      <w:szCs w:val="2"/>
    </w:rPr>
  </w:style>
  <w:style w:type="character" w:customStyle="1" w:styleId="Small">
    <w:name w:val="Small"/>
    <w:basedOn w:val="DefaultParagraphFont"/>
    <w:rsid w:val="00C40594"/>
    <w:rPr>
      <w:sz w:val="16"/>
    </w:rPr>
  </w:style>
  <w:style w:type="paragraph" w:customStyle="1" w:styleId="WideTable">
    <w:name w:val="Wide Table"/>
    <w:basedOn w:val="Normal"/>
    <w:rsid w:val="00C405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0594"/>
  </w:style>
  <w:style w:type="paragraph" w:styleId="Quote">
    <w:name w:val="Quote"/>
    <w:basedOn w:val="Heading1"/>
    <w:link w:val="QuoteChar"/>
    <w:qFormat/>
    <w:rsid w:val="00C405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05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0594"/>
    <w:pPr>
      <w:pageBreakBefore/>
    </w:pPr>
  </w:style>
  <w:style w:type="paragraph" w:customStyle="1" w:styleId="Border">
    <w:name w:val="Border"/>
    <w:basedOn w:val="Normal"/>
    <w:qFormat/>
    <w:rsid w:val="00C405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05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5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5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05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05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05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05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05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0594"/>
    <w:rPr>
      <w:u w:val="single"/>
    </w:rPr>
  </w:style>
  <w:style w:type="character" w:customStyle="1" w:styleId="BoldandItalics">
    <w:name w:val="Bold and Italics"/>
    <w:qFormat/>
    <w:rsid w:val="00C40594"/>
    <w:rPr>
      <w:b/>
      <w:i/>
      <w:u w:val="none"/>
    </w:rPr>
  </w:style>
  <w:style w:type="paragraph" w:styleId="BalloonText">
    <w:name w:val="Balloon Text"/>
    <w:basedOn w:val="Normal"/>
    <w:link w:val="BalloonTextChar"/>
    <w:rsid w:val="00C40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05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059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05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05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059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3062</Characters>
  <Application>Microsoft Office Word</Application>
  <DocSecurity>0</DocSecurity>
  <Lines>132</Lines>
  <Paragraphs>70</Paragraphs>
  <ScaleCrop>false</ScaleCrop>
  <Company>Author-it Software Corporation Ltd.</Company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ICTSAS515 Manage the testing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2016-09-13T08:05:00Z</dcterms:created>
  <dcterms:modified xsi:type="dcterms:W3CDTF">2016-09-13T08:05:00Z</dcterms:modified>
</cp:coreProperties>
</file>