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B33" w:rsidP="00CE1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ICTSAS512 Review and manage delivery of maintenance services</w:t>
      </w:r>
      <w:r>
        <w:fldChar w:fldCharType="end"/>
      </w:r>
    </w:p>
    <w:p w:rsidR="00CE1B33" w:rsidP="00CE1B33">
      <w:pPr>
        <w:pStyle w:val="Version"/>
        <w:sectPr w:rsidSect="001E3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FFF" w:rsidP="001E3FFF">
      <w:pPr>
        <w:pStyle w:val="SuperHeading"/>
      </w:pPr>
      <w:r w:rsidRPr="001E3FFF">
        <w:t>ICTSAS512 Review and manage delivery of maintenance services</w:t>
      </w:r>
    </w:p>
    <w:p w:rsidR="00000000" w:rsidRPr="001E3FFF" w:rsidP="001E3FFF">
      <w:pPr>
        <w:pStyle w:val="Heading1"/>
      </w:pPr>
      <w:bookmarkStart w:id="1" w:name="O_670362"/>
      <w:bookmarkEnd w:id="1"/>
      <w:r w:rsidRPr="001E3F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3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rPr>
                <w:rStyle w:val="SpecialBold"/>
              </w:rPr>
              <w:t>Comments</w:t>
            </w:r>
          </w:p>
        </w:tc>
      </w:tr>
      <w:tr w:rsidTr="001E3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This version first released with ICT Information and Communications Technology Training Package Version 1.0.</w:t>
            </w:r>
          </w:p>
        </w:tc>
      </w:tr>
    </w:tbl>
    <w:p w:rsidR="00000000" w:rsidRPr="001E3FFF" w:rsidP="001E3FFF">
      <w:pPr>
        <w:pStyle w:val="BodyText"/>
      </w:pPr>
    </w:p>
    <w:p w:rsidR="00000000" w:rsidRPr="001E3FFF" w:rsidP="001E3FFF">
      <w:pPr>
        <w:pStyle w:val="AllowPageBreak"/>
      </w:pPr>
    </w:p>
    <w:p w:rsidR="00000000" w:rsidRPr="001E3FFF" w:rsidP="001E3FFF">
      <w:pPr>
        <w:pStyle w:val="Heading1"/>
      </w:pPr>
      <w:bookmarkStart w:id="2" w:name="O_670363"/>
      <w:bookmarkEnd w:id="2"/>
      <w:r w:rsidRPr="001E3FFF">
        <w:t>Application</w:t>
      </w:r>
    </w:p>
    <w:p w:rsidR="00000000" w:rsidRPr="001E3FFF" w:rsidP="00CE1B33">
      <w:pPr>
        <w:pStyle w:val="BodyText"/>
      </w:pPr>
      <w:r w:rsidRPr="001E3FFF">
        <w:t>This unit describes the skills and knowledge requir</w:t>
      </w:r>
      <w:r w:rsidRPr="001E3FFF">
        <w:t>ed to review and manage the delivery of maintenance services.</w:t>
      </w:r>
    </w:p>
    <w:p w:rsidR="00000000" w:rsidRPr="001E3FFF" w:rsidP="00CE1B33">
      <w:pPr>
        <w:pStyle w:val="BodyText"/>
      </w:pPr>
      <w:r w:rsidRPr="001E3FFF">
        <w:t>It applies to individuals with managerial experience and responsibility for supervising individuals working under their direct or indirect supervision.</w:t>
      </w:r>
    </w:p>
    <w:p w:rsidR="00000000" w:rsidRPr="001E3FFF" w:rsidP="00CE1B33">
      <w:pPr>
        <w:pStyle w:val="BodyText"/>
      </w:pPr>
      <w:r w:rsidRPr="001E3FFF">
        <w:t>No licensing, legislative, or certificat</w:t>
      </w:r>
      <w:r w:rsidRPr="001E3FFF">
        <w:t>ion requirements apply to this unit at the time of publication.</w:t>
      </w:r>
    </w:p>
    <w:p w:rsidR="00000000" w:rsidRPr="001E3FFF" w:rsidP="001E3FFF">
      <w:pPr>
        <w:pStyle w:val="Heading1"/>
      </w:pPr>
      <w:bookmarkStart w:id="3" w:name="O_670366"/>
      <w:bookmarkEnd w:id="3"/>
      <w:r w:rsidRPr="001E3FFF">
        <w:t>Unit Sector</w:t>
      </w:r>
    </w:p>
    <w:p w:rsidR="00000000" w:rsidRPr="001E3FFF" w:rsidP="00CE1B33">
      <w:pPr>
        <w:pStyle w:val="BodyText"/>
      </w:pPr>
      <w:r w:rsidRPr="001E3FFF">
        <w:t>Systems administration and support</w:t>
      </w:r>
    </w:p>
    <w:p w:rsidR="00000000" w:rsidRPr="001E3FFF" w:rsidP="001E3FFF">
      <w:pPr>
        <w:pStyle w:val="Heading1"/>
      </w:pPr>
      <w:bookmarkStart w:id="4" w:name="O_670367"/>
      <w:bookmarkEnd w:id="4"/>
      <w:r w:rsidRPr="001E3FF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E3F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rPr>
                <w:rStyle w:val="SpecialBold"/>
              </w:rPr>
              <w:t>PERFORMANCE CRITERIA</w:t>
            </w:r>
          </w:p>
        </w:tc>
      </w:tr>
      <w:tr w:rsidTr="001E3F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3F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1. Review service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1.1 Review service level agreements (SLAs)</w:t>
            </w:r>
          </w:p>
          <w:p w:rsidR="00000000" w:rsidRPr="001E3FFF" w:rsidP="001E3FFF">
            <w:pPr>
              <w:pStyle w:val="BodyText"/>
            </w:pPr>
            <w:r w:rsidRPr="001E3FFF">
              <w:t>1.2 Identify actual fault reporting and restoration performance, and compare with SLAs t</w:t>
            </w:r>
            <w:r w:rsidRPr="001E3FFF">
              <w:t>o ensure they meet requirements</w:t>
            </w:r>
          </w:p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1.3 Record areas of discrepancy</w:t>
            </w:r>
          </w:p>
        </w:tc>
      </w:tr>
      <w:tr w:rsidTr="001E3F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2. Review infrastructure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2.1 Identify internal support and maintenance options</w:t>
            </w:r>
          </w:p>
          <w:p w:rsidR="00000000" w:rsidRPr="001E3FFF" w:rsidP="001E3FFF">
            <w:pPr>
              <w:pStyle w:val="BodyText"/>
            </w:pPr>
            <w:r w:rsidRPr="001E3FFF">
              <w:t>2.2 Undertake a review of infrastructure</w:t>
            </w:r>
          </w:p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2.3 Record areas of discrepancy</w:t>
            </w:r>
          </w:p>
        </w:tc>
      </w:tr>
      <w:tr w:rsidTr="001E3F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3. Determine and implement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3.1 Compare service standards and infrastructure discrepancies, and identify gaps in existing service</w:t>
            </w:r>
          </w:p>
          <w:p w:rsidR="00000000" w:rsidRPr="001E3FFF" w:rsidP="001E3FFF">
            <w:pPr>
              <w:pStyle w:val="BodyText"/>
            </w:pPr>
            <w:r w:rsidRPr="001E3FFF">
              <w:t>3.2 Document discrepancies identified</w:t>
            </w:r>
          </w:p>
          <w:p w:rsidR="00000000" w:rsidRPr="001E3FFF" w:rsidP="001E3FFF">
            <w:pPr>
              <w:pStyle w:val="BodyText"/>
            </w:pPr>
            <w:r w:rsidRPr="001E3FFF">
              <w:t>3.3 Determine cost effective solutions and impact</w:t>
            </w:r>
          </w:p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3.4 Implement solutions</w:t>
            </w:r>
          </w:p>
        </w:tc>
      </w:tr>
      <w:tr w:rsidTr="001E3F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4. Organise reviews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4.1 Determine guideli</w:t>
            </w:r>
            <w:r w:rsidRPr="001E3FFF">
              <w:t>nes for regular reviews with stakeholders</w:t>
            </w:r>
          </w:p>
          <w:p w:rsidR="00000000" w:rsidRPr="001E3FFF" w:rsidP="001E3FFF">
            <w:pPr>
              <w:pStyle w:val="BodyText"/>
            </w:pPr>
            <w:r w:rsidRPr="001E3FFF">
              <w:t>4.2 Undertake reviews as per agreed guidelines</w:t>
            </w:r>
          </w:p>
          <w:p w:rsidR="00000000" w:rsidRPr="001E3FFF" w:rsidP="001E3FFF">
            <w:pPr>
              <w:pStyle w:val="BodyText"/>
            </w:pPr>
            <w:r w:rsidRPr="001E3FFF">
              <w:t>4.3 Document review process and submit to the stakeholder</w:t>
            </w:r>
          </w:p>
          <w:p w:rsidR="00000000" w:rsidRPr="001E3FFF" w:rsidP="001E3FFF">
            <w:pPr>
              <w:pStyle w:val="BodyText"/>
            </w:pPr>
            <w:r w:rsidRPr="001E3FFF">
              <w:t>4.4 Ensure effective reporting procedures are in place and used</w:t>
            </w:r>
          </w:p>
        </w:tc>
      </w:tr>
    </w:tbl>
    <w:p w:rsidR="00000000" w:rsidRPr="001E3FFF" w:rsidP="001E3FFF">
      <w:pPr>
        <w:pStyle w:val="BodyText"/>
      </w:pPr>
    </w:p>
    <w:p w:rsidR="00000000" w:rsidRPr="001E3FFF" w:rsidP="001E3FFF">
      <w:pPr>
        <w:pStyle w:val="AllowPageBreak"/>
      </w:pPr>
    </w:p>
    <w:p w:rsidR="00000000" w:rsidRPr="001E3FFF" w:rsidP="001E3FFF">
      <w:pPr>
        <w:pStyle w:val="Heading1"/>
      </w:pPr>
      <w:bookmarkStart w:id="5" w:name="O_670368"/>
      <w:bookmarkEnd w:id="5"/>
      <w:r w:rsidRPr="001E3FFF">
        <w:t>Foundation Skills</w:t>
      </w:r>
    </w:p>
    <w:p w:rsidR="00000000" w:rsidRPr="00CE1B33" w:rsidP="00CE1B33">
      <w:pPr>
        <w:pStyle w:val="BodyText"/>
        <w:rPr>
          <w:i/>
        </w:rPr>
      </w:pPr>
      <w:r w:rsidRPr="00CE1B33">
        <w:rPr>
          <w:rStyle w:val="Emphasis"/>
        </w:rPr>
        <w:t>This sec</w:t>
      </w:r>
      <w:r w:rsidRPr="00CE1B33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E3F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rPr>
                <w:rStyle w:val="SpecialBold"/>
              </w:rPr>
              <w:t>Description</w:t>
            </w:r>
          </w:p>
        </w:tc>
      </w:tr>
      <w:tr w:rsidTr="001E3F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1.1, 1.2, 3.1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ListBullet"/>
              <w:rPr>
                <w:lang w:val="en-NZ"/>
              </w:rPr>
            </w:pPr>
            <w:r w:rsidRPr="001E3FFF">
              <w:t>Evaluates textual and numerical information from a range of documentation to inform maintenance requirements and solutions</w:t>
            </w:r>
          </w:p>
        </w:tc>
      </w:tr>
      <w:tr w:rsidTr="001E3F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1.3, 2.1, 2.3, 3.2, 4.1, 4.3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ListBullet"/>
              <w:rPr>
                <w:lang w:val="en-NZ"/>
              </w:rPr>
            </w:pPr>
            <w:r w:rsidRPr="001E3FFF">
              <w:t>Uses clear and precise language and document formats appropriate to the task to convey explici</w:t>
            </w:r>
            <w:r w:rsidRPr="001E3FFF">
              <w:t>t information and instructions</w:t>
            </w:r>
          </w:p>
        </w:tc>
      </w:tr>
      <w:tr w:rsidTr="001E3F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ListBullet"/>
              <w:rPr>
                <w:lang w:val="en-NZ"/>
              </w:rPr>
            </w:pPr>
            <w:r w:rsidRPr="001E3FFF">
              <w:t>Calculates and compares whole numbers and decimals to estimate projected costs against budgets</w:t>
            </w:r>
          </w:p>
        </w:tc>
      </w:tr>
      <w:tr w:rsidTr="001E3F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3.4, 4.2, 4.4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ListBullet"/>
              <w:rPr>
                <w:lang w:val="en-NZ"/>
              </w:rPr>
            </w:pPr>
            <w:r w:rsidRPr="001E3FFF">
              <w:t>Works i</w:t>
            </w:r>
            <w:r w:rsidRPr="001E3FFF">
              <w:t>ndependently and collectively in making decisions to achieve organisation outcomes in maintenance service delivery</w:t>
            </w:r>
          </w:p>
        </w:tc>
      </w:tr>
      <w:tr w:rsidTr="001E3F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1.2, 2.1, 2.2, 3.1, 3.3, 3.4,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ListBullet"/>
            </w:pPr>
            <w:r w:rsidRPr="001E3FFF">
              <w:t xml:space="preserve">Accepts responsibility for planning, prioritising and sequencing complex tasks and </w:t>
            </w:r>
            <w:r w:rsidRPr="001E3FFF">
              <w:t>workload</w:t>
            </w:r>
          </w:p>
          <w:p w:rsidR="00000000" w:rsidRPr="001E3FFF" w:rsidP="001E3FFF">
            <w:pPr>
              <w:pStyle w:val="ListBullet"/>
            </w:pPr>
            <w:r w:rsidRPr="001E3FFF">
              <w:t>Uses problem solving techniques to analyse required outcomes  in order to manage maintenance-service delivery</w:t>
            </w:r>
          </w:p>
        </w:tc>
      </w:tr>
    </w:tbl>
    <w:p w:rsidR="00000000" w:rsidRPr="001E3FFF" w:rsidP="001E3FFF">
      <w:pPr>
        <w:pStyle w:val="BodyText"/>
      </w:pPr>
    </w:p>
    <w:p w:rsidR="00000000" w:rsidRPr="001E3FFF" w:rsidP="001E3FFF">
      <w:pPr>
        <w:pStyle w:val="AllowPageBreak"/>
      </w:pPr>
    </w:p>
    <w:p w:rsidR="00000000" w:rsidRPr="001E3FFF" w:rsidP="001E3FFF">
      <w:pPr>
        <w:pStyle w:val="Heading1"/>
      </w:pPr>
      <w:bookmarkStart w:id="6" w:name="O_670370"/>
      <w:bookmarkEnd w:id="6"/>
      <w:r w:rsidRPr="001E3F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2"/>
        <w:gridCol w:w="1596"/>
        <w:gridCol w:w="1411"/>
        <w:gridCol w:w="1556"/>
      </w:tblGrid>
      <w:tr w:rsidTr="001E3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Code and title</w:t>
            </w:r>
          </w:p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Code and title</w:t>
            </w:r>
          </w:p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rPr>
                <w:rStyle w:val="SpecialBold"/>
              </w:rPr>
              <w:t>Equivalence status</w:t>
            </w:r>
          </w:p>
        </w:tc>
      </w:tr>
      <w:tr w:rsidTr="001E3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ICTSAS512 Review and manage delivery of maintenance services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ICASAS512A Review and manage delivery of maintenance services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Updated to meet Standards for Training Packages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Equivalent unit</w:t>
            </w:r>
          </w:p>
        </w:tc>
      </w:tr>
    </w:tbl>
    <w:p w:rsidR="00000000" w:rsidRPr="001E3FFF" w:rsidP="001E3FFF">
      <w:pPr>
        <w:pStyle w:val="BodyText"/>
      </w:pPr>
    </w:p>
    <w:p w:rsidR="00000000" w:rsidRPr="001E3FFF" w:rsidP="001E3FFF">
      <w:pPr>
        <w:pStyle w:val="AllowPageBreak"/>
      </w:pPr>
    </w:p>
    <w:p w:rsidR="00000000" w:rsidRPr="001E3FFF" w:rsidP="001E3FFF">
      <w:pPr>
        <w:pStyle w:val="Heading1"/>
      </w:pPr>
      <w:bookmarkStart w:id="7" w:name="O_670377"/>
      <w:bookmarkEnd w:id="7"/>
      <w:r w:rsidRPr="001E3FFF">
        <w:t>Links</w:t>
      </w:r>
    </w:p>
    <w:p w:rsidR="00000000" w:rsidRPr="001E3FFF" w:rsidP="00CE1B33">
      <w:pPr>
        <w:pStyle w:val="BodyText"/>
      </w:pPr>
      <w:r w:rsidRPr="001E3FFF">
        <w:t>Companion Volume impl</w:t>
      </w:r>
      <w:r w:rsidRPr="001E3FFF">
        <w:t xml:space="preserve">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1A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3FFF" w:rsidP="00CE1B33">
      <w:pPr>
        <w:pStyle w:val="BodyText"/>
        <w:sectPr w:rsidSect="001E3F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FFF" w:rsidP="001E3FFF">
      <w:pPr>
        <w:pStyle w:val="SuperHeading"/>
      </w:pPr>
      <w:r w:rsidRPr="001E3FFF">
        <w:t xml:space="preserve">Assessment </w:t>
      </w:r>
      <w:r w:rsidRPr="001E3FFF">
        <w:t>Requirements for ICTSAS512 Review and manage delivery of maintenance services</w:t>
      </w:r>
    </w:p>
    <w:p w:rsidR="00000000" w:rsidRPr="001E3FFF" w:rsidP="001E3FFF">
      <w:pPr>
        <w:pStyle w:val="Heading1"/>
      </w:pPr>
      <w:bookmarkStart w:id="8" w:name="O_670372"/>
      <w:bookmarkEnd w:id="8"/>
      <w:r w:rsidRPr="001E3F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3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rPr>
                <w:rStyle w:val="SpecialBold"/>
              </w:rPr>
              <w:t>Comments</w:t>
            </w:r>
          </w:p>
        </w:tc>
      </w:tr>
      <w:tr w:rsidTr="001E3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FFF">
            <w:pPr>
              <w:pStyle w:val="BodyText"/>
              <w:rPr>
                <w:lang w:val="en-NZ"/>
              </w:rPr>
            </w:pPr>
            <w:r w:rsidRPr="001E3F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FFF" w:rsidP="001E3FFF">
            <w:pPr>
              <w:pStyle w:val="BodyText"/>
            </w:pPr>
            <w:r w:rsidRPr="001E3FFF">
              <w:t>This version first released with ICT Information and Communications Technology Training Package Version 1.0.</w:t>
            </w:r>
          </w:p>
        </w:tc>
      </w:tr>
    </w:tbl>
    <w:p w:rsidR="00000000" w:rsidRPr="001E3FFF" w:rsidP="001E3FFF">
      <w:pPr>
        <w:pStyle w:val="BodyText"/>
      </w:pPr>
    </w:p>
    <w:p w:rsidR="00000000" w:rsidRPr="001E3FFF" w:rsidP="001E3FFF">
      <w:pPr>
        <w:pStyle w:val="AllowPageBreak"/>
      </w:pPr>
    </w:p>
    <w:p w:rsidR="00000000" w:rsidRPr="001E3FFF" w:rsidP="001E3FFF">
      <w:pPr>
        <w:pStyle w:val="Heading1"/>
      </w:pPr>
      <w:bookmarkStart w:id="9" w:name="O_670373"/>
      <w:bookmarkEnd w:id="9"/>
      <w:r w:rsidRPr="001E3FFF">
        <w:t>Performance Evidence</w:t>
      </w:r>
    </w:p>
    <w:p w:rsidR="00000000" w:rsidRPr="001E3FFF" w:rsidP="00CE1B33">
      <w:pPr>
        <w:pStyle w:val="BodyText"/>
      </w:pPr>
      <w:r w:rsidRPr="001E3FFF">
        <w:t>Evidence of the ability to:</w:t>
      </w:r>
    </w:p>
    <w:p w:rsidR="00000000" w:rsidRPr="001E3FFF" w:rsidP="001E3FFF">
      <w:pPr>
        <w:pStyle w:val="ListBullet"/>
      </w:pPr>
      <w:r w:rsidRPr="001E3FFF">
        <w:t>analyse and report on faults and restoration performance</w:t>
      </w:r>
    </w:p>
    <w:p w:rsidR="00000000" w:rsidRPr="001E3FFF" w:rsidP="001E3FFF">
      <w:pPr>
        <w:pStyle w:val="ListBullet"/>
      </w:pPr>
      <w:r w:rsidRPr="001E3FFF">
        <w:t>comply with service level agreement (SLA)</w:t>
      </w:r>
    </w:p>
    <w:p w:rsidR="00000000" w:rsidRPr="001E3FFF" w:rsidP="001E3FFF">
      <w:pPr>
        <w:pStyle w:val="ListBullet"/>
      </w:pPr>
      <w:r w:rsidRPr="001E3FFF">
        <w:t>review infrastructure and document discrepancies</w:t>
      </w:r>
    </w:p>
    <w:p w:rsidR="00000000" w:rsidRPr="001E3FFF" w:rsidP="001E3FFF">
      <w:pPr>
        <w:pStyle w:val="ListBullet"/>
      </w:pPr>
      <w:r w:rsidRPr="001E3FFF">
        <w:t xml:space="preserve">analyse and prioritise requests according </w:t>
      </w:r>
      <w:r w:rsidRPr="001E3FFF">
        <w:t>to business requirements</w:t>
      </w:r>
    </w:p>
    <w:p w:rsidR="00000000" w:rsidRPr="001E3FFF" w:rsidP="001E3FFF">
      <w:pPr>
        <w:pStyle w:val="ListBullet"/>
      </w:pPr>
      <w:r w:rsidRPr="001E3FFF">
        <w:t>implement cost effective solutions and evaluate impact.</w:t>
      </w:r>
    </w:p>
    <w:p w:rsidR="00000000" w:rsidRPr="001E3FFF" w:rsidP="001E3FFF">
      <w:pPr>
        <w:pStyle w:val="BodyText"/>
      </w:pPr>
    </w:p>
    <w:p w:rsidR="00000000" w:rsidRPr="001E3FFF" w:rsidP="00CE1B33">
      <w:pPr>
        <w:pStyle w:val="BodyText"/>
      </w:pPr>
      <w:r w:rsidRPr="001E3FFF">
        <w:t>Note: If a specific volume or frequency is not stated, then evidence must be provided at least once.</w:t>
      </w:r>
    </w:p>
    <w:p w:rsidR="00000000" w:rsidRPr="001E3FFF" w:rsidP="001E3FFF">
      <w:pPr>
        <w:pStyle w:val="Heading1"/>
      </w:pPr>
      <w:bookmarkStart w:id="10" w:name="O_670374"/>
      <w:bookmarkEnd w:id="10"/>
      <w:r w:rsidRPr="001E3FFF">
        <w:t>Knowledge Evidence</w:t>
      </w:r>
    </w:p>
    <w:p w:rsidR="00000000" w:rsidRPr="001E3FFF" w:rsidP="00CE1B33">
      <w:pPr>
        <w:pStyle w:val="BodyText"/>
      </w:pPr>
      <w:r w:rsidRPr="001E3FFF">
        <w:t>To complete the unit requirements safely and effectively, the individual must:</w:t>
      </w:r>
    </w:p>
    <w:p w:rsidR="00000000" w:rsidRPr="001E3FFF" w:rsidP="001E3FFF">
      <w:pPr>
        <w:pStyle w:val="ListBullet"/>
      </w:pPr>
      <w:r w:rsidRPr="001E3FFF">
        <w:t>describe and explain business scheduling requirements</w:t>
      </w:r>
    </w:p>
    <w:p w:rsidR="00000000" w:rsidRPr="001E3FFF" w:rsidP="001E3FFF">
      <w:pPr>
        <w:pStyle w:val="ListBullet"/>
      </w:pPr>
      <w:r w:rsidRPr="001E3FFF">
        <w:t>discuss capacity planning and change-control procedures</w:t>
      </w:r>
    </w:p>
    <w:p w:rsidR="00000000" w:rsidRPr="001E3FFF" w:rsidP="001E3FFF">
      <w:pPr>
        <w:pStyle w:val="ListBullet"/>
      </w:pPr>
      <w:r w:rsidRPr="001E3FFF">
        <w:t>compare and contrast current industry accepted hardware and softwa</w:t>
      </w:r>
      <w:r w:rsidRPr="001E3FFF">
        <w:t>re products, including their general features and capabilities</w:t>
      </w:r>
    </w:p>
    <w:p w:rsidR="00000000" w:rsidRPr="001E3FFF" w:rsidP="001E3FFF">
      <w:pPr>
        <w:pStyle w:val="ListBullet"/>
      </w:pPr>
      <w:r w:rsidRPr="001E3FFF">
        <w:t>outline key features of the client business domain</w:t>
      </w:r>
    </w:p>
    <w:p w:rsidR="00000000" w:rsidRPr="001E3FFF" w:rsidP="001E3FFF">
      <w:pPr>
        <w:pStyle w:val="ListBullet"/>
      </w:pPr>
      <w:r w:rsidRPr="001E3FFF">
        <w:t>evaluate help desk and maintenance practices</w:t>
      </w:r>
    </w:p>
    <w:p w:rsidR="00000000" w:rsidRPr="001E3FFF" w:rsidP="001E3FFF">
      <w:pPr>
        <w:pStyle w:val="ListBullet"/>
      </w:pPr>
      <w:r w:rsidRPr="001E3FFF">
        <w:t>analyse the role of stakeholders and the degree of stakeholder involvement</w:t>
      </w:r>
    </w:p>
    <w:p w:rsidR="00000000" w:rsidRPr="001E3FFF" w:rsidP="001E3FFF">
      <w:pPr>
        <w:pStyle w:val="ListBullet"/>
      </w:pPr>
      <w:r w:rsidRPr="001E3FFF">
        <w:t>describe the system</w:t>
      </w:r>
      <w:r>
        <w:t>’</w:t>
      </w:r>
      <w:r w:rsidRPr="001E3FFF">
        <w:t xml:space="preserve">s </w:t>
      </w:r>
      <w:r w:rsidRPr="001E3FFF">
        <w:t>current functionality and the features and functions of system under modification.</w:t>
      </w:r>
    </w:p>
    <w:p w:rsidR="00000000" w:rsidRPr="001E3FFF" w:rsidP="001E3FFF">
      <w:pPr>
        <w:pStyle w:val="AllowPageBreak"/>
      </w:pPr>
    </w:p>
    <w:p w:rsidR="00000000" w:rsidRPr="001E3FFF" w:rsidP="001E3FFF">
      <w:pPr>
        <w:pStyle w:val="Heading1"/>
      </w:pPr>
      <w:bookmarkStart w:id="11" w:name="O_670375"/>
      <w:bookmarkEnd w:id="11"/>
      <w:r w:rsidRPr="001E3FFF">
        <w:t>Assessment Conditions</w:t>
      </w:r>
    </w:p>
    <w:p w:rsidR="00000000" w:rsidRPr="001E3FFF" w:rsidP="00CE1B33">
      <w:pPr>
        <w:pStyle w:val="BodyText"/>
      </w:pPr>
      <w:r w:rsidRPr="001E3FFF">
        <w:t>Gather evidence to demonstrate consistent performance in conditions that are safe and replicate the workplace. Noise levels, productio</w:t>
      </w:r>
      <w:r w:rsidRPr="001E3FFF">
        <w:t>n flow, interruptions and time variances must be typical of those experienced in the systems administration and support field of work, and include access to:</w:t>
      </w:r>
    </w:p>
    <w:p w:rsidR="00000000" w:rsidRPr="001E3FFF" w:rsidP="001E3FFF">
      <w:pPr>
        <w:pStyle w:val="ListBullet"/>
      </w:pPr>
      <w:r w:rsidRPr="001E3FFF">
        <w:t>special purpose tools, equipment and materials</w:t>
      </w:r>
    </w:p>
    <w:p w:rsidR="00000000" w:rsidRPr="001E3FFF" w:rsidP="001E3FFF">
      <w:pPr>
        <w:pStyle w:val="ListBullet"/>
      </w:pPr>
      <w:r w:rsidRPr="001E3FFF">
        <w:t>industry software packages</w:t>
      </w:r>
    </w:p>
    <w:p w:rsidR="00000000" w:rsidRPr="001E3FFF" w:rsidP="001E3FFF">
      <w:pPr>
        <w:pStyle w:val="ListBullet"/>
      </w:pPr>
      <w:r w:rsidRPr="001E3FFF">
        <w:t>sites on which review o</w:t>
      </w:r>
      <w:r w:rsidRPr="001E3FFF">
        <w:t>f maintenance-services delivery may be conducted</w:t>
      </w:r>
    </w:p>
    <w:p w:rsidR="00000000" w:rsidRPr="001E3FFF" w:rsidP="001E3FFF">
      <w:pPr>
        <w:pStyle w:val="ListBullet"/>
      </w:pPr>
      <w:r w:rsidRPr="001E3FFF">
        <w:t>established ICT service infrastructure</w:t>
      </w:r>
    </w:p>
    <w:p w:rsidR="00000000" w:rsidRPr="001E3FFF" w:rsidP="001E3FFF">
      <w:pPr>
        <w:pStyle w:val="ListBullet"/>
      </w:pPr>
      <w:r w:rsidRPr="001E3FFF">
        <w:t>SLAs and business guidelines.</w:t>
      </w:r>
    </w:p>
    <w:p w:rsidR="00000000" w:rsidRPr="001E3FFF" w:rsidP="001E3FFF">
      <w:pPr>
        <w:pStyle w:val="BodyText"/>
      </w:pPr>
    </w:p>
    <w:p w:rsidR="00000000" w:rsidRPr="001E3FFF" w:rsidP="00CE1B33">
      <w:pPr>
        <w:pStyle w:val="BodyText"/>
      </w:pPr>
      <w:r w:rsidRPr="001E3FFF">
        <w:t>Assessor must satisfy NVR/AQTF assessor requirements.</w:t>
      </w:r>
    </w:p>
    <w:p w:rsidR="00000000" w:rsidRPr="001E3FFF" w:rsidP="001E3FFF">
      <w:pPr>
        <w:pStyle w:val="Heading1"/>
      </w:pPr>
      <w:bookmarkStart w:id="12" w:name="O_670378"/>
      <w:bookmarkEnd w:id="12"/>
      <w:r w:rsidRPr="001E3FFF">
        <w:t>Links</w:t>
      </w:r>
    </w:p>
    <w:p w:rsidR="00000000" w:rsidRPr="001E3FFF" w:rsidP="00CE1B33">
      <w:pPr>
        <w:pStyle w:val="BodyText"/>
      </w:pPr>
      <w:r w:rsidRPr="001E3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1A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3FFF" w:rsidP="001E3FFF"/>
    <w:sectPr w:rsidSect="001E3F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 w:rsidRPr="00CE1B33" w:rsidP="00CE1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33" w:rsidP="001E3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B33" w:rsidP="001E3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1B33" w:rsidP="001E3F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 w:rsidP="001E3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B33">
      <w:t>Approved</w:t>
    </w:r>
    <w:r w:rsidR="00CE1B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B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B33">
      <w:rPr>
        <w:noProof/>
      </w:rPr>
      <w:t>4</w:t>
    </w:r>
    <w:r>
      <w:rPr>
        <w:noProof/>
      </w:rPr>
      <w:fldChar w:fldCharType="end"/>
    </w:r>
  </w:p>
  <w:p w:rsidR="001E3FFF" w:rsidP="001E3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B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B33">
      <w:t>Future Skills Organisation</w:t>
    </w:r>
    <w:r w:rsidR="00CE1B33">
      <w:fldChar w:fldCharType="end"/>
    </w:r>
  </w:p>
  <w:p w:rsidR="001E3FFF" w:rsidP="001E3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FFF" w:rsidRPr="00CE1B33" w:rsidP="00CE1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33" w:rsidRPr="002D2AF8" w:rsidP="001E3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ICTSAS512 Review and manage delivery of maintenance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1B33" w:rsidP="001E3F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FFF" w:rsidRPr="002D2AF8" w:rsidP="001E3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B33">
      <w:t>ICTSAS512 Review and manage delivery of maintenance services</w:t>
    </w:r>
    <w:r w:rsidR="00CE1B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B33">
      <w:rPr>
        <w:noProof/>
      </w:rPr>
      <w:t>2 March 2025</w:t>
    </w:r>
    <w:r>
      <w:fldChar w:fldCharType="end"/>
    </w:r>
  </w:p>
  <w:p w:rsidR="001E3FFF" w:rsidP="001E3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90E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A5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FFF"/>
  </w:style>
  <w:style w:type="character" w:customStyle="1" w:styleId="Heading1Char">
    <w:name w:val="Heading 1 Char"/>
    <w:basedOn w:val="DefaultParagraphFont"/>
    <w:link w:val="Heading1"/>
    <w:rsid w:val="001E3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F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FFF"/>
    <w:rPr>
      <w:b/>
      <w:spacing w:val="0"/>
    </w:rPr>
  </w:style>
  <w:style w:type="character" w:styleId="Emphasis">
    <w:name w:val="Emphasis"/>
    <w:basedOn w:val="DefaultParagraphFont"/>
    <w:qFormat/>
    <w:rsid w:val="001E3FFF"/>
    <w:rPr>
      <w:i/>
    </w:rPr>
  </w:style>
  <w:style w:type="paragraph" w:customStyle="1" w:styleId="SuperHeading">
    <w:name w:val="SuperHeading"/>
    <w:basedOn w:val="Normal"/>
    <w:rsid w:val="001E3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F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F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FFF"/>
  </w:style>
  <w:style w:type="paragraph" w:styleId="TableofFigures">
    <w:name w:val="table of figures"/>
    <w:basedOn w:val="Normal"/>
    <w:next w:val="Normal"/>
    <w:semiHidden/>
    <w:rsid w:val="001E3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F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FFF"/>
    <w:rPr>
      <w:rFonts w:ascii="Wingdings" w:hAnsi="Wingdings"/>
    </w:rPr>
  </w:style>
  <w:style w:type="paragraph" w:customStyle="1" w:styleId="TableHeading">
    <w:name w:val="Table Heading"/>
    <w:basedOn w:val="HeadingBase"/>
    <w:rsid w:val="001E3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FFF"/>
    <w:rPr>
      <w:color w:val="0033CC"/>
      <w:u w:val="none"/>
    </w:rPr>
  </w:style>
  <w:style w:type="paragraph" w:customStyle="1" w:styleId="BodyTextRight">
    <w:name w:val="Body Text Right"/>
    <w:basedOn w:val="BodyText"/>
    <w:rsid w:val="001E3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F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FFF"/>
    <w:rPr>
      <w:sz w:val="32"/>
    </w:rPr>
  </w:style>
  <w:style w:type="paragraph" w:customStyle="1" w:styleId="HeadingProcedure">
    <w:name w:val="Heading Procedure"/>
    <w:basedOn w:val="HeadingBase"/>
    <w:next w:val="Normal"/>
    <w:rsid w:val="001E3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FFF"/>
    <w:pPr>
      <w:spacing w:before="60" w:after="60"/>
    </w:pPr>
  </w:style>
  <w:style w:type="paragraph" w:styleId="ListContinue">
    <w:name w:val="List Continue"/>
    <w:basedOn w:val="List"/>
    <w:rsid w:val="001E3FFF"/>
    <w:pPr>
      <w:ind w:firstLine="0"/>
    </w:pPr>
  </w:style>
  <w:style w:type="paragraph" w:customStyle="1" w:styleId="ListNote">
    <w:name w:val="List Note"/>
    <w:basedOn w:val="List"/>
    <w:rsid w:val="001E3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FFF"/>
    <w:rPr>
      <w:rFonts w:ascii="Courier New" w:hAnsi="Courier New"/>
    </w:rPr>
  </w:style>
  <w:style w:type="paragraph" w:customStyle="1" w:styleId="NoteBullet">
    <w:name w:val="Note Bullet"/>
    <w:basedOn w:val="Note"/>
    <w:rsid w:val="001E3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F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FFF"/>
    <w:rPr>
      <w:b/>
      <w:smallCaps/>
    </w:rPr>
  </w:style>
  <w:style w:type="paragraph" w:customStyle="1" w:styleId="TableListNumber">
    <w:name w:val="Table List Number"/>
    <w:basedOn w:val="ListNumber"/>
    <w:rsid w:val="001E3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FFF"/>
    <w:pPr>
      <w:numPr>
        <w:numId w:val="8"/>
      </w:numPr>
    </w:pPr>
  </w:style>
  <w:style w:type="paragraph" w:customStyle="1" w:styleId="ListAlpha2">
    <w:name w:val="List Alpha 2"/>
    <w:basedOn w:val="List2"/>
    <w:rsid w:val="001E3FFF"/>
    <w:pPr>
      <w:numPr>
        <w:numId w:val="7"/>
      </w:numPr>
    </w:pPr>
  </w:style>
  <w:style w:type="paragraph" w:styleId="List2">
    <w:name w:val="List 2"/>
    <w:basedOn w:val="BodyText"/>
    <w:rsid w:val="001E3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F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F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FFF"/>
    <w:pPr>
      <w:numPr>
        <w:numId w:val="3"/>
      </w:numPr>
    </w:pPr>
  </w:style>
  <w:style w:type="paragraph" w:styleId="ListContinue2">
    <w:name w:val="List Continue 2"/>
    <w:basedOn w:val="List2"/>
    <w:rsid w:val="001E3FFF"/>
    <w:pPr>
      <w:ind w:firstLine="0"/>
    </w:pPr>
  </w:style>
  <w:style w:type="paragraph" w:styleId="ListContinue3">
    <w:name w:val="List Continue 3"/>
    <w:basedOn w:val="List3"/>
    <w:rsid w:val="001E3FFF"/>
    <w:pPr>
      <w:ind w:left="1021" w:firstLine="0"/>
    </w:pPr>
  </w:style>
  <w:style w:type="paragraph" w:styleId="ListContinue4">
    <w:name w:val="List Continue 4"/>
    <w:basedOn w:val="List4"/>
    <w:rsid w:val="001E3FFF"/>
    <w:pPr>
      <w:ind w:firstLine="0"/>
    </w:pPr>
  </w:style>
  <w:style w:type="paragraph" w:styleId="ListContinue5">
    <w:name w:val="List Continue 5"/>
    <w:basedOn w:val="List5"/>
    <w:rsid w:val="001E3FFF"/>
    <w:pPr>
      <w:ind w:firstLine="0"/>
    </w:pPr>
  </w:style>
  <w:style w:type="paragraph" w:styleId="ListNumber3">
    <w:name w:val="List Number 3"/>
    <w:basedOn w:val="List3"/>
    <w:rsid w:val="001E3FFF"/>
    <w:pPr>
      <w:numPr>
        <w:numId w:val="4"/>
      </w:numPr>
    </w:pPr>
  </w:style>
  <w:style w:type="paragraph" w:styleId="ListNumber4">
    <w:name w:val="List Number 4"/>
    <w:basedOn w:val="List4"/>
    <w:rsid w:val="001E3FFF"/>
    <w:pPr>
      <w:numPr>
        <w:numId w:val="5"/>
      </w:numPr>
    </w:pPr>
  </w:style>
  <w:style w:type="paragraph" w:styleId="ListNumber5">
    <w:name w:val="List Number 5"/>
    <w:basedOn w:val="List5"/>
    <w:rsid w:val="001E3FFF"/>
    <w:pPr>
      <w:numPr>
        <w:numId w:val="6"/>
      </w:numPr>
    </w:pPr>
  </w:style>
  <w:style w:type="paragraph" w:styleId="BlockText">
    <w:name w:val="Block Text"/>
    <w:basedOn w:val="Normal"/>
    <w:rsid w:val="001E3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FFF"/>
    <w:rPr>
      <w:sz w:val="16"/>
      <w:vertAlign w:val="superscript"/>
    </w:rPr>
  </w:style>
  <w:style w:type="character" w:customStyle="1" w:styleId="Symbols">
    <w:name w:val="Symbols"/>
    <w:basedOn w:val="DefaultParagraphFont"/>
    <w:rsid w:val="001E3FFF"/>
    <w:rPr>
      <w:rFonts w:ascii="Symbol" w:hAnsi="Symbol"/>
    </w:rPr>
  </w:style>
  <w:style w:type="character" w:customStyle="1" w:styleId="MenuOptions">
    <w:name w:val="Menu Options"/>
    <w:basedOn w:val="DefaultParagraphFont"/>
    <w:rsid w:val="001E3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FFF"/>
    <w:rPr>
      <w:b/>
    </w:rPr>
  </w:style>
  <w:style w:type="character" w:customStyle="1" w:styleId="Underlined">
    <w:name w:val="Underlined"/>
    <w:basedOn w:val="DefaultParagraphFont"/>
    <w:rsid w:val="001E3FFF"/>
    <w:rPr>
      <w:u w:val="single"/>
    </w:rPr>
  </w:style>
  <w:style w:type="paragraph" w:customStyle="1" w:styleId="TableBodyTextRight">
    <w:name w:val="Table Body Text Right"/>
    <w:basedOn w:val="TableBodyText"/>
    <w:rsid w:val="001E3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FFF"/>
    <w:rPr>
      <w:sz w:val="18"/>
    </w:rPr>
  </w:style>
  <w:style w:type="paragraph" w:customStyle="1" w:styleId="BodySmallRight">
    <w:name w:val="Body Small Right"/>
    <w:basedOn w:val="BodyTextRight"/>
    <w:rsid w:val="001E3FFF"/>
    <w:rPr>
      <w:sz w:val="18"/>
      <w:szCs w:val="18"/>
    </w:rPr>
  </w:style>
  <w:style w:type="paragraph" w:customStyle="1" w:styleId="MarginEdition">
    <w:name w:val="Margin Edition"/>
    <w:basedOn w:val="MarginNote"/>
    <w:rsid w:val="001E3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FFF"/>
    <w:rPr>
      <w:sz w:val="2"/>
      <w:szCs w:val="2"/>
    </w:rPr>
  </w:style>
  <w:style w:type="character" w:customStyle="1" w:styleId="Small">
    <w:name w:val="Small"/>
    <w:basedOn w:val="DefaultParagraphFont"/>
    <w:rsid w:val="001E3FFF"/>
    <w:rPr>
      <w:sz w:val="16"/>
    </w:rPr>
  </w:style>
  <w:style w:type="paragraph" w:customStyle="1" w:styleId="WideTable">
    <w:name w:val="Wide Table"/>
    <w:basedOn w:val="Normal"/>
    <w:rsid w:val="001E3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FFF"/>
  </w:style>
  <w:style w:type="paragraph" w:styleId="Quote">
    <w:name w:val="Quote"/>
    <w:basedOn w:val="Heading1"/>
    <w:link w:val="QuoteChar"/>
    <w:qFormat/>
    <w:rsid w:val="001E3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FFF"/>
    <w:pPr>
      <w:pageBreakBefore/>
    </w:pPr>
  </w:style>
  <w:style w:type="paragraph" w:customStyle="1" w:styleId="Border">
    <w:name w:val="Border"/>
    <w:basedOn w:val="Normal"/>
    <w:qFormat/>
    <w:rsid w:val="001E3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FFF"/>
    <w:rPr>
      <w:u w:val="single"/>
    </w:rPr>
  </w:style>
  <w:style w:type="character" w:customStyle="1" w:styleId="BoldandItalics">
    <w:name w:val="Bold and Italics"/>
    <w:qFormat/>
    <w:rsid w:val="001E3FFF"/>
    <w:rPr>
      <w:b/>
      <w:i/>
      <w:u w:val="none"/>
    </w:rPr>
  </w:style>
  <w:style w:type="paragraph" w:styleId="BalloonText">
    <w:name w:val="Balloon Text"/>
    <w:basedOn w:val="Normal"/>
    <w:link w:val="BalloonTextChar"/>
    <w:rsid w:val="001E3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FFF"/>
    <w:pPr>
      <w:spacing w:before="0" w:after="0"/>
    </w:pPr>
  </w:style>
  <w:style w:type="paragraph" w:customStyle="1" w:styleId="BodyTextBold">
    <w:name w:val="Body Text Bold"/>
    <w:basedOn w:val="BodyText"/>
    <w:qFormat/>
    <w:rsid w:val="001E3FFF"/>
    <w:rPr>
      <w:b/>
    </w:rPr>
  </w:style>
  <w:style w:type="character" w:styleId="Hyperlink">
    <w:name w:val="Hyperlink"/>
    <w:basedOn w:val="DefaultParagraphFont"/>
    <w:uiPriority w:val="99"/>
    <w:unhideWhenUsed/>
    <w:rsid w:val="00CE1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4890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ICTSAS512 Review and manage delivery of maintenance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