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7434" w:rsidP="004974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ICTSAS505 Review and update disaster recovery and contingency plans</w:t>
      </w:r>
      <w:r>
        <w:fldChar w:fldCharType="end"/>
      </w:r>
    </w:p>
    <w:p w:rsidR="00497434" w:rsidP="00497434">
      <w:pPr>
        <w:pStyle w:val="Version"/>
        <w:sectPr w:rsidSect="00390E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0EFB" w:rsidP="00390EFB">
      <w:pPr>
        <w:pStyle w:val="SuperHeading"/>
      </w:pPr>
      <w:r w:rsidRPr="00390EFB">
        <w:t>ICTSAS505 Review and update disaster recovery and contingency plans</w:t>
      </w:r>
    </w:p>
    <w:p w:rsidR="00000000" w:rsidRPr="00390EFB" w:rsidP="00390EFB">
      <w:pPr>
        <w:pStyle w:val="Heading1"/>
      </w:pPr>
      <w:bookmarkStart w:id="1" w:name="O_670134"/>
      <w:bookmarkEnd w:id="1"/>
      <w:r w:rsidRPr="00390E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90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EFB" w:rsidP="00390EFB">
            <w:pPr>
              <w:pStyle w:val="BodyText"/>
            </w:pPr>
            <w:r w:rsidRPr="00390EF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FB">
            <w:pPr>
              <w:pStyle w:val="BodyText"/>
              <w:rPr>
                <w:lang w:val="en-NZ"/>
              </w:rPr>
            </w:pPr>
            <w:r w:rsidRPr="00390EFB">
              <w:rPr>
                <w:rStyle w:val="SpecialBold"/>
              </w:rPr>
              <w:t>Comments</w:t>
            </w:r>
          </w:p>
        </w:tc>
      </w:tr>
      <w:tr w:rsidTr="00390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FB">
            <w:pPr>
              <w:pStyle w:val="BodyText"/>
              <w:rPr>
                <w:lang w:val="en-NZ"/>
              </w:rPr>
            </w:pPr>
            <w:r w:rsidRPr="00390EF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EFB" w:rsidP="00390EFB">
            <w:pPr>
              <w:pStyle w:val="BodyText"/>
            </w:pPr>
            <w:r w:rsidRPr="00390EFB">
              <w:t>This version first released with ICT Information and Communications Technology Training Package Version 1.0.</w:t>
            </w:r>
          </w:p>
        </w:tc>
      </w:tr>
    </w:tbl>
    <w:p w:rsidR="00000000" w:rsidRPr="00390EFB" w:rsidP="00390EFB">
      <w:pPr>
        <w:pStyle w:val="BodyText"/>
      </w:pPr>
    </w:p>
    <w:p w:rsidR="00000000" w:rsidRPr="00390EFB" w:rsidP="00390EFB">
      <w:pPr>
        <w:pStyle w:val="AllowPageBreak"/>
      </w:pPr>
    </w:p>
    <w:p w:rsidR="00000000" w:rsidRPr="00390EFB" w:rsidP="00390EFB">
      <w:pPr>
        <w:pStyle w:val="Heading1"/>
      </w:pPr>
      <w:bookmarkStart w:id="2" w:name="O_670135"/>
      <w:bookmarkEnd w:id="2"/>
      <w:r w:rsidRPr="00390EFB">
        <w:t>Application</w:t>
      </w:r>
    </w:p>
    <w:p w:rsidR="00000000" w:rsidRPr="00390EFB" w:rsidP="00497434">
      <w:pPr>
        <w:pStyle w:val="BodyText"/>
      </w:pPr>
      <w:r w:rsidRPr="00390EFB">
        <w:t>This unit describes the skills and knowledge required to analyse the impact of the system on the organisation and carry out risk analysis, disaster recovery and contingency planning.</w:t>
      </w:r>
    </w:p>
    <w:p w:rsidR="00000000" w:rsidRPr="00390EFB" w:rsidP="00497434">
      <w:pPr>
        <w:pStyle w:val="BodyText"/>
      </w:pPr>
      <w:r w:rsidRPr="00390EFB">
        <w:t xml:space="preserve">It applies to individuals who apply a wide range of </w:t>
      </w:r>
      <w:r w:rsidRPr="00390EFB">
        <w:t>higher level technical skills and systematic problem solving approaches in information and communications technology (ICT) related areas.</w:t>
      </w:r>
    </w:p>
    <w:p w:rsidR="00000000" w:rsidRPr="00390EFB" w:rsidP="00497434">
      <w:pPr>
        <w:pStyle w:val="BodyText"/>
      </w:pPr>
      <w:r w:rsidRPr="00390EFB">
        <w:t>No licensing, legislative or certification requirements apply to this unit at the time of publication.</w:t>
      </w:r>
    </w:p>
    <w:p w:rsidR="00000000" w:rsidRPr="00390EFB" w:rsidP="00390EFB">
      <w:pPr>
        <w:pStyle w:val="Heading1"/>
      </w:pPr>
      <w:bookmarkStart w:id="3" w:name="O_670138"/>
      <w:bookmarkEnd w:id="3"/>
      <w:r w:rsidRPr="00390EFB">
        <w:t>Unit Sector</w:t>
      </w:r>
    </w:p>
    <w:p w:rsidR="00000000" w:rsidRPr="00390EFB" w:rsidP="00497434">
      <w:pPr>
        <w:pStyle w:val="BodyText"/>
      </w:pPr>
      <w:r w:rsidRPr="00390EFB">
        <w:t>Systems administration and support</w:t>
      </w:r>
    </w:p>
    <w:p w:rsidR="00000000" w:rsidRPr="00390EFB" w:rsidP="00390EFB">
      <w:pPr>
        <w:pStyle w:val="Heading1"/>
      </w:pPr>
      <w:bookmarkStart w:id="4" w:name="O_670139"/>
      <w:bookmarkEnd w:id="4"/>
      <w:r w:rsidRPr="00390EF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90EF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EFB" w:rsidP="00390EFB">
            <w:pPr>
              <w:pStyle w:val="BodyText"/>
            </w:pPr>
            <w:r w:rsidRPr="00390EF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FB">
            <w:pPr>
              <w:pStyle w:val="BodyText"/>
              <w:rPr>
                <w:lang w:val="en-NZ"/>
              </w:rPr>
            </w:pPr>
            <w:r w:rsidRPr="00390EFB">
              <w:rPr>
                <w:rStyle w:val="SpecialBold"/>
              </w:rPr>
              <w:t>PERFORMANCE CRITERIA</w:t>
            </w:r>
          </w:p>
        </w:tc>
      </w:tr>
      <w:tr w:rsidTr="00390EF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EFB" w:rsidP="00390EFB">
            <w:pPr>
              <w:pStyle w:val="BodyText"/>
            </w:pPr>
            <w:r w:rsidRPr="00390EF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FB">
            <w:pPr>
              <w:pStyle w:val="BodyText"/>
              <w:rPr>
                <w:lang w:val="en-NZ"/>
              </w:rPr>
            </w:pPr>
            <w:r w:rsidRPr="00390E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90EF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FB">
            <w:pPr>
              <w:pStyle w:val="BodyText"/>
              <w:rPr>
                <w:lang w:val="en-NZ"/>
              </w:rPr>
            </w:pPr>
            <w:r w:rsidRPr="00390EFB">
              <w:t>1. Evaluate impact of system on business continuity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EFB" w:rsidP="00390EFB">
            <w:pPr>
              <w:pStyle w:val="BodyText"/>
            </w:pPr>
            <w:r w:rsidRPr="00390EFB">
              <w:t>1.1 Identify business critical functions and the security environment from documentation and from discussio</w:t>
            </w:r>
            <w:r w:rsidRPr="00390EFB">
              <w:t>n with business area and project team</w:t>
            </w:r>
          </w:p>
          <w:p w:rsidR="00000000" w:rsidRPr="00390EFB" w:rsidP="00390EFB">
            <w:pPr>
              <w:pStyle w:val="BodyText"/>
            </w:pPr>
            <w:r w:rsidRPr="00390EFB">
              <w:t>1.2 Identify critical data and software from documentation</w:t>
            </w:r>
          </w:p>
          <w:p w:rsidR="00000000" w:rsidRPr="00390EFB" w:rsidP="00390EFB">
            <w:pPr>
              <w:pStyle w:val="BodyText"/>
            </w:pPr>
            <w:r w:rsidRPr="00390EFB">
              <w:t>1.3 Assess potential impact of business risk and threats on ICT systems</w:t>
            </w:r>
          </w:p>
          <w:p w:rsidR="00000000" w:rsidP="00390EFB">
            <w:pPr>
              <w:pStyle w:val="BodyText"/>
              <w:rPr>
                <w:lang w:val="en-NZ"/>
              </w:rPr>
            </w:pPr>
            <w:r w:rsidRPr="00390EFB">
              <w:t>1.4 Identify and evaluate statutory requirements, commercial requirements and contingen</w:t>
            </w:r>
            <w:r w:rsidRPr="00390EFB">
              <w:t>cy possibilities according to specifications and cost constraints</w:t>
            </w:r>
          </w:p>
        </w:tc>
      </w:tr>
      <w:tr w:rsidTr="00390EF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FB">
            <w:pPr>
              <w:pStyle w:val="BodyText"/>
              <w:rPr>
                <w:lang w:val="en-NZ"/>
              </w:rPr>
            </w:pPr>
            <w:r w:rsidRPr="00390EFB">
              <w:t>2. Evaluate threats to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EFB" w:rsidP="00390EFB">
            <w:pPr>
              <w:pStyle w:val="BodyText"/>
            </w:pPr>
            <w:r w:rsidRPr="00390EFB">
              <w:t>2.1 Identify threats to the system, considering security analysis and internal and external business environment</w:t>
            </w:r>
          </w:p>
          <w:p w:rsidR="00000000" w:rsidP="00390EFB">
            <w:pPr>
              <w:pStyle w:val="BodyText"/>
              <w:rPr>
                <w:lang w:val="en-NZ"/>
              </w:rPr>
            </w:pPr>
            <w:r w:rsidRPr="00390EFB">
              <w:t>2.2 Evaluate risk minimisation alternatives against specifications and cost constraints</w:t>
            </w:r>
          </w:p>
        </w:tc>
      </w:tr>
      <w:tr w:rsidTr="00390EF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FB">
            <w:pPr>
              <w:pStyle w:val="BodyText"/>
              <w:rPr>
                <w:lang w:val="en-NZ"/>
              </w:rPr>
            </w:pPr>
            <w:r w:rsidRPr="00390EFB">
              <w:t>3. Formulate prevention and recovery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EFB" w:rsidP="00390EFB">
            <w:pPr>
              <w:pStyle w:val="BodyText"/>
            </w:pPr>
            <w:r w:rsidRPr="00390EFB">
              <w:t>3.1 Evaluate prevention and recovery options to support critical business functions against business specifications and c</w:t>
            </w:r>
            <w:r w:rsidRPr="00390EFB">
              <w:t>ost constraints</w:t>
            </w:r>
          </w:p>
          <w:p w:rsidR="00000000" w:rsidRPr="00390EFB" w:rsidP="00390EFB">
            <w:pPr>
              <w:pStyle w:val="BodyText"/>
            </w:pPr>
            <w:r w:rsidRPr="00390EFB">
              <w:t>3.2 Review current operational procedures to ensure adequate risk safeguards and contingency plans are in place</w:t>
            </w:r>
          </w:p>
          <w:p w:rsidR="00000000" w:rsidP="00390EFB">
            <w:pPr>
              <w:pStyle w:val="BodyText"/>
              <w:rPr>
                <w:lang w:val="en-NZ"/>
              </w:rPr>
            </w:pPr>
            <w:r w:rsidRPr="00390EFB">
              <w:t>3.3 Submit disaster recovery and prevention strategy to appropriate person for approval</w:t>
            </w:r>
          </w:p>
        </w:tc>
      </w:tr>
      <w:tr w:rsidTr="00390EF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FB">
            <w:pPr>
              <w:pStyle w:val="BodyText"/>
              <w:rPr>
                <w:lang w:val="en-NZ"/>
              </w:rPr>
            </w:pPr>
            <w:r w:rsidRPr="00390EFB">
              <w:t>4. Develop disaster recovery plan to su</w:t>
            </w:r>
            <w:r w:rsidRPr="00390EFB">
              <w:t>pport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EFB" w:rsidP="00390EFB">
            <w:pPr>
              <w:pStyle w:val="BodyText"/>
            </w:pPr>
            <w:r w:rsidRPr="00390EFB">
              <w:t>4.1 Identify and document resources required for disaster recovery according to specifications and cost constraints</w:t>
            </w:r>
          </w:p>
          <w:p w:rsidR="00000000" w:rsidRPr="00390EFB" w:rsidP="00390EFB">
            <w:pPr>
              <w:pStyle w:val="BodyText"/>
            </w:pPr>
            <w:r w:rsidRPr="00390EFB">
              <w:t>4.2 Identify and document processes required for disaster strategy according to project standards</w:t>
            </w:r>
          </w:p>
          <w:p w:rsidR="00000000" w:rsidRPr="00390EFB" w:rsidP="00390EFB">
            <w:pPr>
              <w:pStyle w:val="BodyText"/>
            </w:pPr>
            <w:r w:rsidRPr="00390EFB">
              <w:t>4.3 Identify cut-over crite</w:t>
            </w:r>
            <w:r w:rsidRPr="00390EFB">
              <w:t>ria before initiating disaster plan</w:t>
            </w:r>
          </w:p>
          <w:p w:rsidR="00000000" w:rsidRPr="00390EFB" w:rsidP="00390EFB">
            <w:pPr>
              <w:pStyle w:val="BodyText"/>
            </w:pPr>
            <w:r w:rsidRPr="00390EFB">
              <w:t>4.4 Document disaster recovery plan and submit to appropriate person for review and sign-off</w:t>
            </w:r>
          </w:p>
        </w:tc>
      </w:tr>
    </w:tbl>
    <w:p w:rsidR="00000000" w:rsidRPr="00390EFB" w:rsidP="00390EFB">
      <w:pPr>
        <w:pStyle w:val="BodyText"/>
      </w:pPr>
    </w:p>
    <w:p w:rsidR="00000000" w:rsidRPr="00390EFB" w:rsidP="00390EFB">
      <w:pPr>
        <w:pStyle w:val="AllowPageBreak"/>
      </w:pPr>
    </w:p>
    <w:p w:rsidR="00000000" w:rsidRPr="00390EFB" w:rsidP="00390EFB">
      <w:pPr>
        <w:pStyle w:val="Heading1"/>
      </w:pPr>
      <w:bookmarkStart w:id="5" w:name="O_670140"/>
      <w:bookmarkEnd w:id="5"/>
      <w:r w:rsidRPr="00390EFB">
        <w:t>Foundation Skills</w:t>
      </w:r>
    </w:p>
    <w:p w:rsidR="00000000" w:rsidRPr="00497434" w:rsidP="00497434">
      <w:pPr>
        <w:pStyle w:val="BodyText"/>
        <w:rPr>
          <w:i/>
        </w:rPr>
      </w:pPr>
      <w:r w:rsidRPr="00497434">
        <w:rPr>
          <w:rStyle w:val="Emphasis"/>
        </w:rPr>
        <w:t xml:space="preserve">This section describes language, literacy, numeracy and employment skills incorporated in </w:t>
      </w:r>
      <w:r w:rsidRPr="00497434">
        <w:rPr>
          <w:rStyle w:val="Emphasis"/>
        </w:rPr>
        <w:t>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390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EFB" w:rsidP="00390EFB">
            <w:pPr>
              <w:pStyle w:val="BodyText"/>
            </w:pPr>
            <w:r w:rsidRPr="00390EFB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EFB" w:rsidP="00390EFB">
            <w:pPr>
              <w:pStyle w:val="BodyText"/>
            </w:pPr>
            <w:r w:rsidRPr="00390EFB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FB">
            <w:pPr>
              <w:pStyle w:val="BodyText"/>
              <w:rPr>
                <w:lang w:val="en-NZ"/>
              </w:rPr>
            </w:pPr>
            <w:r w:rsidRPr="00390EFB">
              <w:rPr>
                <w:rStyle w:val="SpecialBold"/>
              </w:rPr>
              <w:t>Description</w:t>
            </w:r>
          </w:p>
        </w:tc>
      </w:tr>
      <w:tr w:rsidTr="00390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FB">
            <w:pPr>
              <w:pStyle w:val="BodyText"/>
              <w:rPr>
                <w:lang w:val="en-NZ"/>
              </w:rPr>
            </w:pPr>
            <w:r w:rsidRPr="00390EFB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FB">
            <w:pPr>
              <w:pStyle w:val="BodyText"/>
              <w:rPr>
                <w:lang w:val="en-NZ"/>
              </w:rPr>
            </w:pPr>
            <w:r w:rsidRPr="00390EFB">
              <w:t>1.1, 1.2, 1.4, 3.2, 4.1, 4.3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FB">
            <w:pPr>
              <w:pStyle w:val="ListBullet"/>
              <w:rPr>
                <w:lang w:val="en-NZ"/>
              </w:rPr>
            </w:pPr>
            <w:r w:rsidRPr="00390EFB">
              <w:t xml:space="preserve">Researches and analyses textual information and technical data/specifications from a range of documentation </w:t>
            </w:r>
            <w:r w:rsidRPr="00390EFB">
              <w:t>and sources to inform the development of contingency plans</w:t>
            </w:r>
          </w:p>
        </w:tc>
      </w:tr>
      <w:tr w:rsidTr="00390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FB">
            <w:pPr>
              <w:pStyle w:val="BodyText"/>
              <w:rPr>
                <w:lang w:val="en-NZ"/>
              </w:rPr>
            </w:pPr>
            <w:r w:rsidRPr="00390EFB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FB">
            <w:pPr>
              <w:pStyle w:val="BodyText"/>
              <w:rPr>
                <w:lang w:val="en-NZ"/>
              </w:rPr>
            </w:pPr>
            <w:r w:rsidRPr="00390EFB">
              <w:t>3.3, 4.1,4.2, 4.4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FB">
            <w:pPr>
              <w:pStyle w:val="ListBullet"/>
              <w:rPr>
                <w:lang w:val="en-NZ"/>
              </w:rPr>
            </w:pPr>
            <w:r w:rsidRPr="00390EFB">
              <w:t>Uses clear and accurate language and formats appropriate to the task to convey explicit technical information, systems data requirements and recommendations</w:t>
            </w:r>
          </w:p>
        </w:tc>
      </w:tr>
      <w:tr w:rsidTr="00390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FB">
            <w:pPr>
              <w:pStyle w:val="BodyText"/>
              <w:rPr>
                <w:lang w:val="en-NZ"/>
              </w:rPr>
            </w:pPr>
            <w:r w:rsidRPr="00390EFB">
              <w:t>Oral Commun</w:t>
            </w:r>
            <w:r w:rsidRPr="00390EFB">
              <w:t>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FB">
            <w:pPr>
              <w:pStyle w:val="BodyText"/>
              <w:rPr>
                <w:lang w:val="en-NZ"/>
              </w:rPr>
            </w:pPr>
            <w:r w:rsidRPr="00390EFB">
              <w:t>1.1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FB">
            <w:pPr>
              <w:pStyle w:val="ListBullet"/>
              <w:rPr>
                <w:lang w:val="en-NZ"/>
              </w:rPr>
            </w:pPr>
            <w:r w:rsidRPr="00390EFB">
              <w:t>Participates in a verbal exchange of ideas and elicits the view and opinions of others by listening and questioning</w:t>
            </w:r>
          </w:p>
        </w:tc>
      </w:tr>
      <w:tr w:rsidTr="00390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FB">
            <w:pPr>
              <w:pStyle w:val="BodyText"/>
              <w:rPr>
                <w:lang w:val="en-NZ"/>
              </w:rPr>
            </w:pPr>
            <w:r w:rsidRPr="00390EFB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FB">
            <w:pPr>
              <w:pStyle w:val="BodyText"/>
              <w:rPr>
                <w:lang w:val="en-NZ"/>
              </w:rPr>
            </w:pPr>
            <w:r w:rsidRPr="00390EFB">
              <w:t>1.2, 1.4, 4.4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FB">
            <w:pPr>
              <w:pStyle w:val="ListBullet"/>
              <w:rPr>
                <w:lang w:val="en-NZ"/>
              </w:rPr>
            </w:pPr>
            <w:r w:rsidRPr="00390EFB">
              <w:t>Accurately interprets, analyses and documents numerical, financial and technical system data</w:t>
            </w:r>
          </w:p>
        </w:tc>
      </w:tr>
      <w:tr w:rsidTr="00390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FB">
            <w:pPr>
              <w:pStyle w:val="BodyText"/>
              <w:rPr>
                <w:lang w:val="en-NZ"/>
              </w:rPr>
            </w:pPr>
            <w:r w:rsidRPr="00390EFB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FB">
            <w:pPr>
              <w:pStyle w:val="BodyText"/>
              <w:rPr>
                <w:lang w:val="en-NZ"/>
              </w:rPr>
            </w:pPr>
            <w:r w:rsidRPr="00390EFB">
              <w:t>1.4, 2.1, 3.2, 4.2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EFB" w:rsidP="00390EFB">
            <w:pPr>
              <w:pStyle w:val="ListBullet"/>
            </w:pPr>
            <w:r w:rsidRPr="00390EFB">
              <w:t>Develops and implements strategies to ensure organisational policies, procedures and regulatory requirements are met</w:t>
            </w:r>
          </w:p>
          <w:p w:rsidR="00000000" w:rsidP="00390EFB">
            <w:pPr>
              <w:pStyle w:val="ListBullet"/>
              <w:rPr>
                <w:lang w:val="en-NZ"/>
              </w:rPr>
            </w:pPr>
            <w:r w:rsidRPr="00390EFB">
              <w:t>Monitors and reviews the organisations policies, procedures and adherence to legislative req</w:t>
            </w:r>
            <w:r w:rsidRPr="00390EFB">
              <w:t>uirements to implement and manage change</w:t>
            </w:r>
          </w:p>
        </w:tc>
      </w:tr>
      <w:tr w:rsidTr="00390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FB">
            <w:pPr>
              <w:pStyle w:val="BodyText"/>
              <w:rPr>
                <w:lang w:val="en-NZ"/>
              </w:rPr>
            </w:pPr>
            <w:r w:rsidRPr="00390EFB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FB">
            <w:pPr>
              <w:pStyle w:val="BodyText"/>
              <w:rPr>
                <w:lang w:val="en-NZ"/>
              </w:rPr>
            </w:pPr>
            <w:r w:rsidRPr="00390EFB">
              <w:t>1.1, 3.3, 4.4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EFB" w:rsidP="00390EFB">
            <w:pPr>
              <w:pStyle w:val="ListBullet"/>
            </w:pPr>
            <w:r w:rsidRPr="00390EFB">
              <w:t>Uses relevant communication tools and strategies in building and maintaining effective working relationships</w:t>
            </w:r>
          </w:p>
          <w:p w:rsidR="00000000" w:rsidP="00390EFB">
            <w:pPr>
              <w:pStyle w:val="ListBullet"/>
              <w:rPr>
                <w:lang w:val="en-NZ"/>
              </w:rPr>
            </w:pPr>
            <w:r w:rsidRPr="00390EFB">
              <w:t>Influences and fosters a collaborative culture that facilitates a sen</w:t>
            </w:r>
            <w:r w:rsidRPr="00390EFB">
              <w:t>se of commitment and workplace cohesion</w:t>
            </w:r>
          </w:p>
        </w:tc>
      </w:tr>
      <w:tr w:rsidTr="00390E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FB">
            <w:pPr>
              <w:pStyle w:val="BodyText"/>
              <w:rPr>
                <w:lang w:val="en-NZ"/>
              </w:rPr>
            </w:pPr>
            <w:r w:rsidRPr="00390EFB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FB">
            <w:pPr>
              <w:pStyle w:val="BodyText"/>
              <w:rPr>
                <w:lang w:val="en-NZ"/>
              </w:rPr>
            </w:pPr>
            <w:r w:rsidRPr="00390EFB">
              <w:t>1.1, 1.3, 1.4, 2.1, 2.2, 3.1, 3.2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EFB" w:rsidP="00390EFB">
            <w:pPr>
              <w:pStyle w:val="ListBullet"/>
            </w:pPr>
            <w:r w:rsidRPr="00390EFB">
              <w:t>Plans strategic priorities and outcomes within a flexible, efficient and effective context in a diverse environment exposed to competing demands</w:t>
            </w:r>
          </w:p>
          <w:p w:rsidR="00000000" w:rsidRPr="00390EFB" w:rsidP="00390EFB">
            <w:pPr>
              <w:pStyle w:val="ListBullet"/>
            </w:pPr>
            <w:r w:rsidRPr="00390EFB">
              <w:t>Gathers and analyses data and seeks feedback to improve plans and processes</w:t>
            </w:r>
          </w:p>
          <w:p w:rsidR="00000000" w:rsidRPr="00390EFB" w:rsidP="00390EFB">
            <w:pPr>
              <w:pStyle w:val="ListBullet"/>
            </w:pPr>
            <w:r w:rsidRPr="00390EFB">
              <w:t>Addresses complex problems involving multiple variables, using formal analytical, lateral thinking techniques, experience and knowledge to focus in on the root cause</w:t>
            </w:r>
          </w:p>
        </w:tc>
      </w:tr>
    </w:tbl>
    <w:p w:rsidR="00000000" w:rsidRPr="00390EFB" w:rsidP="00390EFB">
      <w:pPr>
        <w:pStyle w:val="BodyText"/>
      </w:pPr>
    </w:p>
    <w:p w:rsidR="00000000" w:rsidRPr="00390EFB" w:rsidP="00390EFB">
      <w:pPr>
        <w:pStyle w:val="AllowPageBreak"/>
      </w:pPr>
    </w:p>
    <w:p w:rsidR="00000000" w:rsidRPr="00390EFB" w:rsidP="00390EFB">
      <w:pPr>
        <w:pStyle w:val="Heading1"/>
      </w:pPr>
      <w:bookmarkStart w:id="6" w:name="O_670142"/>
      <w:bookmarkEnd w:id="6"/>
      <w:r w:rsidRPr="00390EF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7"/>
        <w:gridCol w:w="1611"/>
        <w:gridCol w:w="1450"/>
        <w:gridCol w:w="1557"/>
      </w:tblGrid>
      <w:tr w:rsidTr="00390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EFB" w:rsidP="00390EFB">
            <w:pPr>
              <w:pStyle w:val="BodyText"/>
            </w:pPr>
            <w:r w:rsidRPr="00390EFB">
              <w:rPr>
                <w:rStyle w:val="SpecialBold"/>
              </w:rPr>
              <w:t>Code and title</w:t>
            </w:r>
          </w:p>
          <w:p w:rsidR="00000000" w:rsidRPr="00390EFB" w:rsidP="00390EFB">
            <w:pPr>
              <w:pStyle w:val="BodyText"/>
            </w:pPr>
            <w:r w:rsidRPr="00390EFB">
              <w:rPr>
                <w:rStyle w:val="SpecialBold"/>
              </w:rPr>
              <w:t>current version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EFB" w:rsidP="00390EFB">
            <w:pPr>
              <w:pStyle w:val="BodyText"/>
            </w:pPr>
            <w:r w:rsidRPr="00390EFB">
              <w:rPr>
                <w:rStyle w:val="SpecialBold"/>
              </w:rPr>
              <w:t>Code and title</w:t>
            </w:r>
          </w:p>
          <w:p w:rsidR="00000000" w:rsidRPr="00390EFB" w:rsidP="00390EFB">
            <w:pPr>
              <w:pStyle w:val="BodyText"/>
            </w:pPr>
            <w:r w:rsidRPr="00390EFB">
              <w:rPr>
                <w:rStyle w:val="SpecialBold"/>
              </w:rPr>
              <w:t>previous version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EFB" w:rsidP="00390EFB">
            <w:pPr>
              <w:pStyle w:val="BodyText"/>
            </w:pPr>
            <w:r w:rsidRPr="00390EFB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FB">
            <w:pPr>
              <w:pStyle w:val="BodyText"/>
              <w:rPr>
                <w:lang w:val="en-NZ"/>
              </w:rPr>
            </w:pPr>
            <w:r w:rsidRPr="00390EFB">
              <w:rPr>
                <w:rStyle w:val="SpecialBold"/>
              </w:rPr>
              <w:t>Equivalence status</w:t>
            </w:r>
          </w:p>
        </w:tc>
      </w:tr>
      <w:tr w:rsidTr="00390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FB">
            <w:pPr>
              <w:pStyle w:val="BodyText"/>
              <w:rPr>
                <w:lang w:val="en-NZ"/>
              </w:rPr>
            </w:pPr>
            <w:r w:rsidRPr="00390EFB">
              <w:t>ICTSAS505 Review and update disaster recovery and contingency plans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FB">
            <w:pPr>
              <w:pStyle w:val="BodyText"/>
              <w:rPr>
                <w:lang w:val="en-NZ"/>
              </w:rPr>
            </w:pPr>
            <w:r w:rsidRPr="00390EFB">
              <w:t>ICASAS505A Review and update disaster recovery and contingency plans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FB">
            <w:pPr>
              <w:pStyle w:val="BodyText"/>
              <w:rPr>
                <w:lang w:val="en-NZ"/>
              </w:rPr>
            </w:pPr>
            <w:r w:rsidRPr="00390EFB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EFB" w:rsidP="00390EFB">
            <w:pPr>
              <w:pStyle w:val="BodyText"/>
            </w:pPr>
            <w:r w:rsidRPr="00390EFB">
              <w:t>Equivalent unit</w:t>
            </w:r>
          </w:p>
        </w:tc>
      </w:tr>
    </w:tbl>
    <w:p w:rsidR="00000000" w:rsidRPr="00390EFB" w:rsidP="00390EFB">
      <w:pPr>
        <w:pStyle w:val="BodyText"/>
      </w:pPr>
    </w:p>
    <w:p w:rsidR="00000000" w:rsidRPr="00390EFB" w:rsidP="00390EFB">
      <w:pPr>
        <w:pStyle w:val="AllowPageBreak"/>
      </w:pPr>
    </w:p>
    <w:p w:rsidR="00000000" w:rsidRPr="00390EFB" w:rsidP="00390EFB">
      <w:pPr>
        <w:pStyle w:val="Heading1"/>
      </w:pPr>
      <w:bookmarkStart w:id="7" w:name="O_670149"/>
      <w:bookmarkEnd w:id="7"/>
      <w:r w:rsidRPr="00390EFB">
        <w:t>Links</w:t>
      </w:r>
    </w:p>
    <w:p w:rsidR="00000000" w:rsidRPr="00390EFB" w:rsidP="00497434">
      <w:pPr>
        <w:pStyle w:val="BodyText"/>
      </w:pPr>
      <w:r w:rsidRPr="00390E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3475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90EFB" w:rsidP="00497434">
      <w:pPr>
        <w:pStyle w:val="BodyText"/>
        <w:sectPr w:rsidSect="00390E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90EFB" w:rsidP="00390EFB">
      <w:pPr>
        <w:pStyle w:val="SuperHeading"/>
      </w:pPr>
      <w:r w:rsidRPr="00390EFB">
        <w:t>Assessment Requirements for ICTSAS505 Review and update disaster recovery and contingency plans</w:t>
      </w:r>
    </w:p>
    <w:p w:rsidR="00000000" w:rsidRPr="00390EFB" w:rsidP="00390EFB">
      <w:pPr>
        <w:pStyle w:val="Heading1"/>
      </w:pPr>
      <w:bookmarkStart w:id="8" w:name="O_670144"/>
      <w:bookmarkEnd w:id="8"/>
      <w:r w:rsidRPr="00390E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90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EFB" w:rsidP="00390EFB">
            <w:pPr>
              <w:pStyle w:val="BodyText"/>
            </w:pPr>
            <w:r w:rsidRPr="00390EF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FB">
            <w:pPr>
              <w:pStyle w:val="BodyText"/>
              <w:rPr>
                <w:lang w:val="en-NZ"/>
              </w:rPr>
            </w:pPr>
            <w:r w:rsidRPr="00390EFB">
              <w:rPr>
                <w:rStyle w:val="SpecialBold"/>
              </w:rPr>
              <w:t>Comments</w:t>
            </w:r>
          </w:p>
        </w:tc>
      </w:tr>
      <w:tr w:rsidTr="00390E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EFB">
            <w:pPr>
              <w:pStyle w:val="BodyText"/>
              <w:rPr>
                <w:lang w:val="en-NZ"/>
              </w:rPr>
            </w:pPr>
            <w:r w:rsidRPr="00390EF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EFB" w:rsidP="00390EFB">
            <w:pPr>
              <w:pStyle w:val="BodyText"/>
            </w:pPr>
            <w:r w:rsidRPr="00390EFB">
              <w:t>This version first released with ICT Information and Communications Technology Training Package Version 1.0.</w:t>
            </w:r>
          </w:p>
        </w:tc>
      </w:tr>
    </w:tbl>
    <w:p w:rsidR="00000000" w:rsidRPr="00390EFB" w:rsidP="00390EFB">
      <w:pPr>
        <w:pStyle w:val="BodyText"/>
      </w:pPr>
    </w:p>
    <w:p w:rsidR="00000000" w:rsidRPr="00390EFB" w:rsidP="00390EFB">
      <w:pPr>
        <w:pStyle w:val="AllowPageBreak"/>
      </w:pPr>
    </w:p>
    <w:p w:rsidR="00000000" w:rsidRPr="00390EFB" w:rsidP="00390EFB">
      <w:pPr>
        <w:pStyle w:val="Heading1"/>
      </w:pPr>
      <w:bookmarkStart w:id="9" w:name="O_670145"/>
      <w:bookmarkEnd w:id="9"/>
      <w:r w:rsidRPr="00390EFB">
        <w:t>Performance Evidence</w:t>
      </w:r>
    </w:p>
    <w:p w:rsidR="00000000" w:rsidRPr="00390EFB" w:rsidP="00497434">
      <w:pPr>
        <w:pStyle w:val="BodyText"/>
      </w:pPr>
      <w:r w:rsidRPr="00390EFB">
        <w:t>Evidence of the ability to:</w:t>
      </w:r>
    </w:p>
    <w:p w:rsidR="00000000" w:rsidRPr="00390EFB" w:rsidP="00390EFB">
      <w:pPr>
        <w:pStyle w:val="ListBullet"/>
      </w:pPr>
      <w:r w:rsidRPr="00390EFB">
        <w:t>develop a contingency plan that identifies threats and minimises down time for</w:t>
      </w:r>
      <w:r w:rsidRPr="00390EFB">
        <w:t xml:space="preserve"> business critical functions</w:t>
      </w:r>
    </w:p>
    <w:p w:rsidR="00000000" w:rsidRPr="00390EFB" w:rsidP="00390EFB">
      <w:pPr>
        <w:pStyle w:val="ListBullet"/>
      </w:pPr>
      <w:r w:rsidRPr="00390EFB">
        <w:t>develop clear and specific directions on how to handle serious down time</w:t>
      </w:r>
    </w:p>
    <w:p w:rsidR="00000000" w:rsidRPr="00390EFB" w:rsidP="00390EFB">
      <w:pPr>
        <w:pStyle w:val="ListBullet"/>
      </w:pPr>
      <w:r w:rsidRPr="00390EFB">
        <w:t>coordinate, plan and articulate flexible logistics requirements.</w:t>
      </w:r>
    </w:p>
    <w:p w:rsidR="00000000" w:rsidRPr="00390EFB" w:rsidP="00390EFB">
      <w:pPr>
        <w:pStyle w:val="BodyText"/>
      </w:pPr>
    </w:p>
    <w:p w:rsidR="00000000" w:rsidRPr="00390EFB" w:rsidP="00497434">
      <w:pPr>
        <w:pStyle w:val="BodyText"/>
      </w:pPr>
      <w:r w:rsidRPr="00390EFB">
        <w:t>Note: If a specific volume or frequency is not stated, then evidence mus</w:t>
      </w:r>
      <w:r w:rsidRPr="00390EFB">
        <w:t>t be provided at least once.</w:t>
      </w:r>
    </w:p>
    <w:p w:rsidR="00000000" w:rsidRPr="00390EFB" w:rsidP="00390EFB">
      <w:pPr>
        <w:pStyle w:val="Heading1"/>
      </w:pPr>
      <w:bookmarkStart w:id="10" w:name="O_670146"/>
      <w:bookmarkEnd w:id="10"/>
      <w:r w:rsidRPr="00390EFB">
        <w:t>Knowledge Evidence</w:t>
      </w:r>
    </w:p>
    <w:p w:rsidR="00000000" w:rsidRPr="00390EFB" w:rsidP="00497434">
      <w:pPr>
        <w:pStyle w:val="BodyText"/>
      </w:pPr>
      <w:r w:rsidRPr="00390EFB">
        <w:t>To complete the unit requirements safely and effectively, the individual must:</w:t>
      </w:r>
    </w:p>
    <w:p w:rsidR="00000000" w:rsidRPr="00390EFB" w:rsidP="00390EFB">
      <w:pPr>
        <w:pStyle w:val="ListBullet"/>
      </w:pPr>
      <w:r w:rsidRPr="00390EFB">
        <w:t>compare and contrast backup methodologies</w:t>
      </w:r>
    </w:p>
    <w:p w:rsidR="00000000" w:rsidRPr="00390EFB" w:rsidP="00390EFB">
      <w:pPr>
        <w:pStyle w:val="ListBullet"/>
      </w:pPr>
      <w:r w:rsidRPr="00390EFB">
        <w:t xml:space="preserve">explain the business planning process relevant to the development of </w:t>
      </w:r>
      <w:r w:rsidRPr="00390EFB">
        <w:t>information and communication technology (ICT) business solutions</w:t>
      </w:r>
    </w:p>
    <w:p w:rsidR="00000000" w:rsidRPr="00390EFB" w:rsidP="00390EFB">
      <w:pPr>
        <w:pStyle w:val="ListBullet"/>
      </w:pPr>
      <w:r w:rsidRPr="00390EFB">
        <w:t>analyse the client business domain</w:t>
      </w:r>
    </w:p>
    <w:p w:rsidR="00000000" w:rsidRPr="00390EFB" w:rsidP="00390EFB">
      <w:pPr>
        <w:pStyle w:val="ListBullet"/>
      </w:pPr>
      <w:r w:rsidRPr="00390EFB">
        <w:t>evaluate disaster recovery plan strategies and components, including:</w:t>
      </w:r>
    </w:p>
    <w:p w:rsidR="00000000" w:rsidRPr="00390EFB" w:rsidP="00390EFB">
      <w:pPr>
        <w:pStyle w:val="ListBullet2"/>
      </w:pPr>
      <w:r w:rsidRPr="00390EFB">
        <w:t>physical security</w:t>
      </w:r>
    </w:p>
    <w:p w:rsidR="00000000" w:rsidRPr="00390EFB" w:rsidP="00390EFB">
      <w:pPr>
        <w:pStyle w:val="ListBullet2"/>
      </w:pPr>
      <w:r w:rsidRPr="00390EFB">
        <w:t>system failure, accident or sabotage (hackers)</w:t>
      </w:r>
    </w:p>
    <w:p w:rsidR="00000000" w:rsidRPr="00390EFB" w:rsidP="00390EFB">
      <w:pPr>
        <w:pStyle w:val="ListBullet2"/>
      </w:pPr>
      <w:r w:rsidRPr="00390EFB">
        <w:t>denial of service</w:t>
      </w:r>
    </w:p>
    <w:p w:rsidR="00000000" w:rsidRPr="00390EFB" w:rsidP="00390EFB">
      <w:pPr>
        <w:pStyle w:val="ListBullet2"/>
      </w:pPr>
      <w:r w:rsidRPr="00390EFB">
        <w:t>virus attack</w:t>
      </w:r>
    </w:p>
    <w:p w:rsidR="00000000" w:rsidRPr="00390EFB" w:rsidP="00390EFB">
      <w:pPr>
        <w:pStyle w:val="ListBullet2"/>
      </w:pPr>
      <w:r w:rsidRPr="00390EFB">
        <w:t>cyber attack</w:t>
      </w:r>
    </w:p>
    <w:p w:rsidR="00000000" w:rsidRPr="00390EFB" w:rsidP="00390EFB">
      <w:pPr>
        <w:pStyle w:val="ListBullet2"/>
      </w:pPr>
      <w:r w:rsidRPr="00390EFB">
        <w:t>telecommunications failure</w:t>
      </w:r>
    </w:p>
    <w:p w:rsidR="00000000" w:rsidRPr="00390EFB" w:rsidP="00390EFB">
      <w:pPr>
        <w:pStyle w:val="ListBullet2"/>
      </w:pPr>
      <w:r w:rsidRPr="00390EFB">
        <w:t>contingency arrangements</w:t>
      </w:r>
    </w:p>
    <w:p w:rsidR="00000000" w:rsidRPr="00390EFB" w:rsidP="00390EFB">
      <w:pPr>
        <w:pStyle w:val="ListBullet"/>
      </w:pPr>
      <w:r w:rsidRPr="00390EFB">
        <w:t>interpret and analyse key workplace health and safety, legislative and organisational requirements relevant to the task</w:t>
      </w:r>
    </w:p>
    <w:p w:rsidR="00000000" w:rsidRPr="00390EFB" w:rsidP="00390EFB">
      <w:pPr>
        <w:pStyle w:val="ListBullet"/>
      </w:pPr>
      <w:r w:rsidRPr="00390EFB">
        <w:t>evaluate the organisation’s current systems functionality</w:t>
      </w:r>
      <w:r w:rsidRPr="00390EFB">
        <w:t xml:space="preserve"> and systems engineering.</w:t>
      </w:r>
    </w:p>
    <w:p w:rsidR="00000000" w:rsidRPr="00390EFB" w:rsidP="00390EFB">
      <w:pPr>
        <w:pStyle w:val="AllowPageBreak"/>
      </w:pPr>
    </w:p>
    <w:p w:rsidR="00000000" w:rsidRPr="00390EFB" w:rsidP="00390EFB">
      <w:pPr>
        <w:pStyle w:val="Heading1"/>
      </w:pPr>
      <w:bookmarkStart w:id="11" w:name="O_670147"/>
      <w:bookmarkEnd w:id="11"/>
      <w:r w:rsidRPr="00390EFB">
        <w:t>Assessment Conditions</w:t>
      </w:r>
    </w:p>
    <w:p w:rsidR="00000000" w:rsidRPr="00390EFB" w:rsidP="00497434">
      <w:pPr>
        <w:pStyle w:val="BodyText"/>
      </w:pPr>
      <w:r w:rsidRPr="00390EFB">
        <w:t xml:space="preserve">Gather evidence to demonstrate consistent performance in conditions that are safe and replicate the workplace. Noise levels, production flow, interruptions and time variances must be typical </w:t>
      </w:r>
      <w:r w:rsidRPr="00390EFB">
        <w:t>of those experienced in the systems administration and support field of work, and include access to:</w:t>
      </w:r>
    </w:p>
    <w:p w:rsidR="00000000" w:rsidRPr="00390EFB" w:rsidP="00390EFB">
      <w:pPr>
        <w:pStyle w:val="ListBullet"/>
      </w:pPr>
      <w:r w:rsidRPr="00390EFB">
        <w:t>vulnerability assessment and general definition of requirements</w:t>
      </w:r>
    </w:p>
    <w:p w:rsidR="00000000" w:rsidRPr="00390EFB" w:rsidP="00390EFB">
      <w:pPr>
        <w:pStyle w:val="ListBullet"/>
      </w:pPr>
      <w:r w:rsidRPr="00390EFB">
        <w:t>acceptance test plan</w:t>
      </w:r>
    </w:p>
    <w:p w:rsidR="00000000" w:rsidRPr="00390EFB" w:rsidP="00390EFB">
      <w:pPr>
        <w:pStyle w:val="ListBullet"/>
      </w:pPr>
      <w:r w:rsidRPr="00390EFB">
        <w:t>business impact analysis</w:t>
      </w:r>
    </w:p>
    <w:p w:rsidR="00000000" w:rsidRPr="00390EFB" w:rsidP="00390EFB">
      <w:pPr>
        <w:pStyle w:val="ListBullet"/>
      </w:pPr>
      <w:r w:rsidRPr="00390EFB">
        <w:t>information technology security assurance specifications</w:t>
      </w:r>
    </w:p>
    <w:p w:rsidR="00000000" w:rsidRPr="00390EFB" w:rsidP="00390EFB">
      <w:pPr>
        <w:pStyle w:val="ListBullet"/>
      </w:pPr>
      <w:r w:rsidRPr="00390EFB">
        <w:t>relevant statutory documentation.</w:t>
      </w:r>
    </w:p>
    <w:p w:rsidR="00000000" w:rsidRPr="00390EFB" w:rsidP="00390EFB">
      <w:pPr>
        <w:pStyle w:val="BodyText"/>
      </w:pPr>
    </w:p>
    <w:p w:rsidR="00000000" w:rsidRPr="00390EFB" w:rsidP="00497434">
      <w:pPr>
        <w:pStyle w:val="BodyText"/>
      </w:pPr>
      <w:r w:rsidRPr="00390EFB">
        <w:t>Assessors must satisfy NVR/AQTF assessor requirements.</w:t>
      </w:r>
    </w:p>
    <w:p w:rsidR="00000000" w:rsidRPr="00390EFB" w:rsidP="00390EFB">
      <w:pPr>
        <w:pStyle w:val="Heading1"/>
      </w:pPr>
      <w:bookmarkStart w:id="12" w:name="O_670150"/>
      <w:bookmarkEnd w:id="12"/>
      <w:r w:rsidRPr="00390EFB">
        <w:t>Links</w:t>
      </w:r>
    </w:p>
    <w:p w:rsidR="00000000" w:rsidRPr="00390EFB" w:rsidP="00497434">
      <w:pPr>
        <w:pStyle w:val="BodyText"/>
      </w:pPr>
      <w:r w:rsidRPr="00390E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3475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90EFB" w:rsidP="00390EFB"/>
    <w:sectPr w:rsidSect="00390E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E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EFB" w:rsidRPr="00497434" w:rsidP="004974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E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434" w:rsidP="00390E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97434" w:rsidP="00390E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97434" w:rsidP="00390E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EFB" w:rsidP="00390E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7434">
      <w:t>Approved</w:t>
    </w:r>
    <w:r w:rsidR="004974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743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7434">
      <w:rPr>
        <w:noProof/>
      </w:rPr>
      <w:t>5</w:t>
    </w:r>
    <w:r>
      <w:rPr>
        <w:noProof/>
      </w:rPr>
      <w:fldChar w:fldCharType="end"/>
    </w:r>
  </w:p>
  <w:p w:rsidR="00390EFB" w:rsidP="00390E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74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7434">
      <w:t>Future Skills Organisation</w:t>
    </w:r>
    <w:r w:rsidR="00497434">
      <w:fldChar w:fldCharType="end"/>
    </w:r>
  </w:p>
  <w:p w:rsidR="00390EFB" w:rsidP="00390E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E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4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0EFB" w:rsidRPr="00497434" w:rsidP="004974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E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434" w:rsidRPr="002D2AF8" w:rsidP="00390E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ICTSAS505 Review and update disaster recovery and contingency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97434" w:rsidP="00390E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EFB" w:rsidRPr="002D2AF8" w:rsidP="00390E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7434">
      <w:t>ICTSAS505 Review and update disaster recovery and contingency plans</w:t>
    </w:r>
    <w:r w:rsidR="004974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7434">
      <w:rPr>
        <w:noProof/>
      </w:rPr>
      <w:t>1 March 2025</w:t>
    </w:r>
    <w:r>
      <w:fldChar w:fldCharType="end"/>
    </w:r>
  </w:p>
  <w:p w:rsidR="00390EFB" w:rsidP="00390E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18B8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5468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163E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E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0E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0E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0E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0E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0E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0E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0E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0E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0E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0E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0EFB"/>
  </w:style>
  <w:style w:type="character" w:customStyle="1" w:styleId="Heading1Char">
    <w:name w:val="Heading 1 Char"/>
    <w:basedOn w:val="DefaultParagraphFont"/>
    <w:link w:val="Heading1"/>
    <w:rsid w:val="00390E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0E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0E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0E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0EFB"/>
    <w:rPr>
      <w:b/>
      <w:spacing w:val="0"/>
    </w:rPr>
  </w:style>
  <w:style w:type="paragraph" w:styleId="ListBullet2">
    <w:name w:val="List Bullet 2"/>
    <w:basedOn w:val="List2"/>
    <w:rsid w:val="00390EF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90EFB"/>
    <w:rPr>
      <w:i/>
    </w:rPr>
  </w:style>
  <w:style w:type="paragraph" w:customStyle="1" w:styleId="SuperHeading">
    <w:name w:val="SuperHeading"/>
    <w:basedOn w:val="Normal"/>
    <w:rsid w:val="00390E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0E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0E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0E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0E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0E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0E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0E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0E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0E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0E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0E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0E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0E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0E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0E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0E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0E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0E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0E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0E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0E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0E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0E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0E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0E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0E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0E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0E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0E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0E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0E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0E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0E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0E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0E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0E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0EFB"/>
  </w:style>
  <w:style w:type="paragraph" w:styleId="TableofFigures">
    <w:name w:val="table of figures"/>
    <w:basedOn w:val="Normal"/>
    <w:next w:val="Normal"/>
    <w:semiHidden/>
    <w:rsid w:val="00390E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0E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0EFB"/>
    <w:rPr>
      <w:rFonts w:ascii="Wingdings" w:hAnsi="Wingdings"/>
    </w:rPr>
  </w:style>
  <w:style w:type="paragraph" w:customStyle="1" w:styleId="TableHeading">
    <w:name w:val="Table Heading"/>
    <w:basedOn w:val="HeadingBase"/>
    <w:rsid w:val="00390E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0EFB"/>
    <w:rPr>
      <w:color w:val="0033CC"/>
      <w:u w:val="none"/>
    </w:rPr>
  </w:style>
  <w:style w:type="paragraph" w:customStyle="1" w:styleId="BodyTextRight">
    <w:name w:val="Body Text Right"/>
    <w:basedOn w:val="BodyText"/>
    <w:rsid w:val="00390E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0E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0E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0E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0E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0E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0EFB"/>
    <w:rPr>
      <w:sz w:val="32"/>
    </w:rPr>
  </w:style>
  <w:style w:type="paragraph" w:customStyle="1" w:styleId="HeadingProcedure">
    <w:name w:val="Heading Procedure"/>
    <w:basedOn w:val="HeadingBase"/>
    <w:next w:val="Normal"/>
    <w:rsid w:val="00390E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0EFB"/>
    <w:pPr>
      <w:spacing w:before="60" w:after="60"/>
    </w:pPr>
  </w:style>
  <w:style w:type="paragraph" w:styleId="ListContinue">
    <w:name w:val="List Continue"/>
    <w:basedOn w:val="List"/>
    <w:rsid w:val="00390EFB"/>
    <w:pPr>
      <w:ind w:firstLine="0"/>
    </w:pPr>
  </w:style>
  <w:style w:type="paragraph" w:customStyle="1" w:styleId="ListNote">
    <w:name w:val="List Note"/>
    <w:basedOn w:val="List"/>
    <w:rsid w:val="00390E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0E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0E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0EFB"/>
    <w:rPr>
      <w:rFonts w:ascii="Courier New" w:hAnsi="Courier New"/>
    </w:rPr>
  </w:style>
  <w:style w:type="paragraph" w:customStyle="1" w:styleId="NoteBullet">
    <w:name w:val="Note Bullet"/>
    <w:basedOn w:val="Note"/>
    <w:rsid w:val="00390E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0E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0E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0E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0E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0E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0E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0EFB"/>
    <w:rPr>
      <w:b/>
      <w:smallCaps/>
    </w:rPr>
  </w:style>
  <w:style w:type="paragraph" w:customStyle="1" w:styleId="TableListNumber">
    <w:name w:val="Table List Number"/>
    <w:basedOn w:val="ListNumber"/>
    <w:rsid w:val="00390E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0E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0EFB"/>
    <w:pPr>
      <w:numPr>
        <w:numId w:val="9"/>
      </w:numPr>
    </w:pPr>
  </w:style>
  <w:style w:type="paragraph" w:customStyle="1" w:styleId="ListAlpha2">
    <w:name w:val="List Alpha 2"/>
    <w:basedOn w:val="List2"/>
    <w:rsid w:val="00390EFB"/>
    <w:pPr>
      <w:numPr>
        <w:numId w:val="8"/>
      </w:numPr>
    </w:pPr>
  </w:style>
  <w:style w:type="paragraph" w:styleId="List2">
    <w:name w:val="List 2"/>
    <w:basedOn w:val="BodyText"/>
    <w:rsid w:val="00390E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0E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0E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0E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0E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0E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0EFB"/>
    <w:pPr>
      <w:numPr>
        <w:numId w:val="4"/>
      </w:numPr>
    </w:pPr>
  </w:style>
  <w:style w:type="paragraph" w:styleId="ListContinue2">
    <w:name w:val="List Continue 2"/>
    <w:basedOn w:val="List2"/>
    <w:rsid w:val="00390EFB"/>
    <w:pPr>
      <w:ind w:firstLine="0"/>
    </w:pPr>
  </w:style>
  <w:style w:type="paragraph" w:styleId="ListContinue3">
    <w:name w:val="List Continue 3"/>
    <w:basedOn w:val="List3"/>
    <w:rsid w:val="00390EFB"/>
    <w:pPr>
      <w:ind w:left="1021" w:firstLine="0"/>
    </w:pPr>
  </w:style>
  <w:style w:type="paragraph" w:styleId="ListContinue4">
    <w:name w:val="List Continue 4"/>
    <w:basedOn w:val="List4"/>
    <w:rsid w:val="00390EFB"/>
    <w:pPr>
      <w:ind w:firstLine="0"/>
    </w:pPr>
  </w:style>
  <w:style w:type="paragraph" w:styleId="ListContinue5">
    <w:name w:val="List Continue 5"/>
    <w:basedOn w:val="List5"/>
    <w:rsid w:val="00390EFB"/>
    <w:pPr>
      <w:ind w:firstLine="0"/>
    </w:pPr>
  </w:style>
  <w:style w:type="paragraph" w:styleId="ListNumber3">
    <w:name w:val="List Number 3"/>
    <w:basedOn w:val="List3"/>
    <w:rsid w:val="00390EFB"/>
    <w:pPr>
      <w:numPr>
        <w:numId w:val="5"/>
      </w:numPr>
    </w:pPr>
  </w:style>
  <w:style w:type="paragraph" w:styleId="ListNumber4">
    <w:name w:val="List Number 4"/>
    <w:basedOn w:val="List4"/>
    <w:rsid w:val="00390EFB"/>
    <w:pPr>
      <w:numPr>
        <w:numId w:val="6"/>
      </w:numPr>
    </w:pPr>
  </w:style>
  <w:style w:type="paragraph" w:styleId="ListNumber5">
    <w:name w:val="List Number 5"/>
    <w:basedOn w:val="List5"/>
    <w:rsid w:val="00390EFB"/>
    <w:pPr>
      <w:numPr>
        <w:numId w:val="7"/>
      </w:numPr>
    </w:pPr>
  </w:style>
  <w:style w:type="paragraph" w:styleId="BlockText">
    <w:name w:val="Block Text"/>
    <w:basedOn w:val="Normal"/>
    <w:rsid w:val="00390E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0E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0EFB"/>
    <w:rPr>
      <w:sz w:val="16"/>
      <w:vertAlign w:val="superscript"/>
    </w:rPr>
  </w:style>
  <w:style w:type="character" w:customStyle="1" w:styleId="Symbols">
    <w:name w:val="Symbols"/>
    <w:basedOn w:val="DefaultParagraphFont"/>
    <w:rsid w:val="00390EFB"/>
    <w:rPr>
      <w:rFonts w:ascii="Symbol" w:hAnsi="Symbol"/>
    </w:rPr>
  </w:style>
  <w:style w:type="character" w:customStyle="1" w:styleId="MenuOptions">
    <w:name w:val="Menu Options"/>
    <w:basedOn w:val="DefaultParagraphFont"/>
    <w:rsid w:val="00390E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0EFB"/>
    <w:rPr>
      <w:b/>
    </w:rPr>
  </w:style>
  <w:style w:type="character" w:customStyle="1" w:styleId="Underlined">
    <w:name w:val="Underlined"/>
    <w:basedOn w:val="DefaultParagraphFont"/>
    <w:rsid w:val="00390EFB"/>
    <w:rPr>
      <w:u w:val="single"/>
    </w:rPr>
  </w:style>
  <w:style w:type="paragraph" w:customStyle="1" w:styleId="TableBodyTextRight">
    <w:name w:val="Table Body Text Right"/>
    <w:basedOn w:val="TableBodyText"/>
    <w:rsid w:val="00390E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0EFB"/>
    <w:rPr>
      <w:sz w:val="18"/>
    </w:rPr>
  </w:style>
  <w:style w:type="paragraph" w:customStyle="1" w:styleId="BodySmallRight">
    <w:name w:val="Body Small Right"/>
    <w:basedOn w:val="BodyTextRight"/>
    <w:rsid w:val="00390EFB"/>
    <w:rPr>
      <w:sz w:val="18"/>
      <w:szCs w:val="18"/>
    </w:rPr>
  </w:style>
  <w:style w:type="paragraph" w:customStyle="1" w:styleId="MarginEdition">
    <w:name w:val="Margin Edition"/>
    <w:basedOn w:val="MarginNote"/>
    <w:rsid w:val="00390E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0EFB"/>
    <w:rPr>
      <w:sz w:val="2"/>
      <w:szCs w:val="2"/>
    </w:rPr>
  </w:style>
  <w:style w:type="character" w:customStyle="1" w:styleId="Small">
    <w:name w:val="Small"/>
    <w:basedOn w:val="DefaultParagraphFont"/>
    <w:rsid w:val="00390EFB"/>
    <w:rPr>
      <w:sz w:val="16"/>
    </w:rPr>
  </w:style>
  <w:style w:type="paragraph" w:customStyle="1" w:styleId="WideTable">
    <w:name w:val="Wide Table"/>
    <w:basedOn w:val="Normal"/>
    <w:rsid w:val="00390E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0EFB"/>
  </w:style>
  <w:style w:type="paragraph" w:styleId="Quote">
    <w:name w:val="Quote"/>
    <w:basedOn w:val="Heading1"/>
    <w:link w:val="QuoteChar"/>
    <w:qFormat/>
    <w:rsid w:val="00390E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0E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0EFB"/>
    <w:pPr>
      <w:pageBreakBefore/>
    </w:pPr>
  </w:style>
  <w:style w:type="paragraph" w:customStyle="1" w:styleId="Border">
    <w:name w:val="Border"/>
    <w:basedOn w:val="Normal"/>
    <w:qFormat/>
    <w:rsid w:val="00390E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0E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E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E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0E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0E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0E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0E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0E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0EFB"/>
    <w:rPr>
      <w:u w:val="single"/>
    </w:rPr>
  </w:style>
  <w:style w:type="character" w:customStyle="1" w:styleId="BoldandItalics">
    <w:name w:val="Bold and Italics"/>
    <w:qFormat/>
    <w:rsid w:val="00390EFB"/>
    <w:rPr>
      <w:b/>
      <w:i/>
      <w:u w:val="none"/>
    </w:rPr>
  </w:style>
  <w:style w:type="paragraph" w:styleId="BalloonText">
    <w:name w:val="Balloon Text"/>
    <w:basedOn w:val="Normal"/>
    <w:link w:val="BalloonTextChar"/>
    <w:rsid w:val="00390E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0E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0E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0E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0E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0E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0EFB"/>
    <w:pPr>
      <w:spacing w:before="0" w:after="0"/>
    </w:pPr>
  </w:style>
  <w:style w:type="paragraph" w:customStyle="1" w:styleId="BodyTextBold">
    <w:name w:val="Body Text Bold"/>
    <w:basedOn w:val="BodyText"/>
    <w:qFormat/>
    <w:rsid w:val="00390EFB"/>
    <w:rPr>
      <w:b/>
    </w:rPr>
  </w:style>
  <w:style w:type="character" w:styleId="Hyperlink">
    <w:name w:val="Hyperlink"/>
    <w:basedOn w:val="DefaultParagraphFont"/>
    <w:uiPriority w:val="99"/>
    <w:unhideWhenUsed/>
    <w:rsid w:val="004974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956</Words>
  <Characters>6339</Characters>
  <Application>Microsoft Office Word</Application>
  <DocSecurity>0</DocSecurity>
  <Lines>243</Lines>
  <Paragraphs>137</Paragraphs>
  <ScaleCrop>false</ScaleCrop>
  <Company>Author-it Software Corporation Ltd.</Company>
  <LinksUpToDate>false</LinksUpToDate>
  <CharactersWithSpaces>7158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ICTSAS505 Review and update disaster recovery and contingency plans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2025-03-01T09:07:00Z</dcterms:created>
  <dcterms:modified xsi:type="dcterms:W3CDTF">2025-03-01T09:07:00Z</dcterms:modified>
</cp:coreProperties>
</file>