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DF3" w:rsidP="00D63DF3">
      <w:pPr>
        <w:pStyle w:val="Title"/>
      </w:pPr>
      <w:r>
        <w:fldChar w:fldCharType="begin"/>
      </w:r>
      <w:r>
        <w:instrText xml:space="preserve"> TITLE   \* MERGEFORMAT </w:instrText>
      </w:r>
      <w:r>
        <w:fldChar w:fldCharType="separate"/>
      </w:r>
      <w:r>
        <w:t>ICTSAS501 Develop, implement and evaluate an incident response plan</w:t>
      </w:r>
      <w:r>
        <w:fldChar w:fldCharType="end"/>
      </w:r>
    </w:p>
    <w:p w:rsidR="00D63DF3" w:rsidP="00D63DF3">
      <w:pPr>
        <w:pStyle w:val="Version"/>
        <w:sectPr w:rsidSect="00B776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6CB" w:rsidP="00B776CB">
      <w:pPr>
        <w:pStyle w:val="SuperHeading"/>
      </w:pPr>
      <w:r w:rsidRPr="00B776CB">
        <w:t>ICTSAS501 Develop, implement and evaluate an incident response plan</w:t>
      </w:r>
    </w:p>
    <w:p w:rsidR="00000000" w:rsidRPr="00B776CB" w:rsidP="00B776CB">
      <w:pPr>
        <w:pStyle w:val="Heading1"/>
      </w:pPr>
      <w:bookmarkStart w:id="1" w:name="O_670058"/>
      <w:bookmarkEnd w:id="1"/>
      <w:r w:rsidRPr="00B776CB">
        <w:t>Modification History</w:t>
      </w:r>
    </w:p>
    <w:tbl>
      <w:tblPr>
        <w:tblW w:w="0" w:type="auto"/>
        <w:tblLayout w:type="fixed"/>
        <w:tblCellMar>
          <w:left w:w="62" w:type="dxa"/>
          <w:right w:w="62" w:type="dxa"/>
        </w:tblCellMar>
        <w:tblLook w:val="0000"/>
      </w:tblPr>
      <w:tblGrid>
        <w:gridCol w:w="3091"/>
        <w:gridCol w:w="5873"/>
      </w:tblGrid>
      <w:tr w:rsidTr="00B776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rPr>
                <w:rStyle w:val="SpecialBold"/>
              </w:rPr>
              <w:t>Comments</w:t>
            </w:r>
          </w:p>
        </w:tc>
      </w:tr>
      <w:tr w:rsidTr="00B776C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t>This version first released with ICT Information and Communications Technology Training Package Version 1.0.</w:t>
            </w:r>
          </w:p>
        </w:tc>
      </w:tr>
    </w:tbl>
    <w:p w:rsidR="00000000" w:rsidRPr="00B776CB" w:rsidP="00B776CB">
      <w:pPr>
        <w:pStyle w:val="BodyText"/>
      </w:pPr>
    </w:p>
    <w:p w:rsidR="00000000" w:rsidRPr="00B776CB" w:rsidP="00B776CB">
      <w:pPr>
        <w:pStyle w:val="AllowPageBreak"/>
      </w:pPr>
    </w:p>
    <w:p w:rsidR="00000000" w:rsidRPr="00B776CB" w:rsidP="00B776CB">
      <w:pPr>
        <w:pStyle w:val="Heading1"/>
      </w:pPr>
      <w:bookmarkStart w:id="2" w:name="O_670059"/>
      <w:bookmarkEnd w:id="2"/>
      <w:r w:rsidRPr="00B776CB">
        <w:t>Application</w:t>
      </w:r>
    </w:p>
    <w:p w:rsidR="00000000" w:rsidRPr="00B776CB" w:rsidP="00D63DF3">
      <w:pPr>
        <w:pStyle w:val="BodyText"/>
      </w:pPr>
      <w:r w:rsidRPr="00B776CB">
        <w:t>This unit describes the skills and knowledge required to develop and implement an incident response plan. The results of the incident response plan must be evaluated if they affect the mission of the organisation.</w:t>
      </w:r>
    </w:p>
    <w:p w:rsidR="00000000" w:rsidRPr="00B776CB" w:rsidP="00D63DF3">
      <w:pPr>
        <w:pStyle w:val="BodyText"/>
      </w:pPr>
      <w:r w:rsidRPr="00B776CB">
        <w:t>It applies to individ</w:t>
      </w:r>
      <w:r w:rsidRPr="00B776CB">
        <w:t>uals who apply high-level technical skills and specialised knowledge to provide broad support functions in maintaining network service.</w:t>
      </w:r>
    </w:p>
    <w:p w:rsidR="00000000" w:rsidRPr="00B776CB" w:rsidP="00D63DF3">
      <w:pPr>
        <w:pStyle w:val="BodyText"/>
      </w:pPr>
      <w:r w:rsidRPr="00B776CB">
        <w:t>No licensing, legislative or certification requirements apply to this unit at the time of publication.</w:t>
      </w:r>
    </w:p>
    <w:p w:rsidR="00000000" w:rsidRPr="00B776CB" w:rsidP="00B776CB">
      <w:pPr>
        <w:pStyle w:val="Heading1"/>
      </w:pPr>
      <w:bookmarkStart w:id="3" w:name="O_670062"/>
      <w:bookmarkEnd w:id="3"/>
      <w:r w:rsidRPr="00B776CB">
        <w:t>Unit Sector</w:t>
      </w:r>
    </w:p>
    <w:p w:rsidR="00000000" w:rsidRPr="00B776CB" w:rsidP="00D63DF3">
      <w:pPr>
        <w:pStyle w:val="BodyText"/>
      </w:pPr>
      <w:r w:rsidRPr="00B776CB">
        <w:t>Systems administration and support</w:t>
      </w:r>
    </w:p>
    <w:p w:rsidR="00000000" w:rsidRPr="00B776CB" w:rsidP="00B776CB">
      <w:pPr>
        <w:pStyle w:val="Heading1"/>
      </w:pPr>
      <w:bookmarkStart w:id="4" w:name="O_670063"/>
      <w:bookmarkEnd w:id="4"/>
      <w:r w:rsidRPr="00B776CB">
        <w:t>Elements and Performance Criteria</w:t>
      </w:r>
    </w:p>
    <w:tbl>
      <w:tblPr>
        <w:tblW w:w="9236" w:type="dxa"/>
        <w:tblLayout w:type="fixed"/>
        <w:tblCellMar>
          <w:left w:w="62" w:type="dxa"/>
          <w:right w:w="62" w:type="dxa"/>
        </w:tblCellMar>
        <w:tblLook w:val="0000"/>
      </w:tblPr>
      <w:tblGrid>
        <w:gridCol w:w="2645"/>
        <w:gridCol w:w="6591"/>
      </w:tblGrid>
      <w:tr w:rsidTr="00B776C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76CB" w:rsidP="00B776CB">
            <w:pPr>
              <w:pStyle w:val="BodyText"/>
            </w:pPr>
            <w:r w:rsidRPr="00B776C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6CB">
            <w:pPr>
              <w:pStyle w:val="BodyText"/>
              <w:rPr>
                <w:lang w:val="en-NZ"/>
              </w:rPr>
            </w:pPr>
            <w:r w:rsidRPr="00B776CB">
              <w:rPr>
                <w:rStyle w:val="SpecialBold"/>
              </w:rPr>
              <w:t>PERFORMANCE CRITERIA</w:t>
            </w:r>
          </w:p>
        </w:tc>
      </w:tr>
      <w:tr w:rsidTr="00B776C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rPr>
                <w:rStyle w:val="Emphasis"/>
              </w:rPr>
              <w:t>Performance criteria describe the performance needed to demonstrate achievement of the element.</w:t>
            </w:r>
          </w:p>
        </w:tc>
      </w:tr>
      <w:tr w:rsidTr="00B776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1. Develop the incident response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t>1.1 Develop the incident management policy</w:t>
            </w:r>
          </w:p>
          <w:p w:rsidR="00000000" w:rsidRPr="00B776CB" w:rsidP="00B776CB">
            <w:pPr>
              <w:pStyle w:val="BodyText"/>
            </w:pPr>
            <w:r w:rsidRPr="00B776CB">
              <w:t>1.2 Identify services the incident response team should provide</w:t>
            </w:r>
          </w:p>
          <w:p w:rsidR="00000000" w:rsidRPr="00B776CB" w:rsidP="00B776CB">
            <w:pPr>
              <w:pStyle w:val="BodyText"/>
            </w:pPr>
            <w:r w:rsidRPr="00B776CB">
              <w:t xml:space="preserve">1.3 Create </w:t>
            </w:r>
            <w:r w:rsidRPr="00B776CB">
              <w:t>incident response plans according to security policy and organisational goals</w:t>
            </w:r>
          </w:p>
          <w:p w:rsidR="00000000" w:rsidRPr="00B776CB" w:rsidP="00B776CB">
            <w:pPr>
              <w:pStyle w:val="BodyText"/>
            </w:pPr>
            <w:r w:rsidRPr="00B776CB">
              <w:t>1.4 Develop procedures for incident handling and reporting</w:t>
            </w:r>
          </w:p>
          <w:p w:rsidR="00000000" w:rsidRPr="00B776CB" w:rsidP="00B776CB">
            <w:pPr>
              <w:pStyle w:val="BodyText"/>
            </w:pPr>
            <w:r w:rsidRPr="00B776CB">
              <w:t>1.5 Create incident response exercises and red-teaming activities</w:t>
            </w:r>
          </w:p>
          <w:p w:rsidR="00000000" w:rsidRPr="00B776CB" w:rsidP="00B776CB">
            <w:pPr>
              <w:pStyle w:val="BodyText"/>
            </w:pPr>
            <w:r w:rsidRPr="00B776CB">
              <w:t>1.6 Develop specific processes for collecting and pro</w:t>
            </w:r>
            <w:r w:rsidRPr="00B776CB">
              <w:t>tecting forensic evidence during incident response</w:t>
            </w:r>
          </w:p>
          <w:p w:rsidR="00000000" w:rsidRPr="00B776CB" w:rsidP="00B776CB">
            <w:pPr>
              <w:pStyle w:val="BodyText"/>
            </w:pPr>
            <w:r w:rsidRPr="00B776CB">
              <w:t>1.7 Specify incident response staffing and training requirements</w:t>
            </w:r>
          </w:p>
          <w:p w:rsidR="00000000" w:rsidP="00B776CB">
            <w:pPr>
              <w:pStyle w:val="BodyText"/>
              <w:rPr>
                <w:lang w:val="en-NZ"/>
              </w:rPr>
            </w:pPr>
            <w:r w:rsidRPr="00B776CB">
              <w:t>1.8 Establish the response program</w:t>
            </w:r>
          </w:p>
        </w:tc>
      </w:tr>
      <w:tr w:rsidTr="00B776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2. Implement the incident response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t>2.1 Apply response actions in reaction to security incidents according to established policy, plans and procedures</w:t>
            </w:r>
          </w:p>
          <w:p w:rsidR="00000000" w:rsidRPr="00B776CB" w:rsidP="00B776CB">
            <w:pPr>
              <w:pStyle w:val="BodyText"/>
            </w:pPr>
            <w:r w:rsidRPr="00B776CB">
              <w:t>2.2 Respond to and report incidents</w:t>
            </w:r>
          </w:p>
          <w:p w:rsidR="00000000" w:rsidRPr="00B776CB" w:rsidP="00B776CB">
            <w:pPr>
              <w:pStyle w:val="BodyText"/>
            </w:pPr>
            <w:r w:rsidRPr="00B776CB">
              <w:t>2.3 Assist in collecting, processing and preserving evidence according to requirements</w:t>
            </w:r>
          </w:p>
          <w:p w:rsidR="00000000" w:rsidRPr="00B776CB" w:rsidP="00B776CB">
            <w:pPr>
              <w:pStyle w:val="BodyText"/>
            </w:pPr>
            <w:r w:rsidRPr="00B776CB">
              <w:t>2.4 Execute incide</w:t>
            </w:r>
            <w:r w:rsidRPr="00B776CB">
              <w:t>nt response plans</w:t>
            </w:r>
          </w:p>
          <w:p w:rsidR="00000000" w:rsidRPr="00B776CB" w:rsidP="00B776CB">
            <w:pPr>
              <w:pStyle w:val="BodyText"/>
            </w:pPr>
            <w:r w:rsidRPr="00B776CB">
              <w:t>2.5 Execute red-teaming activities and incident response exercises</w:t>
            </w:r>
          </w:p>
          <w:p w:rsidR="00000000" w:rsidRPr="00B776CB" w:rsidP="00B776CB">
            <w:pPr>
              <w:pStyle w:val="BodyText"/>
            </w:pPr>
            <w:r w:rsidRPr="00B776CB">
              <w:t>2.6 Ensure lessons learned from incidents are collected in a timely manner and are incorporated into review plans</w:t>
            </w:r>
          </w:p>
          <w:p w:rsidR="00000000" w:rsidP="00B776CB">
            <w:pPr>
              <w:pStyle w:val="BodyText"/>
              <w:rPr>
                <w:lang w:val="en-NZ"/>
              </w:rPr>
            </w:pPr>
            <w:r w:rsidRPr="00B776CB">
              <w:t>2.7 Collect, analyse and report incident management measu</w:t>
            </w:r>
            <w:r w:rsidRPr="00B776CB">
              <w:t>res</w:t>
            </w:r>
          </w:p>
        </w:tc>
      </w:tr>
      <w:tr w:rsidTr="00B776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3. Evaluate the incident response program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t>3.1 Assess efficiency and effectiveness of incident response program activities and implement changes as required</w:t>
            </w:r>
          </w:p>
          <w:p w:rsidR="00000000" w:rsidRPr="00B776CB" w:rsidP="00B776CB">
            <w:pPr>
              <w:pStyle w:val="BodyText"/>
            </w:pPr>
            <w:r w:rsidRPr="00B776CB">
              <w:t>3.2 Examine effectiveness of red teaming and incident response tests, training and exercises</w:t>
            </w:r>
          </w:p>
          <w:p w:rsidR="00000000" w:rsidRPr="00B776CB" w:rsidP="00B776CB">
            <w:pPr>
              <w:pStyle w:val="BodyText"/>
            </w:pPr>
            <w:r w:rsidRPr="00B776CB">
              <w:t>3.</w:t>
            </w:r>
            <w:r w:rsidRPr="00B776CB">
              <w:t>3 Assess effectiveness of communication between incident response team and related internal and external organisations, implementing changes where appropriate</w:t>
            </w:r>
          </w:p>
          <w:p w:rsidR="00000000" w:rsidRPr="00B776CB" w:rsidP="00B776CB">
            <w:pPr>
              <w:pStyle w:val="BodyText"/>
            </w:pPr>
            <w:r w:rsidRPr="00B776CB">
              <w:t>3.4 Identify and implement improvements based on assessments of effectiveness</w:t>
            </w:r>
          </w:p>
        </w:tc>
      </w:tr>
    </w:tbl>
    <w:p w:rsidR="00000000" w:rsidRPr="00B776CB" w:rsidP="00B776CB">
      <w:pPr>
        <w:pStyle w:val="BodyText"/>
      </w:pPr>
    </w:p>
    <w:p w:rsidR="00000000" w:rsidRPr="00B776CB" w:rsidP="00B776CB">
      <w:pPr>
        <w:pStyle w:val="AllowPageBreak"/>
      </w:pPr>
    </w:p>
    <w:p w:rsidR="00000000" w:rsidRPr="00B776CB" w:rsidP="00B776CB">
      <w:pPr>
        <w:pStyle w:val="Heading1"/>
      </w:pPr>
      <w:bookmarkStart w:id="5" w:name="O_670064"/>
      <w:bookmarkEnd w:id="5"/>
      <w:r w:rsidRPr="00B776CB">
        <w:t>Foundation Skills</w:t>
      </w:r>
    </w:p>
    <w:p w:rsidR="00000000" w:rsidRPr="00D63DF3" w:rsidP="00D63DF3">
      <w:pPr>
        <w:pStyle w:val="BodyText"/>
        <w:rPr>
          <w:i/>
        </w:rPr>
      </w:pPr>
      <w:r w:rsidRPr="00D63DF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rPr>
                <w:rStyle w:val="SpecialBold"/>
              </w:rPr>
              <w:t>Description</w:t>
            </w:r>
          </w:p>
        </w:tc>
      </w:tr>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ListBullet"/>
              <w:rPr>
                <w:lang w:val="en-NZ"/>
              </w:rPr>
            </w:pPr>
            <w:r w:rsidRPr="00B776CB">
              <w:t>Analyses</w:t>
            </w:r>
            <w:r w:rsidRPr="00B776CB">
              <w:t xml:space="preserve"> textual information and data to determine necessary actions</w:t>
            </w:r>
          </w:p>
        </w:tc>
      </w:tr>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 xml:space="preserve">1.1, 1.3, 1.4, 1.6-1.8, </w:t>
            </w:r>
            <w:r w:rsidRPr="00B776CB">
              <w:t>2.2, 2.6, 2.7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ListBullet"/>
              <w:rPr>
                <w:lang w:val="en-NZ"/>
              </w:rPr>
            </w:pPr>
            <w:r w:rsidRPr="00B776CB">
              <w:t>Uses clear and accurate language and documentation formats appropriate to the task</w:t>
            </w:r>
          </w:p>
        </w:tc>
      </w:tr>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1.7, 2.2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ListBullet"/>
              <w:rPr>
                <w:lang w:val="en-NZ"/>
              </w:rPr>
            </w:pPr>
            <w:r w:rsidRPr="00B776CB">
              <w:t>Uses clear and accurate language t</w:t>
            </w:r>
            <w:r w:rsidRPr="00B776CB">
              <w:t>o provide and obtain information relevant to the task</w:t>
            </w:r>
          </w:p>
        </w:tc>
      </w:tr>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1.3, 2.7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ListBullet"/>
            </w:pPr>
            <w:r w:rsidRPr="00B776CB">
              <w:t>Accurately interprets, analyses and documents numerical and technical system data</w:t>
            </w:r>
          </w:p>
          <w:p w:rsidR="00000000" w:rsidP="00B776CB">
            <w:pPr>
              <w:pStyle w:val="ListBullet"/>
              <w:rPr>
                <w:lang w:val="en-NZ"/>
              </w:rPr>
            </w:pPr>
            <w:r w:rsidRPr="00B776CB">
              <w:t>Uses mathematical equations to calculate data for technical reports</w:t>
            </w:r>
          </w:p>
        </w:tc>
      </w:tr>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1.3, 1.4, 1.6, 2.1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ListBullet"/>
            </w:pPr>
            <w:r w:rsidRPr="00B776CB">
              <w:t>Works autonomously, making high-level decisions to achieve and improve organisational goals</w:t>
            </w:r>
          </w:p>
          <w:p w:rsidR="00000000" w:rsidRPr="00B776CB" w:rsidP="00B776CB">
            <w:pPr>
              <w:pStyle w:val="ListBullet"/>
            </w:pPr>
            <w:r w:rsidRPr="00B776CB">
              <w:t>Develops and implements strategies that ensure organisational policies, procedures and regulatory requirements are met</w:t>
            </w:r>
          </w:p>
          <w:p w:rsidR="00000000" w:rsidP="00B776CB">
            <w:pPr>
              <w:pStyle w:val="ListBullet"/>
              <w:rPr>
                <w:lang w:val="en-NZ"/>
              </w:rPr>
            </w:pPr>
            <w:r w:rsidRPr="00B776CB">
              <w:t xml:space="preserve">Monitors and reviews the </w:t>
            </w:r>
            <w:r w:rsidRPr="00B776CB">
              <w:t>organisations policies, procedures and adherence to legislative requirements in order to implement and manage change</w:t>
            </w:r>
          </w:p>
        </w:tc>
      </w:tr>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1.7, 2.2, 3.3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ListBullet"/>
            </w:pPr>
            <w:r w:rsidRPr="00B776CB">
              <w:t>Uses a variety of relevant communication tools and strategies in building and maintaining effective wo</w:t>
            </w:r>
            <w:r w:rsidRPr="00B776CB">
              <w:t xml:space="preserve">rking relationships </w:t>
            </w:r>
          </w:p>
          <w:p w:rsidR="00000000" w:rsidRPr="00B776CB" w:rsidP="00B776CB">
            <w:pPr>
              <w:pStyle w:val="ListBullet"/>
            </w:pPr>
            <w:r w:rsidRPr="00B776CB">
              <w:t>Influences and fosters a collaborative culture facilitating a sense of commitment and workplace cohesion</w:t>
            </w:r>
          </w:p>
          <w:p w:rsidR="00000000" w:rsidP="00B776CB">
            <w:pPr>
              <w:pStyle w:val="ListBullet"/>
              <w:rPr>
                <w:lang w:val="en-NZ"/>
              </w:rPr>
            </w:pPr>
            <w:r w:rsidRPr="00B776CB">
              <w:t>Understands diversity and seeks to integrate diversity into the work context for managing change, making decisions and achieving s</w:t>
            </w:r>
            <w:r w:rsidRPr="00B776CB">
              <w:t>hared outcomes</w:t>
            </w:r>
          </w:p>
        </w:tc>
      </w:tr>
      <w:tr w:rsidTr="00B776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1.1-1.6, 1.8, 2.1-2.4, 2.6, 2.7, 3.1-3.4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ListBullet"/>
            </w:pPr>
            <w:r w:rsidRPr="00B776CB">
              <w:t>Plans strategic priorities and outcomes within a flexible, efficient and effective context in a diverse environment exposed to competing demands</w:t>
            </w:r>
          </w:p>
          <w:p w:rsidR="00000000" w:rsidRPr="00B776CB" w:rsidP="00B776CB">
            <w:pPr>
              <w:pStyle w:val="ListBullet"/>
            </w:pPr>
            <w:r w:rsidRPr="00B776CB">
              <w:t>Gathers and analyses da</w:t>
            </w:r>
            <w:r w:rsidRPr="00B776CB">
              <w:t>ta and seeks feedback to improve plans and processes</w:t>
            </w:r>
          </w:p>
          <w:p w:rsidR="00000000" w:rsidRPr="00B776CB" w:rsidP="00B776CB">
            <w:pPr>
              <w:pStyle w:val="ListBullet"/>
            </w:pPr>
            <w:r w:rsidRPr="00B776CB">
              <w:t>Addresses complex problems involving multiple variables, using formal analytical, lateral thinking techniques, experience and knowledge to focus in on the root cause</w:t>
            </w:r>
          </w:p>
          <w:p w:rsidR="00000000" w:rsidRPr="00B776CB" w:rsidP="00B776CB">
            <w:pPr>
              <w:pStyle w:val="ListBullet"/>
            </w:pPr>
            <w:r w:rsidRPr="00B776CB">
              <w:t xml:space="preserve">Explores new and innovative ideas to </w:t>
            </w:r>
            <w:r w:rsidRPr="00B776CB">
              <w:t>develop and improve performance</w:t>
            </w:r>
          </w:p>
        </w:tc>
      </w:tr>
    </w:tbl>
    <w:p w:rsidR="00000000" w:rsidRPr="00B776CB" w:rsidP="00B776CB">
      <w:pPr>
        <w:pStyle w:val="BodyText"/>
      </w:pPr>
    </w:p>
    <w:p w:rsidR="00000000" w:rsidRPr="00B776CB" w:rsidP="00B776CB">
      <w:pPr>
        <w:pStyle w:val="AllowPageBreak"/>
      </w:pPr>
    </w:p>
    <w:p w:rsidR="00000000" w:rsidRPr="00B776CB" w:rsidP="00B776CB">
      <w:pPr>
        <w:pStyle w:val="Heading1"/>
      </w:pPr>
      <w:bookmarkStart w:id="6" w:name="O_670066"/>
      <w:bookmarkEnd w:id="6"/>
      <w:r w:rsidRPr="00B776CB">
        <w:t>Unit Mapping Information</w:t>
      </w:r>
    </w:p>
    <w:tbl>
      <w:tblPr>
        <w:tblW w:w="0" w:type="auto"/>
        <w:tblLayout w:type="fixed"/>
        <w:tblCellMar>
          <w:left w:w="62" w:type="dxa"/>
          <w:right w:w="62" w:type="dxa"/>
        </w:tblCellMar>
        <w:tblLook w:val="0000"/>
      </w:tblPr>
      <w:tblGrid>
        <w:gridCol w:w="1471"/>
        <w:gridCol w:w="1613"/>
        <w:gridCol w:w="1454"/>
        <w:gridCol w:w="1557"/>
      </w:tblGrid>
      <w:tr w:rsidTr="00B776CB">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rPr>
                <w:rStyle w:val="SpecialBold"/>
              </w:rPr>
              <w:t>Code and title</w:t>
            </w:r>
          </w:p>
          <w:p w:rsidR="00000000" w:rsidRPr="00B776CB" w:rsidP="00B776CB">
            <w:pPr>
              <w:pStyle w:val="BodyText"/>
            </w:pPr>
            <w:r w:rsidRPr="00B776CB">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rPr>
                <w:rStyle w:val="SpecialBold"/>
              </w:rPr>
              <w:t>Code and title</w:t>
            </w:r>
          </w:p>
          <w:p w:rsidR="00000000" w:rsidRPr="00B776CB" w:rsidP="00B776CB">
            <w:pPr>
              <w:pStyle w:val="BodyText"/>
            </w:pPr>
            <w:r w:rsidRPr="00B776CB">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rPr>
                <w:rStyle w:val="SpecialBold"/>
              </w:rPr>
              <w:t>Equivalence status</w:t>
            </w:r>
          </w:p>
        </w:tc>
      </w:tr>
      <w:tr w:rsidTr="00B776CB">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ICTSAS501 Develop, implement and evaluate an incident response plan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ICASAS501A Develop, implement and evaluate an incident response plan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6CB">
            <w:pPr>
              <w:pStyle w:val="BodyText"/>
              <w:rPr>
                <w:lang w:val="en-NZ"/>
              </w:rPr>
            </w:pPr>
            <w:r w:rsidRPr="00B776CB">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6CB" w:rsidP="00B776CB">
            <w:pPr>
              <w:pStyle w:val="BodyText"/>
            </w:pPr>
            <w:r w:rsidRPr="00B776CB">
              <w:t>Equivalent unit</w:t>
            </w:r>
          </w:p>
        </w:tc>
      </w:tr>
    </w:tbl>
    <w:p w:rsidR="00000000" w:rsidRPr="00B776CB" w:rsidP="00B776CB">
      <w:pPr>
        <w:pStyle w:val="BodyText"/>
      </w:pPr>
    </w:p>
    <w:p w:rsidR="00000000" w:rsidRPr="00B776CB" w:rsidP="00B776CB">
      <w:pPr>
        <w:pStyle w:val="AllowPageBreak"/>
      </w:pPr>
    </w:p>
    <w:p w:rsidR="00000000" w:rsidRPr="00B776CB" w:rsidP="00B776CB">
      <w:pPr>
        <w:pStyle w:val="Heading1"/>
      </w:pPr>
      <w:bookmarkStart w:id="7" w:name="O_670073"/>
      <w:bookmarkEnd w:id="7"/>
      <w:r w:rsidRPr="00B776CB">
        <w:t>Links</w:t>
      </w:r>
    </w:p>
    <w:p w:rsidR="00000000" w:rsidRPr="00B776CB" w:rsidP="00D63DF3">
      <w:pPr>
        <w:pStyle w:val="BodyText"/>
      </w:pPr>
      <w:r w:rsidRPr="00B776CB">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E4505F">
        <w:rPr>
          <w:rStyle w:val="Hyperlink"/>
        </w:rPr>
        <w:t>https://vetnet.education.gov.au/Pages/TrainingDocs.aspx?q=a53af4e4-b400-484e-b778-71c9e9d6aff2</w:t>
      </w:r>
      <w:r>
        <w:fldChar w:fldCharType="end"/>
      </w:r>
    </w:p>
    <w:p w:rsidR="00000000" w:rsidRPr="00B776CB" w:rsidP="00B776CB"/>
    <w:sectPr w:rsidSect="00B776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B" w:rsidRPr="00D63DF3" w:rsidP="00D63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3" w:rsidP="00B77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DF3" w:rsidP="00B776C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63DF3" w:rsidP="00B77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6CB" w:rsidRPr="00D63DF3" w:rsidP="00D63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3" w:rsidRPr="002D2AF8" w:rsidP="00B776CB">
    <w:pPr>
      <w:pStyle w:val="Header"/>
      <w:framePr w:wrap="around"/>
    </w:pPr>
    <w:r>
      <w:fldChar w:fldCharType="begin"/>
    </w:r>
    <w:r>
      <w:instrText xml:space="preserve"> TITLE   \* MERGEFORMAT </w:instrText>
    </w:r>
    <w:r>
      <w:fldChar w:fldCharType="separate"/>
    </w:r>
    <w:r>
      <w:t>ICTSAS501 Develop, implement and evaluate an incident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D63DF3" w:rsidP="00B77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E89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1CA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6CB"/>
    <w:pPr>
      <w:spacing w:before="360" w:after="60"/>
      <w:outlineLvl w:val="0"/>
    </w:pPr>
    <w:rPr>
      <w:sz w:val="32"/>
    </w:rPr>
  </w:style>
  <w:style w:type="paragraph" w:styleId="Heading2">
    <w:name w:val="heading 2"/>
    <w:basedOn w:val="HeadingBase"/>
    <w:next w:val="BodyText"/>
    <w:link w:val="Heading2Char"/>
    <w:qFormat/>
    <w:rsid w:val="00B776CB"/>
    <w:pPr>
      <w:keepLines/>
      <w:spacing w:before="240" w:after="120"/>
      <w:outlineLvl w:val="1"/>
    </w:pPr>
    <w:rPr>
      <w:sz w:val="28"/>
      <w:szCs w:val="40"/>
    </w:rPr>
  </w:style>
  <w:style w:type="paragraph" w:styleId="Heading3">
    <w:name w:val="heading 3"/>
    <w:basedOn w:val="HeadingBase"/>
    <w:next w:val="BodyText"/>
    <w:link w:val="Heading3Char"/>
    <w:qFormat/>
    <w:rsid w:val="00B776CB"/>
    <w:pPr>
      <w:spacing w:before="180" w:after="120"/>
      <w:outlineLvl w:val="2"/>
    </w:pPr>
    <w:rPr>
      <w:spacing w:val="-10"/>
      <w:kern w:val="32"/>
    </w:rPr>
  </w:style>
  <w:style w:type="paragraph" w:styleId="Heading4">
    <w:name w:val="heading 4"/>
    <w:basedOn w:val="HeadingBase"/>
    <w:next w:val="BodyText"/>
    <w:link w:val="Heading4Char"/>
    <w:qFormat/>
    <w:rsid w:val="00B776CB"/>
    <w:pPr>
      <w:spacing w:before="160" w:after="120"/>
      <w:outlineLvl w:val="3"/>
    </w:pPr>
    <w:rPr>
      <w:sz w:val="22"/>
    </w:rPr>
  </w:style>
  <w:style w:type="paragraph" w:styleId="Heading5">
    <w:name w:val="heading 5"/>
    <w:basedOn w:val="HeadingBase"/>
    <w:next w:val="Normal"/>
    <w:link w:val="Heading5Char"/>
    <w:qFormat/>
    <w:rsid w:val="00B776CB"/>
    <w:pPr>
      <w:spacing w:before="80"/>
      <w:outlineLvl w:val="4"/>
    </w:pPr>
    <w:rPr>
      <w:color w:val="918585"/>
      <w:sz w:val="20"/>
    </w:rPr>
  </w:style>
  <w:style w:type="paragraph" w:styleId="Heading6">
    <w:name w:val="heading 6"/>
    <w:basedOn w:val="HeadingBase"/>
    <w:next w:val="Normal"/>
    <w:link w:val="Heading6Char"/>
    <w:qFormat/>
    <w:rsid w:val="00B776CB"/>
    <w:pPr>
      <w:spacing w:before="60"/>
      <w:outlineLvl w:val="5"/>
    </w:pPr>
    <w:rPr>
      <w:color w:val="918585"/>
      <w:sz w:val="20"/>
    </w:rPr>
  </w:style>
  <w:style w:type="paragraph" w:styleId="Heading7">
    <w:name w:val="heading 7"/>
    <w:basedOn w:val="Normal"/>
    <w:next w:val="Normal"/>
    <w:link w:val="Heading7Char"/>
    <w:qFormat/>
    <w:rsid w:val="00B776CB"/>
    <w:pPr>
      <w:ind w:left="720"/>
      <w:outlineLvl w:val="6"/>
    </w:pPr>
    <w:rPr>
      <w:i/>
    </w:rPr>
  </w:style>
  <w:style w:type="paragraph" w:styleId="Heading8">
    <w:name w:val="heading 8"/>
    <w:basedOn w:val="Normal"/>
    <w:next w:val="Normal"/>
    <w:link w:val="Heading8Char"/>
    <w:qFormat/>
    <w:rsid w:val="00B776CB"/>
    <w:pPr>
      <w:ind w:left="720"/>
      <w:outlineLvl w:val="7"/>
    </w:pPr>
    <w:rPr>
      <w:i/>
    </w:rPr>
  </w:style>
  <w:style w:type="paragraph" w:styleId="Heading9">
    <w:name w:val="heading 9"/>
    <w:basedOn w:val="Normal"/>
    <w:next w:val="Normal"/>
    <w:link w:val="Heading9Char"/>
    <w:qFormat/>
    <w:rsid w:val="00B776CB"/>
    <w:pPr>
      <w:ind w:left="720"/>
      <w:outlineLvl w:val="8"/>
    </w:pPr>
    <w:rPr>
      <w:i/>
    </w:rPr>
  </w:style>
  <w:style w:type="character" w:default="1" w:styleId="DefaultParagraphFont">
    <w:name w:val="Default Paragraph Font"/>
    <w:uiPriority w:val="1"/>
    <w:unhideWhenUsed/>
    <w:rsid w:val="00B77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6CB"/>
  </w:style>
  <w:style w:type="character" w:customStyle="1" w:styleId="Heading1Char">
    <w:name w:val="Heading 1 Char"/>
    <w:basedOn w:val="DefaultParagraphFont"/>
    <w:link w:val="Heading1"/>
    <w:rsid w:val="00B776CB"/>
    <w:rPr>
      <w:rFonts w:ascii="Times New Roman" w:eastAsia="Times New Roman" w:hAnsi="Times New Roman" w:cs="Times New Roman"/>
      <w:b/>
      <w:sz w:val="32"/>
      <w:szCs w:val="20"/>
      <w:lang w:eastAsia="en-US"/>
    </w:rPr>
  </w:style>
  <w:style w:type="paragraph" w:styleId="BodyText">
    <w:name w:val="Body Text"/>
    <w:basedOn w:val="Normal"/>
    <w:link w:val="BodyTextChar"/>
    <w:rsid w:val="00B776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6CB"/>
    <w:rPr>
      <w:rFonts w:ascii="Times New Roman" w:eastAsia="Times New Roman" w:hAnsi="Times New Roman" w:cs="Times New Roman"/>
      <w:sz w:val="24"/>
      <w:lang w:eastAsia="en-US"/>
    </w:rPr>
  </w:style>
  <w:style w:type="paragraph" w:styleId="ListBullet">
    <w:name w:val="List Bullet"/>
    <w:basedOn w:val="List"/>
    <w:rsid w:val="00B776CB"/>
    <w:pPr>
      <w:numPr>
        <w:numId w:val="11"/>
      </w:numPr>
      <w:tabs>
        <w:tab w:val="clear" w:pos="340"/>
      </w:tabs>
      <w:spacing w:before="40" w:after="40"/>
    </w:pPr>
  </w:style>
  <w:style w:type="character" w:customStyle="1" w:styleId="SpecialBold">
    <w:name w:val="Special Bold"/>
    <w:basedOn w:val="DefaultParagraphFont"/>
    <w:rsid w:val="00B776CB"/>
    <w:rPr>
      <w:b/>
      <w:spacing w:val="0"/>
    </w:rPr>
  </w:style>
  <w:style w:type="character" w:styleId="Emphasis">
    <w:name w:val="Emphasis"/>
    <w:basedOn w:val="DefaultParagraphFont"/>
    <w:qFormat/>
    <w:rsid w:val="00B776CB"/>
    <w:rPr>
      <w:i/>
    </w:rPr>
  </w:style>
  <w:style w:type="paragraph" w:customStyle="1" w:styleId="SuperHeading">
    <w:name w:val="SuperHeading"/>
    <w:basedOn w:val="Normal"/>
    <w:rsid w:val="00B776CB"/>
    <w:pPr>
      <w:spacing w:before="240" w:after="120"/>
      <w:outlineLvl w:val="0"/>
    </w:pPr>
    <w:rPr>
      <w:rFonts w:ascii="Times New Roman" w:hAnsi="Times New Roman"/>
      <w:b/>
      <w:sz w:val="32"/>
    </w:rPr>
  </w:style>
  <w:style w:type="paragraph" w:customStyle="1" w:styleId="AllowPageBreak">
    <w:name w:val="AllowPageBreak"/>
    <w:rsid w:val="00B77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6CB"/>
    <w:rPr>
      <w:rFonts w:ascii="Courier New" w:eastAsia="Times New Roman" w:hAnsi="Courier New" w:cs="Times New Roman"/>
      <w:i/>
      <w:szCs w:val="20"/>
      <w:lang w:eastAsia="en-US"/>
    </w:rPr>
  </w:style>
  <w:style w:type="paragraph" w:customStyle="1" w:styleId="HeadingBase">
    <w:name w:val="Heading Base"/>
    <w:rsid w:val="00B77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6CB"/>
    <w:pPr>
      <w:tabs>
        <w:tab w:val="right" w:leader="dot" w:pos="9072"/>
      </w:tabs>
      <w:ind w:left="567"/>
    </w:pPr>
    <w:rPr>
      <w:szCs w:val="22"/>
    </w:rPr>
  </w:style>
  <w:style w:type="paragraph" w:customStyle="1" w:styleId="TOCBase">
    <w:name w:val="TOC Base"/>
    <w:rsid w:val="00B77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6CB"/>
    <w:pPr>
      <w:tabs>
        <w:tab w:val="right" w:leader="dot" w:pos="9072"/>
      </w:tabs>
      <w:spacing w:before="40" w:after="40"/>
      <w:ind w:left="284"/>
    </w:pPr>
    <w:rPr>
      <w:rFonts w:ascii="Times New Roman" w:hAnsi="Times New Roman"/>
    </w:rPr>
  </w:style>
  <w:style w:type="paragraph" w:styleId="TOC1">
    <w:name w:val="toc 1"/>
    <w:basedOn w:val="TOCBase"/>
    <w:next w:val="Normal"/>
    <w:rsid w:val="00B77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6CB"/>
    <w:rPr>
      <w:rFonts w:ascii="Times New Roman" w:eastAsia="Times New Roman" w:hAnsi="Times New Roman" w:cs="Times New Roman"/>
      <w:sz w:val="16"/>
      <w:lang w:eastAsia="en-US"/>
    </w:rPr>
  </w:style>
  <w:style w:type="paragraph" w:styleId="Title">
    <w:name w:val="Title"/>
    <w:basedOn w:val="HeadingBase"/>
    <w:link w:val="TitleChar"/>
    <w:qFormat/>
    <w:rsid w:val="00B776CB"/>
    <w:pPr>
      <w:spacing w:before="5040"/>
      <w:jc w:val="center"/>
    </w:pPr>
    <w:rPr>
      <w:sz w:val="48"/>
      <w:szCs w:val="72"/>
      <w:lang w:val="en-US"/>
    </w:rPr>
  </w:style>
  <w:style w:type="character" w:customStyle="1" w:styleId="TitleChar">
    <w:name w:val="Title Char"/>
    <w:basedOn w:val="DefaultParagraphFont"/>
    <w:link w:val="Title"/>
    <w:rsid w:val="00B77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6CB"/>
    <w:pPr>
      <w:tabs>
        <w:tab w:val="left" w:pos="3600"/>
        <w:tab w:val="left" w:pos="3958"/>
      </w:tabs>
    </w:pPr>
  </w:style>
  <w:style w:type="paragraph" w:styleId="List">
    <w:name w:val="List"/>
    <w:basedOn w:val="BodyText"/>
    <w:next w:val="BodyText"/>
    <w:rsid w:val="00B776CB"/>
    <w:pPr>
      <w:tabs>
        <w:tab w:val="left" w:pos="340"/>
      </w:tabs>
      <w:spacing w:before="60" w:after="60"/>
      <w:ind w:left="340" w:hanging="340"/>
    </w:pPr>
  </w:style>
  <w:style w:type="paragraph" w:customStyle="1" w:styleId="Note">
    <w:name w:val="Note"/>
    <w:basedOn w:val="BodyText"/>
    <w:rsid w:val="00B77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6CB"/>
    <w:pPr>
      <w:framePr w:wrap="auto" w:hAnchor="text" w:y="6049"/>
    </w:pPr>
    <w:rPr>
      <w:color w:val="000000"/>
      <w:sz w:val="40"/>
    </w:rPr>
  </w:style>
  <w:style w:type="paragraph" w:customStyle="1" w:styleId="TOCTitle">
    <w:name w:val="TOCTitle"/>
    <w:basedOn w:val="Heading1"/>
    <w:rsid w:val="00B776CB"/>
    <w:pPr>
      <w:spacing w:after="240"/>
      <w:jc w:val="center"/>
      <w:outlineLvl w:val="9"/>
    </w:pPr>
    <w:rPr>
      <w:caps/>
    </w:rPr>
  </w:style>
  <w:style w:type="paragraph" w:customStyle="1" w:styleId="Version">
    <w:name w:val="Version"/>
    <w:rsid w:val="00B77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6CB"/>
    <w:pPr>
      <w:numPr>
        <w:numId w:val="12"/>
      </w:numPr>
      <w:tabs>
        <w:tab w:val="clear" w:pos="680"/>
      </w:tabs>
    </w:pPr>
  </w:style>
  <w:style w:type="paragraph" w:styleId="Index1">
    <w:name w:val="index 1"/>
    <w:basedOn w:val="Normal"/>
    <w:next w:val="Normal"/>
    <w:semiHidden/>
    <w:rsid w:val="00B776CB"/>
    <w:pPr>
      <w:keepNext w:val="0"/>
      <w:tabs>
        <w:tab w:val="right" w:pos="4176"/>
      </w:tabs>
      <w:ind w:left="198" w:hanging="198"/>
    </w:pPr>
    <w:rPr>
      <w:rFonts w:ascii="Garamond" w:hAnsi="Garamond"/>
    </w:rPr>
  </w:style>
  <w:style w:type="paragraph" w:styleId="IndexHeading">
    <w:name w:val="index heading"/>
    <w:basedOn w:val="Normal"/>
    <w:next w:val="Index1"/>
    <w:semiHidden/>
    <w:rsid w:val="00B776CB"/>
    <w:pPr>
      <w:spacing w:before="120" w:after="120"/>
    </w:pPr>
    <w:rPr>
      <w:rFonts w:ascii="Arial" w:hAnsi="Arial"/>
      <w:b/>
      <w:color w:val="918585"/>
      <w:sz w:val="24"/>
    </w:rPr>
  </w:style>
  <w:style w:type="paragraph" w:styleId="Header">
    <w:name w:val="header"/>
    <w:basedOn w:val="Normal"/>
    <w:link w:val="HeaderChar"/>
    <w:rsid w:val="00B77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6CB"/>
    <w:rPr>
      <w:rFonts w:ascii="Times New Roman" w:eastAsia="Times New Roman" w:hAnsi="Times New Roman" w:cs="Times New Roman"/>
      <w:sz w:val="16"/>
      <w:szCs w:val="20"/>
      <w:lang w:val="en-GB" w:eastAsia="en-US"/>
    </w:rPr>
  </w:style>
  <w:style w:type="paragraph" w:customStyle="1" w:styleId="Chapter">
    <w:name w:val="Chapter"/>
    <w:basedOn w:val="Normal"/>
    <w:rsid w:val="00B776CB"/>
    <w:pPr>
      <w:spacing w:before="240"/>
    </w:pPr>
    <w:rPr>
      <w:rFonts w:ascii="Times New Roman" w:hAnsi="Times New Roman"/>
      <w:smallCaps/>
      <w:spacing w:val="80"/>
      <w:sz w:val="28"/>
    </w:rPr>
  </w:style>
  <w:style w:type="paragraph" w:customStyle="1" w:styleId="InChapter">
    <w:name w:val="InChapter"/>
    <w:basedOn w:val="Heading3"/>
    <w:rsid w:val="00B776CB"/>
    <w:pPr>
      <w:spacing w:after="240"/>
      <w:outlineLvl w:val="9"/>
    </w:pPr>
    <w:rPr>
      <w:noProof/>
    </w:rPr>
  </w:style>
  <w:style w:type="paragraph" w:styleId="Index2">
    <w:name w:val="index 2"/>
    <w:basedOn w:val="Normal"/>
    <w:next w:val="Normal"/>
    <w:semiHidden/>
    <w:rsid w:val="00B776CB"/>
    <w:pPr>
      <w:tabs>
        <w:tab w:val="right" w:pos="4176"/>
      </w:tabs>
      <w:ind w:left="568" w:hanging="284"/>
    </w:pPr>
    <w:rPr>
      <w:rFonts w:ascii="Garamond" w:hAnsi="Garamond"/>
    </w:rPr>
  </w:style>
  <w:style w:type="paragraph" w:customStyle="1" w:styleId="Byline">
    <w:name w:val="Byline"/>
    <w:rsid w:val="00B77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6CB"/>
    <w:pPr>
      <w:tabs>
        <w:tab w:val="clear" w:pos="3600"/>
        <w:tab w:val="clear" w:pos="3958"/>
      </w:tabs>
      <w:jc w:val="right"/>
    </w:pPr>
  </w:style>
  <w:style w:type="paragraph" w:styleId="Caption">
    <w:name w:val="caption"/>
    <w:basedOn w:val="BodyText"/>
    <w:next w:val="Normal"/>
    <w:qFormat/>
    <w:rsid w:val="00B776CB"/>
    <w:pPr>
      <w:framePr w:w="2268" w:hSpace="181" w:vSpace="181" w:wrap="around" w:vAnchor="text" w:hAnchor="page" w:x="1135" w:y="285" w:anchorLock="1"/>
    </w:pPr>
    <w:rPr>
      <w:i/>
    </w:rPr>
  </w:style>
  <w:style w:type="paragraph" w:customStyle="1" w:styleId="MiniTOCTitle">
    <w:name w:val="MiniTOCTitle"/>
    <w:basedOn w:val="Heading4"/>
    <w:rsid w:val="00B776CB"/>
    <w:pPr>
      <w:spacing w:before="240"/>
      <w:outlineLvl w:val="9"/>
    </w:pPr>
    <w:rPr>
      <w:noProof/>
      <w:sz w:val="24"/>
    </w:rPr>
  </w:style>
  <w:style w:type="paragraph" w:customStyle="1" w:styleId="MiniTOCItem">
    <w:name w:val="MiniTOCItem"/>
    <w:basedOn w:val="ListBullet"/>
    <w:rsid w:val="00B776CB"/>
    <w:pPr>
      <w:numPr>
        <w:numId w:val="0"/>
      </w:numPr>
      <w:tabs>
        <w:tab w:val="right" w:leader="dot" w:pos="6521"/>
      </w:tabs>
      <w:spacing w:before="0" w:after="0"/>
    </w:pPr>
  </w:style>
  <w:style w:type="paragraph" w:customStyle="1" w:styleId="TOFTitle">
    <w:name w:val="TOFTitle"/>
    <w:basedOn w:val="TOCTitle"/>
    <w:rsid w:val="00B776CB"/>
  </w:style>
  <w:style w:type="paragraph" w:styleId="TableofFigures">
    <w:name w:val="table of figures"/>
    <w:basedOn w:val="Normal"/>
    <w:next w:val="Normal"/>
    <w:semiHidden/>
    <w:rsid w:val="00B776CB"/>
    <w:pPr>
      <w:tabs>
        <w:tab w:val="right" w:leader="dot" w:pos="9072"/>
      </w:tabs>
      <w:ind w:left="970" w:hanging="403"/>
    </w:pPr>
    <w:rPr>
      <w:rFonts w:ascii="Times New Roman" w:hAnsi="Times New Roman"/>
      <w:b/>
    </w:rPr>
  </w:style>
  <w:style w:type="paragraph" w:styleId="ListNumber">
    <w:name w:val="List Number"/>
    <w:basedOn w:val="List"/>
    <w:rsid w:val="00B776CB"/>
    <w:pPr>
      <w:numPr>
        <w:numId w:val="14"/>
      </w:numPr>
      <w:tabs>
        <w:tab w:val="clear" w:pos="340"/>
      </w:tabs>
    </w:pPr>
  </w:style>
  <w:style w:type="character" w:customStyle="1" w:styleId="WingdingSymbols">
    <w:name w:val="Wingding Symbols"/>
    <w:rsid w:val="00B776CB"/>
    <w:rPr>
      <w:rFonts w:ascii="Wingdings" w:hAnsi="Wingdings"/>
    </w:rPr>
  </w:style>
  <w:style w:type="paragraph" w:customStyle="1" w:styleId="TableHeading">
    <w:name w:val="Table Heading"/>
    <w:basedOn w:val="HeadingBase"/>
    <w:rsid w:val="00B776CB"/>
    <w:pPr>
      <w:keepLines/>
      <w:pBdr>
        <w:bottom w:val="single" w:sz="6" w:space="1" w:color="918585"/>
      </w:pBdr>
      <w:spacing w:before="240"/>
    </w:pPr>
  </w:style>
  <w:style w:type="character" w:customStyle="1" w:styleId="HotSpot">
    <w:name w:val="HotSpot"/>
    <w:rsid w:val="00B776CB"/>
    <w:rPr>
      <w:color w:val="0033CC"/>
      <w:u w:val="none"/>
    </w:rPr>
  </w:style>
  <w:style w:type="paragraph" w:customStyle="1" w:styleId="BodyTextRight">
    <w:name w:val="Body Text Right"/>
    <w:basedOn w:val="BodyText"/>
    <w:rsid w:val="00B776CB"/>
    <w:pPr>
      <w:spacing w:before="0" w:after="0"/>
      <w:jc w:val="right"/>
    </w:pPr>
  </w:style>
  <w:style w:type="paragraph" w:styleId="Index3">
    <w:name w:val="index 3"/>
    <w:basedOn w:val="ListNumber2"/>
    <w:next w:val="Normal"/>
    <w:semiHidden/>
    <w:rsid w:val="00B776CB"/>
    <w:pPr>
      <w:numPr>
        <w:numId w:val="0"/>
      </w:numPr>
      <w:tabs>
        <w:tab w:val="right" w:leader="dot" w:pos="4176"/>
      </w:tabs>
    </w:pPr>
  </w:style>
  <w:style w:type="paragraph" w:styleId="ListNumber2">
    <w:name w:val="List Number 2"/>
    <w:basedOn w:val="List2"/>
    <w:rsid w:val="00B776CB"/>
    <w:pPr>
      <w:numPr>
        <w:numId w:val="9"/>
      </w:numPr>
      <w:tabs>
        <w:tab w:val="clear" w:pos="1060"/>
      </w:tabs>
    </w:pPr>
  </w:style>
  <w:style w:type="paragraph" w:customStyle="1" w:styleId="MarginNote">
    <w:name w:val="Margin Note"/>
    <w:basedOn w:val="BodyText"/>
    <w:rsid w:val="00B77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6CB"/>
    <w:rPr>
      <w:sz w:val="32"/>
    </w:rPr>
  </w:style>
  <w:style w:type="paragraph" w:customStyle="1" w:styleId="HeadingProcedure">
    <w:name w:val="Heading Procedure"/>
    <w:basedOn w:val="HeadingBase"/>
    <w:next w:val="Normal"/>
    <w:rsid w:val="00B776CB"/>
    <w:pPr>
      <w:tabs>
        <w:tab w:val="left" w:pos="0"/>
      </w:tabs>
      <w:spacing w:before="120" w:after="60"/>
    </w:pPr>
    <w:rPr>
      <w:i/>
      <w:color w:val="918585"/>
      <w:sz w:val="22"/>
    </w:rPr>
  </w:style>
  <w:style w:type="paragraph" w:customStyle="1" w:styleId="TableBodyText">
    <w:name w:val="Table Body Text"/>
    <w:basedOn w:val="BodyText"/>
    <w:rsid w:val="00B776CB"/>
    <w:pPr>
      <w:spacing w:before="60" w:after="60"/>
    </w:pPr>
  </w:style>
  <w:style w:type="paragraph" w:styleId="ListContinue">
    <w:name w:val="List Continue"/>
    <w:basedOn w:val="List"/>
    <w:rsid w:val="00B776CB"/>
    <w:pPr>
      <w:ind w:firstLine="0"/>
    </w:pPr>
  </w:style>
  <w:style w:type="paragraph" w:customStyle="1" w:styleId="ListNote">
    <w:name w:val="List Note"/>
    <w:basedOn w:val="List"/>
    <w:rsid w:val="00B776CB"/>
    <w:pPr>
      <w:pBdr>
        <w:top w:val="single" w:sz="6" w:space="2" w:color="918585"/>
        <w:bottom w:val="single" w:sz="6" w:space="2" w:color="918585"/>
      </w:pBdr>
      <w:tabs>
        <w:tab w:val="left" w:pos="1021"/>
      </w:tabs>
      <w:ind w:firstLine="0"/>
    </w:pPr>
  </w:style>
  <w:style w:type="paragraph" w:customStyle="1" w:styleId="Warning">
    <w:name w:val="Warning"/>
    <w:basedOn w:val="BodyText"/>
    <w:rsid w:val="00B776CB"/>
    <w:pPr>
      <w:shd w:val="clear" w:color="auto" w:fill="D9D9D9"/>
      <w:tabs>
        <w:tab w:val="left" w:pos="992"/>
      </w:tabs>
      <w:ind w:left="119" w:right="119"/>
    </w:pPr>
    <w:rPr>
      <w:sz w:val="20"/>
    </w:rPr>
  </w:style>
  <w:style w:type="paragraph" w:customStyle="1" w:styleId="MarginIcons">
    <w:name w:val="Margin Icons"/>
    <w:basedOn w:val="BodyText"/>
    <w:rsid w:val="00B77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6CB"/>
    <w:rPr>
      <w:rFonts w:ascii="Courier New" w:hAnsi="Courier New"/>
    </w:rPr>
  </w:style>
  <w:style w:type="paragraph" w:customStyle="1" w:styleId="NoteBullet">
    <w:name w:val="Note Bullet"/>
    <w:basedOn w:val="Note"/>
    <w:rsid w:val="00B776CB"/>
    <w:pPr>
      <w:tabs>
        <w:tab w:val="clear" w:pos="680"/>
      </w:tabs>
      <w:spacing w:before="60" w:after="60"/>
    </w:pPr>
  </w:style>
  <w:style w:type="paragraph" w:customStyle="1" w:styleId="SubHeading2">
    <w:name w:val="SubHeading2"/>
    <w:basedOn w:val="HeadingBase"/>
    <w:rsid w:val="00B776CB"/>
    <w:pPr>
      <w:spacing w:before="240" w:after="60"/>
    </w:pPr>
    <w:rPr>
      <w:sz w:val="20"/>
    </w:rPr>
  </w:style>
  <w:style w:type="paragraph" w:customStyle="1" w:styleId="SubHeading1">
    <w:name w:val="SubHeading1"/>
    <w:basedOn w:val="HeadingBase"/>
    <w:rsid w:val="00B776CB"/>
    <w:pPr>
      <w:spacing w:before="240" w:after="60"/>
    </w:pPr>
    <w:rPr>
      <w:color w:val="918585"/>
      <w:sz w:val="22"/>
    </w:rPr>
  </w:style>
  <w:style w:type="paragraph" w:customStyle="1" w:styleId="SideHeading">
    <w:name w:val="Side Heading"/>
    <w:basedOn w:val="HeadingBase"/>
    <w:rsid w:val="00B77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6CB"/>
    <w:pPr>
      <w:numPr>
        <w:numId w:val="10"/>
      </w:numPr>
    </w:pPr>
  </w:style>
  <w:style w:type="paragraph" w:styleId="PlainText">
    <w:name w:val="Plain Text"/>
    <w:basedOn w:val="Normal"/>
    <w:link w:val="PlainTextChar"/>
    <w:rsid w:val="00B776CB"/>
    <w:rPr>
      <w:sz w:val="20"/>
    </w:rPr>
  </w:style>
  <w:style w:type="character" w:customStyle="1" w:styleId="PlainTextChar">
    <w:name w:val="Plain Text Char"/>
    <w:basedOn w:val="DefaultParagraphFont"/>
    <w:link w:val="PlainText"/>
    <w:rsid w:val="00B776CB"/>
    <w:rPr>
      <w:rFonts w:ascii="Courier New" w:eastAsia="Times New Roman" w:hAnsi="Courier New" w:cs="Times New Roman"/>
      <w:sz w:val="20"/>
      <w:szCs w:val="20"/>
      <w:lang w:eastAsia="en-US"/>
    </w:rPr>
  </w:style>
  <w:style w:type="character" w:customStyle="1" w:styleId="MenuOption">
    <w:name w:val="Menu Option"/>
    <w:basedOn w:val="DefaultParagraphFont"/>
    <w:rsid w:val="00B776CB"/>
    <w:rPr>
      <w:b/>
      <w:smallCaps/>
    </w:rPr>
  </w:style>
  <w:style w:type="paragraph" w:customStyle="1" w:styleId="TableListNumber">
    <w:name w:val="Table List Number"/>
    <w:basedOn w:val="ListNumber"/>
    <w:rsid w:val="00B776CB"/>
    <w:pPr>
      <w:numPr>
        <w:numId w:val="0"/>
      </w:numPr>
    </w:pPr>
  </w:style>
  <w:style w:type="paragraph" w:styleId="TOC4">
    <w:name w:val="toc 4"/>
    <w:basedOn w:val="TOCBase"/>
    <w:next w:val="Normal"/>
    <w:semiHidden/>
    <w:rsid w:val="00B776CB"/>
    <w:pPr>
      <w:tabs>
        <w:tab w:val="right" w:leader="dot" w:pos="9071"/>
      </w:tabs>
      <w:ind w:left="1701"/>
    </w:pPr>
  </w:style>
  <w:style w:type="paragraph" w:customStyle="1" w:styleId="ListAlpha">
    <w:name w:val="List Alpha"/>
    <w:basedOn w:val="List"/>
    <w:rsid w:val="00B776CB"/>
    <w:pPr>
      <w:numPr>
        <w:numId w:val="8"/>
      </w:numPr>
    </w:pPr>
  </w:style>
  <w:style w:type="paragraph" w:customStyle="1" w:styleId="ListAlpha2">
    <w:name w:val="List Alpha 2"/>
    <w:basedOn w:val="List2"/>
    <w:rsid w:val="00B776CB"/>
    <w:pPr>
      <w:numPr>
        <w:numId w:val="7"/>
      </w:numPr>
    </w:pPr>
  </w:style>
  <w:style w:type="paragraph" w:styleId="List2">
    <w:name w:val="List 2"/>
    <w:basedOn w:val="BodyText"/>
    <w:rsid w:val="00B776CB"/>
    <w:pPr>
      <w:tabs>
        <w:tab w:val="left" w:pos="680"/>
      </w:tabs>
      <w:spacing w:before="60" w:after="60"/>
      <w:ind w:left="680" w:hanging="340"/>
    </w:pPr>
  </w:style>
  <w:style w:type="paragraph" w:styleId="List3">
    <w:name w:val="List 3"/>
    <w:basedOn w:val="BodyText"/>
    <w:rsid w:val="00B776CB"/>
    <w:pPr>
      <w:tabs>
        <w:tab w:val="left" w:pos="1021"/>
      </w:tabs>
      <w:spacing w:before="60" w:after="60"/>
      <w:ind w:left="1020" w:hanging="340"/>
    </w:pPr>
  </w:style>
  <w:style w:type="paragraph" w:styleId="List4">
    <w:name w:val="List 4"/>
    <w:basedOn w:val="BodyText"/>
    <w:rsid w:val="00B776CB"/>
    <w:pPr>
      <w:tabs>
        <w:tab w:val="left" w:pos="1361"/>
      </w:tabs>
      <w:spacing w:before="60" w:after="60"/>
      <w:ind w:left="1361" w:hanging="340"/>
    </w:pPr>
  </w:style>
  <w:style w:type="paragraph" w:styleId="List5">
    <w:name w:val="List 5"/>
    <w:basedOn w:val="BodyText"/>
    <w:rsid w:val="00B776CB"/>
    <w:pPr>
      <w:tabs>
        <w:tab w:val="left" w:pos="1701"/>
      </w:tabs>
      <w:spacing w:before="60" w:after="60"/>
      <w:ind w:left="1701" w:hanging="340"/>
    </w:pPr>
  </w:style>
  <w:style w:type="paragraph" w:styleId="ListBullet3">
    <w:name w:val="List Bullet 3"/>
    <w:basedOn w:val="List3"/>
    <w:rsid w:val="00B776CB"/>
    <w:pPr>
      <w:numPr>
        <w:numId w:val="13"/>
      </w:numPr>
      <w:tabs>
        <w:tab w:val="clear" w:pos="1021"/>
      </w:tabs>
      <w:ind w:left="1037" w:hanging="357"/>
    </w:pPr>
  </w:style>
  <w:style w:type="paragraph" w:styleId="ListBullet4">
    <w:name w:val="List Bullet 4"/>
    <w:basedOn w:val="List4"/>
    <w:rsid w:val="00B776CB"/>
    <w:pPr>
      <w:numPr>
        <w:numId w:val="2"/>
      </w:numPr>
      <w:tabs>
        <w:tab w:val="clear" w:pos="1361"/>
      </w:tabs>
    </w:pPr>
  </w:style>
  <w:style w:type="paragraph" w:styleId="ListBullet5">
    <w:name w:val="List Bullet 5"/>
    <w:basedOn w:val="List5"/>
    <w:rsid w:val="00B776CB"/>
    <w:pPr>
      <w:numPr>
        <w:numId w:val="3"/>
      </w:numPr>
    </w:pPr>
  </w:style>
  <w:style w:type="paragraph" w:styleId="ListContinue2">
    <w:name w:val="List Continue 2"/>
    <w:basedOn w:val="List2"/>
    <w:rsid w:val="00B776CB"/>
    <w:pPr>
      <w:ind w:firstLine="0"/>
    </w:pPr>
  </w:style>
  <w:style w:type="paragraph" w:styleId="ListContinue3">
    <w:name w:val="List Continue 3"/>
    <w:basedOn w:val="List3"/>
    <w:rsid w:val="00B776CB"/>
    <w:pPr>
      <w:ind w:left="1021" w:firstLine="0"/>
    </w:pPr>
  </w:style>
  <w:style w:type="paragraph" w:styleId="ListContinue4">
    <w:name w:val="List Continue 4"/>
    <w:basedOn w:val="List4"/>
    <w:rsid w:val="00B776CB"/>
    <w:pPr>
      <w:ind w:firstLine="0"/>
    </w:pPr>
  </w:style>
  <w:style w:type="paragraph" w:styleId="ListContinue5">
    <w:name w:val="List Continue 5"/>
    <w:basedOn w:val="List5"/>
    <w:rsid w:val="00B776CB"/>
    <w:pPr>
      <w:ind w:firstLine="0"/>
    </w:pPr>
  </w:style>
  <w:style w:type="paragraph" w:styleId="ListNumber3">
    <w:name w:val="List Number 3"/>
    <w:basedOn w:val="List3"/>
    <w:rsid w:val="00B776CB"/>
    <w:pPr>
      <w:numPr>
        <w:numId w:val="4"/>
      </w:numPr>
    </w:pPr>
  </w:style>
  <w:style w:type="paragraph" w:styleId="ListNumber4">
    <w:name w:val="List Number 4"/>
    <w:basedOn w:val="List4"/>
    <w:rsid w:val="00B776CB"/>
    <w:pPr>
      <w:numPr>
        <w:numId w:val="5"/>
      </w:numPr>
    </w:pPr>
  </w:style>
  <w:style w:type="paragraph" w:styleId="ListNumber5">
    <w:name w:val="List Number 5"/>
    <w:basedOn w:val="List5"/>
    <w:rsid w:val="00B776CB"/>
    <w:pPr>
      <w:numPr>
        <w:numId w:val="6"/>
      </w:numPr>
    </w:pPr>
  </w:style>
  <w:style w:type="paragraph" w:styleId="BlockText">
    <w:name w:val="Block Text"/>
    <w:basedOn w:val="Normal"/>
    <w:rsid w:val="00B776CB"/>
    <w:pPr>
      <w:spacing w:after="120"/>
      <w:ind w:left="1440" w:right="1440"/>
    </w:pPr>
  </w:style>
  <w:style w:type="character" w:customStyle="1" w:styleId="Subscript">
    <w:name w:val="Subscript"/>
    <w:basedOn w:val="DefaultParagraphFont"/>
    <w:rsid w:val="00B776CB"/>
    <w:rPr>
      <w:sz w:val="16"/>
      <w:vertAlign w:val="subscript"/>
    </w:rPr>
  </w:style>
  <w:style w:type="character" w:customStyle="1" w:styleId="Superscript">
    <w:name w:val="Superscript"/>
    <w:basedOn w:val="DefaultParagraphFont"/>
    <w:rsid w:val="00B776CB"/>
    <w:rPr>
      <w:sz w:val="16"/>
      <w:vertAlign w:val="superscript"/>
    </w:rPr>
  </w:style>
  <w:style w:type="character" w:customStyle="1" w:styleId="Symbols">
    <w:name w:val="Symbols"/>
    <w:basedOn w:val="DefaultParagraphFont"/>
    <w:rsid w:val="00B776CB"/>
    <w:rPr>
      <w:rFonts w:ascii="Symbol" w:hAnsi="Symbol"/>
    </w:rPr>
  </w:style>
  <w:style w:type="character" w:customStyle="1" w:styleId="MenuOptions">
    <w:name w:val="Menu Options"/>
    <w:basedOn w:val="DefaultParagraphFont"/>
    <w:rsid w:val="00B776CB"/>
    <w:rPr>
      <w:rFonts w:ascii="Arial Narrow" w:hAnsi="Arial Narrow"/>
      <w:smallCaps/>
    </w:rPr>
  </w:style>
  <w:style w:type="character" w:customStyle="1" w:styleId="Buttons">
    <w:name w:val="Buttons"/>
    <w:basedOn w:val="DefaultParagraphFont"/>
    <w:rsid w:val="00B776CB"/>
    <w:rPr>
      <w:b/>
    </w:rPr>
  </w:style>
  <w:style w:type="character" w:customStyle="1" w:styleId="Underlined">
    <w:name w:val="Underlined"/>
    <w:basedOn w:val="DefaultParagraphFont"/>
    <w:rsid w:val="00B776CB"/>
    <w:rPr>
      <w:u w:val="single"/>
    </w:rPr>
  </w:style>
  <w:style w:type="paragraph" w:customStyle="1" w:styleId="TableBodyTextRight">
    <w:name w:val="Table Body Text Right"/>
    <w:basedOn w:val="TableBodyText"/>
    <w:rsid w:val="00B776CB"/>
    <w:pPr>
      <w:widowControl w:val="0"/>
      <w:autoSpaceDE w:val="0"/>
      <w:autoSpaceDN w:val="0"/>
      <w:adjustRightInd w:val="0"/>
      <w:jc w:val="right"/>
    </w:pPr>
    <w:rPr>
      <w:rFonts w:cs="Arial"/>
      <w:szCs w:val="18"/>
    </w:rPr>
  </w:style>
  <w:style w:type="paragraph" w:customStyle="1" w:styleId="CopyrightText">
    <w:name w:val="Copyright Text"/>
    <w:basedOn w:val="BodyText"/>
    <w:rsid w:val="00B776CB"/>
    <w:rPr>
      <w:sz w:val="18"/>
    </w:rPr>
  </w:style>
  <w:style w:type="paragraph" w:customStyle="1" w:styleId="BodySmallRight">
    <w:name w:val="Body Small Right"/>
    <w:basedOn w:val="BodyTextRight"/>
    <w:rsid w:val="00B776CB"/>
    <w:rPr>
      <w:sz w:val="18"/>
      <w:szCs w:val="18"/>
    </w:rPr>
  </w:style>
  <w:style w:type="paragraph" w:customStyle="1" w:styleId="MarginEdition">
    <w:name w:val="Margin Edition"/>
    <w:basedOn w:val="MarginNote"/>
    <w:rsid w:val="00B776CB"/>
    <w:pPr>
      <w:spacing w:before="0" w:after="0"/>
    </w:pPr>
    <w:rPr>
      <w:rFonts w:ascii="Times New Roman" w:hAnsi="Times New Roman"/>
      <w:color w:val="999999"/>
    </w:rPr>
  </w:style>
  <w:style w:type="paragraph" w:customStyle="1" w:styleId="Spacer">
    <w:name w:val="Spacer"/>
    <w:basedOn w:val="Normal"/>
    <w:rsid w:val="00B776CB"/>
    <w:rPr>
      <w:sz w:val="2"/>
      <w:szCs w:val="2"/>
    </w:rPr>
  </w:style>
  <w:style w:type="character" w:customStyle="1" w:styleId="Small">
    <w:name w:val="Small"/>
    <w:basedOn w:val="DefaultParagraphFont"/>
    <w:rsid w:val="00B776CB"/>
    <w:rPr>
      <w:sz w:val="16"/>
    </w:rPr>
  </w:style>
  <w:style w:type="paragraph" w:customStyle="1" w:styleId="WideTable">
    <w:name w:val="Wide Table"/>
    <w:basedOn w:val="Normal"/>
    <w:rsid w:val="00B776CB"/>
    <w:pPr>
      <w:ind w:left="-1418"/>
    </w:pPr>
    <w:rPr>
      <w:sz w:val="2"/>
      <w:szCs w:val="2"/>
    </w:rPr>
  </w:style>
  <w:style w:type="character" w:styleId="PageNumber">
    <w:name w:val="page number"/>
    <w:basedOn w:val="DefaultParagraphFont"/>
    <w:rsid w:val="00B776CB"/>
  </w:style>
  <w:style w:type="paragraph" w:styleId="Quote">
    <w:name w:val="Quote"/>
    <w:basedOn w:val="Heading1"/>
    <w:link w:val="QuoteChar"/>
    <w:qFormat/>
    <w:rsid w:val="00B776CB"/>
    <w:rPr>
      <w:b w:val="0"/>
      <w:sz w:val="72"/>
      <w:szCs w:val="72"/>
      <w:lang w:val="en-NZ"/>
    </w:rPr>
  </w:style>
  <w:style w:type="character" w:customStyle="1" w:styleId="QuoteChar">
    <w:name w:val="Quote Char"/>
    <w:basedOn w:val="DefaultParagraphFont"/>
    <w:link w:val="Quote"/>
    <w:rsid w:val="00B77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6CB"/>
    <w:pPr>
      <w:pageBreakBefore/>
    </w:pPr>
  </w:style>
  <w:style w:type="paragraph" w:customStyle="1" w:styleId="Border">
    <w:name w:val="Border"/>
    <w:basedOn w:val="Normal"/>
    <w:qFormat/>
    <w:rsid w:val="00B77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6CB"/>
    <w:rPr>
      <w:b/>
      <w:bCs/>
      <w:i/>
      <w:iCs/>
      <w:color w:val="auto"/>
    </w:rPr>
  </w:style>
  <w:style w:type="paragraph" w:styleId="IntenseQuote">
    <w:name w:val="Intense Quote"/>
    <w:basedOn w:val="Normal"/>
    <w:next w:val="Normal"/>
    <w:link w:val="IntenseQuoteChar"/>
    <w:uiPriority w:val="30"/>
    <w:qFormat/>
    <w:rsid w:val="00B77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6CB"/>
    <w:rPr>
      <w:smallCaps/>
      <w:color w:val="auto"/>
      <w:u w:val="single"/>
    </w:rPr>
  </w:style>
  <w:style w:type="character" w:styleId="IntenseReference">
    <w:name w:val="Intense Reference"/>
    <w:basedOn w:val="DefaultParagraphFont"/>
    <w:uiPriority w:val="32"/>
    <w:qFormat/>
    <w:rsid w:val="00B776CB"/>
    <w:rPr>
      <w:b/>
      <w:bCs/>
      <w:smallCaps/>
      <w:color w:val="auto"/>
      <w:spacing w:val="5"/>
      <w:u w:val="single"/>
    </w:rPr>
  </w:style>
  <w:style w:type="paragraph" w:customStyle="1" w:styleId="2ColumnHeading">
    <w:name w:val="2Column Heading"/>
    <w:basedOn w:val="BodyText"/>
    <w:qFormat/>
    <w:rsid w:val="00B776CB"/>
    <w:pPr>
      <w:spacing w:after="60"/>
      <w:ind w:left="-2268"/>
    </w:pPr>
    <w:rPr>
      <w:b/>
    </w:rPr>
  </w:style>
  <w:style w:type="paragraph" w:customStyle="1" w:styleId="Heading1TOC">
    <w:name w:val="Heading1 TOC"/>
    <w:basedOn w:val="Normal"/>
    <w:qFormat/>
    <w:rsid w:val="00B776CB"/>
    <w:pPr>
      <w:spacing w:before="240" w:after="120"/>
    </w:pPr>
    <w:rPr>
      <w:rFonts w:ascii="Times New Roman" w:hAnsi="Times New Roman"/>
      <w:b/>
      <w:sz w:val="32"/>
    </w:rPr>
  </w:style>
  <w:style w:type="paragraph" w:customStyle="1" w:styleId="Heading2TOC">
    <w:name w:val="Heading2 TOC"/>
    <w:basedOn w:val="Normal"/>
    <w:qFormat/>
    <w:rsid w:val="00B776CB"/>
    <w:pPr>
      <w:spacing w:before="240" w:after="60"/>
    </w:pPr>
    <w:rPr>
      <w:rFonts w:ascii="Times New Roman" w:hAnsi="Times New Roman"/>
      <w:b/>
      <w:sz w:val="28"/>
    </w:rPr>
  </w:style>
  <w:style w:type="character" w:customStyle="1" w:styleId="Underline">
    <w:name w:val="Underline"/>
    <w:basedOn w:val="DefaultParagraphFont"/>
    <w:qFormat/>
    <w:rsid w:val="00B776CB"/>
    <w:rPr>
      <w:u w:val="single"/>
    </w:rPr>
  </w:style>
  <w:style w:type="character" w:customStyle="1" w:styleId="BoldandItalics">
    <w:name w:val="Bold and Italics"/>
    <w:qFormat/>
    <w:rsid w:val="00B776CB"/>
    <w:rPr>
      <w:b/>
      <w:i/>
      <w:u w:val="none"/>
    </w:rPr>
  </w:style>
  <w:style w:type="paragraph" w:styleId="BalloonText">
    <w:name w:val="Balloon Text"/>
    <w:basedOn w:val="Normal"/>
    <w:link w:val="BalloonTextChar"/>
    <w:rsid w:val="00B776CB"/>
    <w:rPr>
      <w:rFonts w:ascii="Tahoma" w:hAnsi="Tahoma" w:cs="Tahoma"/>
      <w:sz w:val="16"/>
      <w:szCs w:val="16"/>
    </w:rPr>
  </w:style>
  <w:style w:type="character" w:customStyle="1" w:styleId="BalloonTextChar">
    <w:name w:val="Balloon Text Char"/>
    <w:basedOn w:val="DefaultParagraphFont"/>
    <w:link w:val="BalloonText"/>
    <w:rsid w:val="00B77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6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6CB"/>
    <w:rPr>
      <w:b/>
      <w:color w:val="660033"/>
      <w:spacing w:val="0"/>
    </w:rPr>
  </w:style>
  <w:style w:type="paragraph" w:customStyle="1" w:styleId="Nameditemlist">
    <w:name w:val="Named item list"/>
    <w:basedOn w:val="BodyText"/>
    <w:qFormat/>
    <w:rsid w:val="00B776CB"/>
    <w:pPr>
      <w:tabs>
        <w:tab w:val="left" w:pos="2835"/>
      </w:tabs>
      <w:ind w:left="2835" w:hanging="2835"/>
    </w:pPr>
  </w:style>
  <w:style w:type="paragraph" w:customStyle="1" w:styleId="BodyTextnopadding">
    <w:name w:val="Body Text no padding"/>
    <w:basedOn w:val="BodyText"/>
    <w:qFormat/>
    <w:rsid w:val="00B776CB"/>
    <w:pPr>
      <w:spacing w:before="0" w:after="0"/>
    </w:pPr>
  </w:style>
  <w:style w:type="paragraph" w:customStyle="1" w:styleId="BodyTextBold">
    <w:name w:val="Body Text Bold"/>
    <w:basedOn w:val="BodyText"/>
    <w:qFormat/>
    <w:rsid w:val="00B776CB"/>
    <w:rPr>
      <w:b/>
    </w:rPr>
  </w:style>
  <w:style w:type="character" w:styleId="Hyperlink">
    <w:name w:val="Hyperlink"/>
    <w:basedOn w:val="DefaultParagraphFont"/>
    <w:uiPriority w:val="99"/>
    <w:unhideWhenUsed/>
    <w:rsid w:val="00D63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4656</Characters>
  <Application>Microsoft Office Word</Application>
  <DocSecurity>0</DocSecurity>
  <Lines>186</Lines>
  <Paragraphs>103</Paragraphs>
  <ScaleCrop>false</ScaleCrop>
  <Company>Author-it Software Corporation Ltd.</Company>
  <LinksUpToDate>false</LinksUpToDate>
  <CharactersWithSpaces>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ICTSAS501 Develop, implement and evaluate an incident response plan</dc:title>
  <dc:subject>Approved</dc:subject>
  <dc:creator>PwC’s Skills for Australia</dc:creator>
  <cp:keywords>Release: 1</cp:keywords>
  <dc:description>Review Date: 12 April 2008</dc:description>
  <cp:lastModifiedBy>HSD_TPCMSd.prod</cp:lastModifiedBy>
  <cp:revision>3</cp:revision>
  <dcterms:created xsi:type="dcterms:W3CDTF">2019-09-02T01:16:00Z</dcterms:created>
  <dcterms:modified xsi:type="dcterms:W3CDTF">2019-09-02T01:16:00Z</dcterms:modified>
</cp:coreProperties>
</file>