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733" w:rsidP="00532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ICTSAS440 Monitor and administer security of ICT systems</w:t>
      </w:r>
      <w:r>
        <w:fldChar w:fldCharType="end"/>
      </w:r>
    </w:p>
    <w:p w:rsidR="00532733" w:rsidP="00532733">
      <w:pPr>
        <w:pStyle w:val="Version"/>
        <w:sectPr w:rsidSect="00D23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807" w:rsidP="00D23807">
      <w:pPr>
        <w:pStyle w:val="SuperHeading"/>
      </w:pPr>
      <w:r w:rsidRPr="00D23807">
        <w:t>Assessment Requirements for ICTSAS440 Monitor and administer security of ICT systems</w:t>
      </w:r>
    </w:p>
    <w:p w:rsidR="00000000" w:rsidRPr="00D23807" w:rsidP="00D23807">
      <w:pPr>
        <w:pStyle w:val="Heading1"/>
      </w:pPr>
      <w:bookmarkStart w:id="1" w:name="O_1096599"/>
      <w:bookmarkEnd w:id="1"/>
      <w:r w:rsidRPr="00D238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3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07" w:rsidP="00D23807">
            <w:pPr>
              <w:pStyle w:val="BodyText"/>
            </w:pPr>
            <w:r w:rsidRPr="00D238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07">
            <w:pPr>
              <w:pStyle w:val="BodyText"/>
              <w:rPr>
                <w:lang w:val="en-NZ"/>
              </w:rPr>
            </w:pPr>
            <w:r w:rsidRPr="00D23807">
              <w:rPr>
                <w:rStyle w:val="SpecialBold"/>
              </w:rPr>
              <w:t>Comments</w:t>
            </w:r>
          </w:p>
        </w:tc>
      </w:tr>
      <w:tr w:rsidTr="00D23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807">
            <w:pPr>
              <w:pStyle w:val="BodyText"/>
              <w:rPr>
                <w:lang w:val="en-NZ"/>
              </w:rPr>
            </w:pPr>
            <w:r w:rsidRPr="00D238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807" w:rsidP="00D23807">
            <w:pPr>
              <w:pStyle w:val="BodyText"/>
            </w:pPr>
            <w:r w:rsidRPr="00D23807">
              <w:t>This version first released with ICT Information and Communications Technology Training Package Version 6.0.</w:t>
            </w:r>
          </w:p>
        </w:tc>
      </w:tr>
    </w:tbl>
    <w:p w:rsidR="00000000" w:rsidRPr="00D23807" w:rsidP="00D23807">
      <w:pPr>
        <w:pStyle w:val="BodyText"/>
      </w:pPr>
    </w:p>
    <w:p w:rsidR="00000000" w:rsidRPr="00D23807" w:rsidP="00D23807">
      <w:pPr>
        <w:pStyle w:val="AllowPageBreak"/>
      </w:pPr>
    </w:p>
    <w:p w:rsidR="00000000" w:rsidRPr="00D23807" w:rsidP="00D23807">
      <w:pPr>
        <w:pStyle w:val="Heading1"/>
      </w:pPr>
      <w:bookmarkStart w:id="2" w:name="O_1096602"/>
      <w:bookmarkEnd w:id="2"/>
      <w:r w:rsidRPr="00D23807">
        <w:t>Performance Evidence</w:t>
      </w:r>
    </w:p>
    <w:p w:rsidR="00000000" w:rsidRPr="00D23807" w:rsidP="00532733">
      <w:pPr>
        <w:pStyle w:val="BodyText"/>
      </w:pPr>
      <w:r w:rsidRPr="00D23807">
        <w:t>The candidate must demonstrate the ability to complete the tasks outlined in the elements, performance cr</w:t>
      </w:r>
      <w:r w:rsidRPr="00D23807">
        <w:t>iteria and foundation skills of this unit, including evidence of the ability to:</w:t>
      </w:r>
    </w:p>
    <w:p w:rsidR="00000000" w:rsidRPr="00D23807" w:rsidP="00D23807">
      <w:pPr>
        <w:pStyle w:val="ListBullet"/>
      </w:pPr>
      <w:r w:rsidRPr="00D23807">
        <w:t>monitor and administer security functions of at least two different ICT systems.</w:t>
      </w:r>
    </w:p>
    <w:p w:rsidR="00000000" w:rsidRPr="00D23807" w:rsidP="00D23807">
      <w:pPr>
        <w:pStyle w:val="List"/>
      </w:pPr>
    </w:p>
    <w:p w:rsidR="00000000" w:rsidRPr="00D23807" w:rsidP="00532733">
      <w:pPr>
        <w:pStyle w:val="BodyText"/>
      </w:pPr>
      <w:r w:rsidRPr="00D23807">
        <w:t>In the course of the above, the candidate must:</w:t>
      </w:r>
    </w:p>
    <w:p w:rsidR="00000000" w:rsidRPr="00D23807" w:rsidP="00D23807">
      <w:pPr>
        <w:pStyle w:val="ListBullet"/>
      </w:pPr>
      <w:r w:rsidRPr="00D23807">
        <w:t>access and modify user settings to satisfy security policies, including:</w:t>
      </w:r>
    </w:p>
    <w:p w:rsidR="00000000" w:rsidRPr="00D23807" w:rsidP="00D23807">
      <w:pPr>
        <w:pStyle w:val="ListBullet2"/>
      </w:pPr>
      <w:r w:rsidRPr="00D23807">
        <w:t>legal notices at logon</w:t>
      </w:r>
    </w:p>
    <w:p w:rsidR="00000000" w:rsidRPr="00D23807" w:rsidP="00D23807">
      <w:pPr>
        <w:pStyle w:val="ListBullet2"/>
      </w:pPr>
      <w:r w:rsidRPr="00D23807">
        <w:t>password strength</w:t>
      </w:r>
    </w:p>
    <w:p w:rsidR="00000000" w:rsidRPr="00D23807" w:rsidP="00D23807">
      <w:pPr>
        <w:pStyle w:val="ListBullet2"/>
      </w:pPr>
      <w:r w:rsidRPr="00D23807">
        <w:t xml:space="preserve">email and resource access </w:t>
      </w:r>
    </w:p>
    <w:p w:rsidR="00000000" w:rsidRPr="00D23807" w:rsidP="00D23807">
      <w:pPr>
        <w:pStyle w:val="ListBullet"/>
      </w:pPr>
      <w:r w:rsidRPr="00D23807">
        <w:t>review user accounts for security control</w:t>
      </w:r>
    </w:p>
    <w:p w:rsidR="00000000" w:rsidRPr="00D23807" w:rsidP="00D23807">
      <w:pPr>
        <w:pStyle w:val="ListBullet"/>
      </w:pPr>
      <w:r w:rsidRPr="00D23807">
        <w:t>identify security features in operating environment</w:t>
      </w:r>
    </w:p>
    <w:p w:rsidR="00000000" w:rsidRPr="00D23807" w:rsidP="00D23807">
      <w:pPr>
        <w:pStyle w:val="ListBullet"/>
      </w:pPr>
      <w:r w:rsidRPr="00D23807">
        <w:t xml:space="preserve">monitor threats to </w:t>
      </w:r>
      <w:r w:rsidRPr="00D23807">
        <w:t>the network using:</w:t>
      </w:r>
    </w:p>
    <w:p w:rsidR="00000000" w:rsidRPr="00D23807" w:rsidP="00D23807">
      <w:pPr>
        <w:pStyle w:val="ListBullet2"/>
      </w:pPr>
      <w:r w:rsidRPr="00D23807">
        <w:t>review logs and audit reports</w:t>
      </w:r>
    </w:p>
    <w:p w:rsidR="00000000" w:rsidRPr="00D23807" w:rsidP="00D23807">
      <w:pPr>
        <w:pStyle w:val="ListBullet2"/>
      </w:pPr>
      <w:r w:rsidRPr="00D23807">
        <w:t>third-party diagnostic tools</w:t>
      </w:r>
    </w:p>
    <w:p w:rsidR="00000000" w:rsidRPr="00D23807" w:rsidP="00D23807">
      <w:pPr>
        <w:pStyle w:val="ListBullet2"/>
      </w:pPr>
      <w:r w:rsidRPr="00D23807">
        <w:t>implementation of virus checking process and schedule</w:t>
      </w:r>
    </w:p>
    <w:p w:rsidR="00000000" w:rsidRPr="00D23807" w:rsidP="00D23807">
      <w:pPr>
        <w:pStyle w:val="ListBullet2"/>
      </w:pPr>
      <w:r w:rsidRPr="00D23807">
        <w:t>preparation of an audit report and recommendations</w:t>
      </w:r>
    </w:p>
    <w:p w:rsidR="00000000" w:rsidRPr="00D23807" w:rsidP="00D23807">
      <w:pPr>
        <w:pStyle w:val="ListBullet2"/>
      </w:pPr>
      <w:r w:rsidRPr="00D23807">
        <w:t>security spot checks.</w:t>
      </w:r>
    </w:p>
    <w:p w:rsidR="00000000" w:rsidRPr="00D23807" w:rsidP="00D23807">
      <w:pPr>
        <w:pStyle w:val="AllowPageBreak"/>
      </w:pPr>
    </w:p>
    <w:p w:rsidR="00000000" w:rsidRPr="00D23807" w:rsidP="00D23807">
      <w:pPr>
        <w:pStyle w:val="Heading1"/>
      </w:pPr>
      <w:bookmarkStart w:id="3" w:name="O_1096601"/>
      <w:bookmarkEnd w:id="3"/>
      <w:r w:rsidRPr="00D23807">
        <w:t>Knowledge Evidence</w:t>
      </w:r>
    </w:p>
    <w:p w:rsidR="00000000" w:rsidRPr="00D23807" w:rsidP="00532733">
      <w:pPr>
        <w:pStyle w:val="BodyText"/>
      </w:pPr>
      <w:r w:rsidRPr="00D23807">
        <w:t>The candidate must be able to demonstrate knowledge to complete the tasks outlined in the elements, performance criteria and foundation skills of this unit, including knowledge of:</w:t>
      </w:r>
    </w:p>
    <w:p w:rsidR="00000000" w:rsidRPr="00D23807" w:rsidP="00D23807">
      <w:pPr>
        <w:pStyle w:val="ListBullet"/>
      </w:pPr>
      <w:r w:rsidRPr="00D23807">
        <w:t>industry accepted hardware and software products related to IT security</w:t>
      </w:r>
    </w:p>
    <w:p w:rsidR="00000000" w:rsidRPr="00D23807" w:rsidP="00D23807">
      <w:pPr>
        <w:pStyle w:val="ListBullet"/>
      </w:pPr>
      <w:r w:rsidRPr="00D23807">
        <w:t>pr</w:t>
      </w:r>
      <w:r w:rsidRPr="00D23807">
        <w:t>ivacy issues and legislation with regard to IT security</w:t>
      </w:r>
    </w:p>
    <w:p w:rsidR="00000000" w:rsidRPr="00D23807" w:rsidP="00D23807">
      <w:pPr>
        <w:pStyle w:val="ListBullet"/>
      </w:pPr>
      <w:r w:rsidRPr="00D23807">
        <w:t>risk analysis processes for system security</w:t>
      </w:r>
    </w:p>
    <w:p w:rsidR="00000000" w:rsidRPr="00D23807" w:rsidP="00D23807">
      <w:pPr>
        <w:pStyle w:val="ListBullet"/>
      </w:pPr>
      <w:r w:rsidRPr="00D23807">
        <w:t>role of users in setting security</w:t>
      </w:r>
    </w:p>
    <w:p w:rsidR="00000000" w:rsidRPr="00D23807" w:rsidP="00D23807">
      <w:pPr>
        <w:pStyle w:val="ListBullet"/>
      </w:pPr>
      <w:r w:rsidRPr="00D23807">
        <w:t>password strength guidelines</w:t>
      </w:r>
    </w:p>
    <w:p w:rsidR="00000000" w:rsidRPr="00D23807" w:rsidP="00D23807">
      <w:pPr>
        <w:pStyle w:val="ListBullet"/>
      </w:pPr>
      <w:r w:rsidRPr="00D23807">
        <w:t>security technology and systems technologies</w:t>
      </w:r>
    </w:p>
    <w:p w:rsidR="00000000" w:rsidRPr="00D23807" w:rsidP="00D23807">
      <w:pPr>
        <w:pStyle w:val="ListBullet"/>
      </w:pPr>
      <w:r w:rsidRPr="00D23807">
        <w:t>client business domains, including:</w:t>
      </w:r>
    </w:p>
    <w:p w:rsidR="00000000" w:rsidRPr="00D23807" w:rsidP="00D23807">
      <w:pPr>
        <w:pStyle w:val="ListBullet2"/>
      </w:pPr>
      <w:r w:rsidRPr="00D23807">
        <w:t>client orga</w:t>
      </w:r>
      <w:r w:rsidRPr="00D23807">
        <w:t>nisation structure</w:t>
      </w:r>
    </w:p>
    <w:p w:rsidR="00000000" w:rsidRPr="00D23807" w:rsidP="00D23807">
      <w:pPr>
        <w:pStyle w:val="ListBullet2"/>
      </w:pPr>
      <w:r w:rsidRPr="00D23807">
        <w:t>business functionality.</w:t>
      </w:r>
    </w:p>
    <w:p w:rsidR="00000000" w:rsidRPr="00D23807" w:rsidP="00D23807">
      <w:pPr>
        <w:pStyle w:val="AllowPageBreak"/>
      </w:pPr>
    </w:p>
    <w:p w:rsidR="00000000" w:rsidRPr="00D23807" w:rsidP="00D23807">
      <w:pPr>
        <w:pStyle w:val="Heading1"/>
      </w:pPr>
      <w:bookmarkStart w:id="4" w:name="O_1096600"/>
      <w:bookmarkEnd w:id="4"/>
      <w:r w:rsidRPr="00D23807">
        <w:t>Assessment Conditions</w:t>
      </w:r>
    </w:p>
    <w:p w:rsidR="00000000" w:rsidRPr="00D23807" w:rsidP="00532733">
      <w:pPr>
        <w:pStyle w:val="BodyText"/>
      </w:pPr>
      <w:r w:rsidRPr="00D23807">
        <w:t xml:space="preserve">Skills in this unit must be demonstrated in a workplace or simulated environment where the conditions are typical of those in a working environment in this industry. </w:t>
      </w:r>
    </w:p>
    <w:p w:rsidR="00000000" w:rsidRPr="00D23807" w:rsidP="00532733">
      <w:pPr>
        <w:pStyle w:val="BodyText"/>
      </w:pPr>
      <w:r w:rsidRPr="00D23807">
        <w:t>This includes access to:</w:t>
      </w:r>
    </w:p>
    <w:p w:rsidR="00000000" w:rsidRPr="00D23807" w:rsidP="00D23807">
      <w:pPr>
        <w:pStyle w:val="ListBullet"/>
      </w:pPr>
      <w:r w:rsidRPr="00D23807">
        <w:t>special purpose tools, equipment and materials required for the monitoring and administration of security functions of ICT systems</w:t>
      </w:r>
    </w:p>
    <w:p w:rsidR="00000000" w:rsidRPr="00D23807" w:rsidP="00D23807">
      <w:pPr>
        <w:pStyle w:val="ListBullet"/>
      </w:pPr>
      <w:r w:rsidRPr="00D23807">
        <w:t>industry software packages</w:t>
      </w:r>
    </w:p>
    <w:p w:rsidR="00000000" w:rsidRPr="00D23807" w:rsidP="00D23807">
      <w:pPr>
        <w:pStyle w:val="ListBullet"/>
      </w:pPr>
      <w:r w:rsidRPr="00D23807">
        <w:t>an environment with an existing security system in place</w:t>
      </w:r>
    </w:p>
    <w:p w:rsidR="00000000" w:rsidRPr="00D23807" w:rsidP="00D23807">
      <w:pPr>
        <w:pStyle w:val="ListBullet"/>
      </w:pPr>
      <w:r w:rsidRPr="00D23807">
        <w:t>security policy</w:t>
      </w:r>
      <w:r w:rsidRPr="00D23807">
        <w:t xml:space="preserve"> for security systems</w:t>
      </w:r>
    </w:p>
    <w:p w:rsidR="00000000" w:rsidRPr="00D23807" w:rsidP="00D23807">
      <w:pPr>
        <w:pStyle w:val="ListBullet"/>
      </w:pPr>
      <w:r w:rsidRPr="00D23807">
        <w:t>industry and organisational standards</w:t>
      </w:r>
    </w:p>
    <w:p w:rsidR="00000000" w:rsidRPr="00D23807" w:rsidP="00D23807">
      <w:pPr>
        <w:pStyle w:val="ListBullet"/>
      </w:pPr>
      <w:r w:rsidRPr="00D23807">
        <w:t>a live ICT system.</w:t>
      </w:r>
    </w:p>
    <w:p w:rsidR="00000000" w:rsidRPr="00D23807" w:rsidP="00D23807">
      <w:pPr>
        <w:pStyle w:val="BodyText"/>
      </w:pPr>
    </w:p>
    <w:p w:rsidR="00000000" w:rsidRPr="00D23807" w:rsidP="00532733">
      <w:pPr>
        <w:pStyle w:val="BodyText"/>
      </w:pPr>
      <w:r w:rsidRPr="00D23807">
        <w:t>Assessors of this unit must satisfy the requirements for assessors in applicable vocational education and training legislation, frameworks and/or standards.</w:t>
      </w:r>
    </w:p>
    <w:p w:rsidR="00000000" w:rsidRPr="00D23807" w:rsidP="00D23807">
      <w:pPr>
        <w:pStyle w:val="Heading1"/>
      </w:pPr>
      <w:bookmarkStart w:id="5" w:name="O_1096598"/>
      <w:bookmarkEnd w:id="5"/>
      <w:r w:rsidRPr="00D23807">
        <w:t>Links</w:t>
      </w:r>
    </w:p>
    <w:p w:rsidR="00000000" w:rsidRPr="00D23807" w:rsidP="00532733">
      <w:pPr>
        <w:pStyle w:val="BodyText"/>
      </w:pPr>
      <w:r w:rsidRPr="00D238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00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3807" w:rsidP="00D23807"/>
    <w:sectPr w:rsidSect="00D238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07" w:rsidRPr="00532733" w:rsidP="00532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33" w:rsidP="00D23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2733" w:rsidP="00D23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2733" w:rsidP="00D23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807" w:rsidRPr="00532733" w:rsidP="00532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733" w:rsidRPr="002D2AF8" w:rsidP="00D23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ICTSAS440 Monitor and administer security of ICT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32733" w:rsidP="00D23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FE5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D6D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BC6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807"/>
  </w:style>
  <w:style w:type="character" w:customStyle="1" w:styleId="Heading1Char">
    <w:name w:val="Heading 1 Char"/>
    <w:basedOn w:val="DefaultParagraphFont"/>
    <w:link w:val="Heading1"/>
    <w:rsid w:val="00D23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8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38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8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807"/>
    <w:rPr>
      <w:b/>
      <w:spacing w:val="0"/>
    </w:rPr>
  </w:style>
  <w:style w:type="paragraph" w:styleId="ListBullet2">
    <w:name w:val="List Bullet 2"/>
    <w:basedOn w:val="List2"/>
    <w:rsid w:val="00D238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3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8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3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8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807"/>
    <w:rPr>
      <w:i/>
    </w:rPr>
  </w:style>
  <w:style w:type="paragraph" w:styleId="Caption">
    <w:name w:val="caption"/>
    <w:basedOn w:val="BodyText"/>
    <w:next w:val="Normal"/>
    <w:qFormat/>
    <w:rsid w:val="00D23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807"/>
  </w:style>
  <w:style w:type="paragraph" w:styleId="TableofFigures">
    <w:name w:val="table of figures"/>
    <w:basedOn w:val="Normal"/>
    <w:next w:val="Normal"/>
    <w:semiHidden/>
    <w:rsid w:val="00D23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8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3807"/>
    <w:rPr>
      <w:rFonts w:ascii="Wingdings" w:hAnsi="Wingdings"/>
    </w:rPr>
  </w:style>
  <w:style w:type="paragraph" w:customStyle="1" w:styleId="TableHeading">
    <w:name w:val="Table Heading"/>
    <w:basedOn w:val="HeadingBase"/>
    <w:rsid w:val="00D238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807"/>
    <w:rPr>
      <w:color w:val="0033CC"/>
      <w:u w:val="none"/>
    </w:rPr>
  </w:style>
  <w:style w:type="paragraph" w:customStyle="1" w:styleId="BodyTextRight">
    <w:name w:val="Body Text Right"/>
    <w:basedOn w:val="BodyText"/>
    <w:rsid w:val="00D23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8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807"/>
    <w:rPr>
      <w:sz w:val="32"/>
    </w:rPr>
  </w:style>
  <w:style w:type="paragraph" w:customStyle="1" w:styleId="HeadingProcedure">
    <w:name w:val="Heading Procedure"/>
    <w:basedOn w:val="HeadingBase"/>
    <w:next w:val="Normal"/>
    <w:rsid w:val="00D23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807"/>
    <w:pPr>
      <w:spacing w:before="60" w:after="60"/>
    </w:pPr>
  </w:style>
  <w:style w:type="paragraph" w:styleId="ListContinue">
    <w:name w:val="List Continue"/>
    <w:basedOn w:val="List"/>
    <w:rsid w:val="00D23807"/>
    <w:pPr>
      <w:ind w:firstLine="0"/>
    </w:pPr>
  </w:style>
  <w:style w:type="paragraph" w:customStyle="1" w:styleId="ListNote">
    <w:name w:val="List Note"/>
    <w:basedOn w:val="List"/>
    <w:rsid w:val="00D23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807"/>
    <w:rPr>
      <w:rFonts w:ascii="Courier New" w:hAnsi="Courier New"/>
    </w:rPr>
  </w:style>
  <w:style w:type="paragraph" w:customStyle="1" w:styleId="NoteBullet">
    <w:name w:val="Note Bullet"/>
    <w:basedOn w:val="Note"/>
    <w:rsid w:val="00D23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8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807"/>
    <w:rPr>
      <w:b/>
      <w:smallCaps/>
    </w:rPr>
  </w:style>
  <w:style w:type="paragraph" w:customStyle="1" w:styleId="TableListNumber">
    <w:name w:val="Table List Number"/>
    <w:basedOn w:val="ListNumber"/>
    <w:rsid w:val="00D23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807"/>
    <w:pPr>
      <w:numPr>
        <w:numId w:val="9"/>
      </w:numPr>
    </w:pPr>
  </w:style>
  <w:style w:type="paragraph" w:customStyle="1" w:styleId="ListAlpha2">
    <w:name w:val="List Alpha 2"/>
    <w:basedOn w:val="List2"/>
    <w:rsid w:val="00D23807"/>
    <w:pPr>
      <w:numPr>
        <w:numId w:val="8"/>
      </w:numPr>
    </w:pPr>
  </w:style>
  <w:style w:type="paragraph" w:styleId="List2">
    <w:name w:val="List 2"/>
    <w:basedOn w:val="BodyText"/>
    <w:rsid w:val="00D23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8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8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8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3807"/>
    <w:pPr>
      <w:numPr>
        <w:numId w:val="4"/>
      </w:numPr>
    </w:pPr>
  </w:style>
  <w:style w:type="paragraph" w:styleId="ListContinue2">
    <w:name w:val="List Continue 2"/>
    <w:basedOn w:val="List2"/>
    <w:rsid w:val="00D23807"/>
    <w:pPr>
      <w:ind w:firstLine="0"/>
    </w:pPr>
  </w:style>
  <w:style w:type="paragraph" w:styleId="ListContinue3">
    <w:name w:val="List Continue 3"/>
    <w:basedOn w:val="List3"/>
    <w:rsid w:val="00D23807"/>
    <w:pPr>
      <w:ind w:left="1021" w:firstLine="0"/>
    </w:pPr>
  </w:style>
  <w:style w:type="paragraph" w:styleId="ListContinue4">
    <w:name w:val="List Continue 4"/>
    <w:basedOn w:val="List4"/>
    <w:rsid w:val="00D23807"/>
    <w:pPr>
      <w:ind w:firstLine="0"/>
    </w:pPr>
  </w:style>
  <w:style w:type="paragraph" w:styleId="ListContinue5">
    <w:name w:val="List Continue 5"/>
    <w:basedOn w:val="List5"/>
    <w:rsid w:val="00D23807"/>
    <w:pPr>
      <w:ind w:firstLine="0"/>
    </w:pPr>
  </w:style>
  <w:style w:type="paragraph" w:styleId="ListNumber3">
    <w:name w:val="List Number 3"/>
    <w:basedOn w:val="List3"/>
    <w:rsid w:val="00D23807"/>
    <w:pPr>
      <w:numPr>
        <w:numId w:val="5"/>
      </w:numPr>
    </w:pPr>
  </w:style>
  <w:style w:type="paragraph" w:styleId="ListNumber4">
    <w:name w:val="List Number 4"/>
    <w:basedOn w:val="List4"/>
    <w:rsid w:val="00D23807"/>
    <w:pPr>
      <w:numPr>
        <w:numId w:val="6"/>
      </w:numPr>
    </w:pPr>
  </w:style>
  <w:style w:type="paragraph" w:styleId="ListNumber5">
    <w:name w:val="List Number 5"/>
    <w:basedOn w:val="List5"/>
    <w:rsid w:val="00D23807"/>
    <w:pPr>
      <w:numPr>
        <w:numId w:val="7"/>
      </w:numPr>
    </w:pPr>
  </w:style>
  <w:style w:type="paragraph" w:styleId="BlockText">
    <w:name w:val="Block Text"/>
    <w:basedOn w:val="Normal"/>
    <w:rsid w:val="00D23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807"/>
    <w:rPr>
      <w:sz w:val="16"/>
      <w:vertAlign w:val="superscript"/>
    </w:rPr>
  </w:style>
  <w:style w:type="character" w:customStyle="1" w:styleId="Symbols">
    <w:name w:val="Symbols"/>
    <w:basedOn w:val="DefaultParagraphFont"/>
    <w:rsid w:val="00D23807"/>
    <w:rPr>
      <w:rFonts w:ascii="Symbol" w:hAnsi="Symbol"/>
    </w:rPr>
  </w:style>
  <w:style w:type="character" w:customStyle="1" w:styleId="MenuOptions">
    <w:name w:val="Menu Options"/>
    <w:basedOn w:val="DefaultParagraphFont"/>
    <w:rsid w:val="00D23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807"/>
    <w:rPr>
      <w:b/>
    </w:rPr>
  </w:style>
  <w:style w:type="character" w:customStyle="1" w:styleId="Underlined">
    <w:name w:val="Underlined"/>
    <w:basedOn w:val="DefaultParagraphFont"/>
    <w:rsid w:val="00D23807"/>
    <w:rPr>
      <w:u w:val="single"/>
    </w:rPr>
  </w:style>
  <w:style w:type="paragraph" w:customStyle="1" w:styleId="TableBodyTextRight">
    <w:name w:val="Table Body Text Right"/>
    <w:basedOn w:val="TableBodyText"/>
    <w:rsid w:val="00D23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807"/>
    <w:rPr>
      <w:sz w:val="18"/>
    </w:rPr>
  </w:style>
  <w:style w:type="paragraph" w:customStyle="1" w:styleId="BodySmallRight">
    <w:name w:val="Body Small Right"/>
    <w:basedOn w:val="BodyTextRight"/>
    <w:rsid w:val="00D23807"/>
    <w:rPr>
      <w:sz w:val="18"/>
      <w:szCs w:val="18"/>
    </w:rPr>
  </w:style>
  <w:style w:type="paragraph" w:customStyle="1" w:styleId="MarginEdition">
    <w:name w:val="Margin Edition"/>
    <w:basedOn w:val="MarginNote"/>
    <w:rsid w:val="00D23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807"/>
    <w:rPr>
      <w:sz w:val="2"/>
      <w:szCs w:val="2"/>
    </w:rPr>
  </w:style>
  <w:style w:type="character" w:customStyle="1" w:styleId="Small">
    <w:name w:val="Small"/>
    <w:basedOn w:val="DefaultParagraphFont"/>
    <w:rsid w:val="00D23807"/>
    <w:rPr>
      <w:sz w:val="16"/>
    </w:rPr>
  </w:style>
  <w:style w:type="paragraph" w:customStyle="1" w:styleId="WideTable">
    <w:name w:val="Wide Table"/>
    <w:basedOn w:val="Normal"/>
    <w:rsid w:val="00D23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807"/>
  </w:style>
  <w:style w:type="paragraph" w:styleId="Quote">
    <w:name w:val="Quote"/>
    <w:basedOn w:val="Heading1"/>
    <w:link w:val="QuoteChar"/>
    <w:qFormat/>
    <w:rsid w:val="00D23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807"/>
    <w:pPr>
      <w:pageBreakBefore/>
    </w:pPr>
  </w:style>
  <w:style w:type="paragraph" w:customStyle="1" w:styleId="Border">
    <w:name w:val="Border"/>
    <w:basedOn w:val="Normal"/>
    <w:qFormat/>
    <w:rsid w:val="00D23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807"/>
    <w:rPr>
      <w:u w:val="single"/>
    </w:rPr>
  </w:style>
  <w:style w:type="character" w:customStyle="1" w:styleId="BoldandItalics">
    <w:name w:val="Bold and Italics"/>
    <w:qFormat/>
    <w:rsid w:val="00D23807"/>
    <w:rPr>
      <w:b/>
      <w:i/>
      <w:u w:val="none"/>
    </w:rPr>
  </w:style>
  <w:style w:type="paragraph" w:styleId="BalloonText">
    <w:name w:val="Balloon Text"/>
    <w:basedOn w:val="Normal"/>
    <w:link w:val="BalloonTextChar"/>
    <w:rsid w:val="00D23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807"/>
    <w:pPr>
      <w:spacing w:before="0" w:after="0"/>
    </w:pPr>
  </w:style>
  <w:style w:type="paragraph" w:customStyle="1" w:styleId="BodyTextBold">
    <w:name w:val="Body Text Bold"/>
    <w:basedOn w:val="BodyText"/>
    <w:qFormat/>
    <w:rsid w:val="00D23807"/>
    <w:rPr>
      <w:b/>
    </w:rPr>
  </w:style>
  <w:style w:type="character" w:styleId="Hyperlink">
    <w:name w:val="Hyperlink"/>
    <w:basedOn w:val="DefaultParagraphFont"/>
    <w:uiPriority w:val="99"/>
    <w:unhideWhenUsed/>
    <w:rsid w:val="00532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2352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ICTSAS440 Monitor and administer security of ICT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2024-12-17T22:23:00Z</dcterms:created>
  <dcterms:modified xsi:type="dcterms:W3CDTF">2024-12-17T22:23:00Z</dcterms:modified>
</cp:coreProperties>
</file>