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88F" w:rsidP="002E2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ICTSAS433 Update ICT client support procedures and assist with policy development</w:t>
      </w:r>
      <w:r>
        <w:fldChar w:fldCharType="end"/>
      </w:r>
    </w:p>
    <w:p w:rsidR="002E288F" w:rsidP="002E288F">
      <w:pPr>
        <w:pStyle w:val="Version"/>
        <w:sectPr w:rsidSect="00167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835" w:rsidP="00167835">
      <w:pPr>
        <w:pStyle w:val="SuperHeading"/>
      </w:pPr>
      <w:r w:rsidRPr="00167835">
        <w:t>ICTSAS433 Update ICT client support procedures and assist with policy development</w:t>
      </w:r>
    </w:p>
    <w:p w:rsidR="00000000" w:rsidRPr="00167835" w:rsidP="00167835">
      <w:pPr>
        <w:pStyle w:val="Heading1"/>
      </w:pPr>
      <w:bookmarkStart w:id="1" w:name="O_1096491"/>
      <w:bookmarkEnd w:id="1"/>
      <w:r w:rsidRPr="001678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rPr>
                <w:rStyle w:val="SpecialBold"/>
              </w:rPr>
              <w:t>Comments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t>This version first released with ICT Information and Communications Technology Training Package Version 6.0.</w:t>
            </w:r>
          </w:p>
        </w:tc>
      </w:tr>
    </w:tbl>
    <w:p w:rsidR="00000000" w:rsidRPr="00167835" w:rsidP="00167835">
      <w:pPr>
        <w:pStyle w:val="BodyText"/>
      </w:pPr>
    </w:p>
    <w:p w:rsidR="00000000" w:rsidRPr="00167835" w:rsidP="00167835">
      <w:pPr>
        <w:pStyle w:val="AllowPageBreak"/>
      </w:pPr>
    </w:p>
    <w:p w:rsidR="00000000" w:rsidRPr="00167835" w:rsidP="00167835">
      <w:pPr>
        <w:pStyle w:val="Heading1"/>
      </w:pPr>
      <w:bookmarkStart w:id="2" w:name="O_1096496"/>
      <w:bookmarkEnd w:id="2"/>
      <w:r w:rsidRPr="00167835">
        <w:t>Application</w:t>
      </w:r>
    </w:p>
    <w:p w:rsidR="00000000" w:rsidRPr="00167835" w:rsidP="002E288F">
      <w:pPr>
        <w:pStyle w:val="BodyText"/>
      </w:pPr>
      <w:r w:rsidRPr="00167835">
        <w:t>This unit describes skills and knowledge required to formulate and update Information and Communications Technolog</w:t>
      </w:r>
      <w:r w:rsidRPr="00167835">
        <w:t>y (ICT) client support procedures to be included within organisational policy.</w:t>
      </w:r>
    </w:p>
    <w:p w:rsidR="00000000" w:rsidRPr="00167835" w:rsidP="002E288F">
      <w:pPr>
        <w:pStyle w:val="BodyText"/>
      </w:pPr>
      <w:r w:rsidRPr="00167835">
        <w:t>It applies to experienced individuals who work under supervision and have a level of responsibility to ensure client policy development is completed to quality standards and req</w:t>
      </w:r>
      <w:r w:rsidRPr="00167835">
        <w:t>uirements.</w:t>
      </w:r>
    </w:p>
    <w:p w:rsidR="00000000" w:rsidRPr="00167835" w:rsidP="002E288F">
      <w:pPr>
        <w:pStyle w:val="BodyText"/>
      </w:pPr>
      <w:r w:rsidRPr="00167835">
        <w:t>No licensing, legislative or certification requirements apply to this unit at the time of publication.</w:t>
      </w:r>
    </w:p>
    <w:p w:rsidR="00000000" w:rsidRPr="00167835" w:rsidP="00167835">
      <w:pPr>
        <w:pStyle w:val="Heading1"/>
      </w:pPr>
      <w:bookmarkStart w:id="3" w:name="O_1096495"/>
      <w:bookmarkEnd w:id="3"/>
      <w:r w:rsidRPr="00167835">
        <w:t>Unit Sector</w:t>
      </w:r>
    </w:p>
    <w:p w:rsidR="00000000" w:rsidRPr="00167835" w:rsidP="002E288F">
      <w:pPr>
        <w:pStyle w:val="BodyText"/>
      </w:pPr>
      <w:r w:rsidRPr="00167835">
        <w:t>Systems administration and support</w:t>
      </w:r>
    </w:p>
    <w:p w:rsidR="00000000" w:rsidRPr="00167835" w:rsidP="00167835">
      <w:pPr>
        <w:pStyle w:val="Heading1"/>
      </w:pPr>
      <w:bookmarkStart w:id="4" w:name="O_1096494"/>
      <w:bookmarkEnd w:id="4"/>
      <w:r w:rsidRPr="001678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2E28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rPr>
                <w:rStyle w:val="SpecialBold"/>
              </w:rPr>
              <w:t>PERFORMANCE CRI</w:t>
            </w:r>
            <w:r w:rsidRPr="00167835">
              <w:rPr>
                <w:rStyle w:val="SpecialBold"/>
              </w:rPr>
              <w:t>TERIA</w:t>
            </w:r>
          </w:p>
        </w:tc>
      </w:tr>
      <w:tr w:rsidTr="002E2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"/>
              <w:rPr>
                <w:lang w:val="en-NZ"/>
              </w:rPr>
            </w:pPr>
            <w:r w:rsidRPr="00167835">
              <w:t>1. Determine policy support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List"/>
            </w:pPr>
            <w:r w:rsidRPr="00167835">
              <w:t xml:space="preserve">1.1 Review client support procedures </w:t>
            </w:r>
          </w:p>
          <w:p w:rsidR="00000000" w:rsidRPr="00167835" w:rsidP="00167835">
            <w:pPr>
              <w:pStyle w:val="List"/>
            </w:pPr>
            <w:r w:rsidRPr="00167835">
              <w:t>1.2 Gather feedback from client detailing positive and negative aspects of their contact with the organisation</w:t>
            </w:r>
          </w:p>
          <w:p w:rsidR="00000000" w:rsidP="00167835">
            <w:pPr>
              <w:pStyle w:val="List"/>
              <w:rPr>
                <w:lang w:val="en-NZ"/>
              </w:rPr>
            </w:pPr>
            <w:r w:rsidRPr="00167835">
              <w:t>1.3 Gather feedback from user who executes client support procedures, detailing problems with methods</w:t>
            </w:r>
          </w:p>
        </w:tc>
      </w:tr>
      <w:tr w:rsidTr="002E2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"/>
              <w:rPr>
                <w:lang w:val="en-NZ"/>
              </w:rPr>
            </w:pPr>
            <w:r w:rsidRPr="00167835">
              <w:t xml:space="preserve">2. Revise client support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List"/>
            </w:pPr>
            <w:r w:rsidRPr="00167835">
              <w:t>2.1 D</w:t>
            </w:r>
            <w:r w:rsidRPr="00167835">
              <w:t>etermine feedback applicable to client support procedures</w:t>
            </w:r>
          </w:p>
          <w:p w:rsidR="00000000" w:rsidRPr="00167835" w:rsidP="00167835">
            <w:pPr>
              <w:pStyle w:val="List"/>
            </w:pPr>
            <w:r w:rsidRPr="00167835">
              <w:t xml:space="preserve">2.2 Create and update client support procedures </w:t>
            </w:r>
          </w:p>
          <w:p w:rsidR="00000000" w:rsidP="00167835">
            <w:pPr>
              <w:pStyle w:val="List"/>
              <w:rPr>
                <w:lang w:val="en-NZ"/>
              </w:rPr>
            </w:pPr>
            <w:r w:rsidRPr="00167835">
              <w:t xml:space="preserve">2.3 Forward new client support procedures to required personnel </w:t>
            </w:r>
            <w:r w:rsidRPr="00167835">
              <w:t>and seek and respond to client feedback</w:t>
            </w:r>
          </w:p>
        </w:tc>
      </w:tr>
      <w:tr w:rsidTr="002E2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"/>
              <w:rPr>
                <w:lang w:val="en-NZ"/>
              </w:rPr>
            </w:pPr>
            <w:r w:rsidRPr="00167835">
              <w:t>3. Provide recommendations for client suppor</w:t>
            </w:r>
            <w:r w:rsidRPr="00167835">
              <w:t>t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List"/>
            </w:pPr>
            <w:r w:rsidRPr="00167835">
              <w:t xml:space="preserve">3.1 Evaluate client support policy feedback </w:t>
            </w:r>
          </w:p>
          <w:p w:rsidR="00000000" w:rsidRPr="00167835" w:rsidP="00167835">
            <w:pPr>
              <w:pStyle w:val="List"/>
            </w:pPr>
            <w:r w:rsidRPr="00167835">
              <w:t>3.2 Incorporate changes to client support policy</w:t>
            </w:r>
          </w:p>
          <w:p w:rsidR="00000000" w:rsidRPr="00167835" w:rsidP="00167835">
            <w:pPr>
              <w:pStyle w:val="List"/>
            </w:pPr>
            <w:r w:rsidRPr="00167835">
              <w:t>3.3 Determine impact of new policy on organisational guidelines and client interactions</w:t>
            </w:r>
          </w:p>
          <w:p w:rsidR="00000000" w:rsidRPr="00167835" w:rsidP="00167835">
            <w:pPr>
              <w:pStyle w:val="List"/>
            </w:pPr>
            <w:r w:rsidRPr="00167835">
              <w:t xml:space="preserve">3.4 Prepare report detailing changes in policy and impact on client and user </w:t>
            </w:r>
          </w:p>
          <w:p w:rsidR="00000000" w:rsidP="00167835">
            <w:pPr>
              <w:pStyle w:val="List"/>
              <w:rPr>
                <w:lang w:val="en-NZ"/>
              </w:rPr>
            </w:pPr>
            <w:r w:rsidRPr="00167835">
              <w:t>3.5 Forward report and updated policy to required personnel and obtain approval</w:t>
            </w:r>
          </w:p>
        </w:tc>
      </w:tr>
      <w:tr w:rsidTr="002E2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"/>
              <w:rPr>
                <w:lang w:val="en-NZ"/>
              </w:rPr>
            </w:pPr>
            <w:r w:rsidRPr="00167835">
              <w:t>4. Update client support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List"/>
            </w:pPr>
            <w:r w:rsidRPr="00167835">
              <w:t>4.1 Amend policies and include new client support procedures</w:t>
            </w:r>
          </w:p>
          <w:p w:rsidR="00000000" w:rsidRPr="00167835" w:rsidP="00167835">
            <w:pPr>
              <w:pStyle w:val="List"/>
            </w:pPr>
            <w:r w:rsidRPr="00167835">
              <w:t xml:space="preserve">4.2 </w:t>
            </w:r>
            <w:r w:rsidRPr="00167835">
              <w:t>Issue new policies to clients and users according to organisational guidelines</w:t>
            </w:r>
          </w:p>
          <w:p w:rsidR="00000000" w:rsidRPr="00167835" w:rsidP="00167835">
            <w:pPr>
              <w:pStyle w:val="List"/>
            </w:pPr>
            <w:r w:rsidRPr="00167835">
              <w:t>4.3 Maintain policy updates according to organisational guidelines</w:t>
            </w:r>
          </w:p>
        </w:tc>
      </w:tr>
    </w:tbl>
    <w:p w:rsidR="00000000" w:rsidRPr="00167835" w:rsidP="00167835">
      <w:pPr>
        <w:pStyle w:val="BodyText"/>
      </w:pPr>
    </w:p>
    <w:p w:rsidR="00000000" w:rsidRPr="00167835" w:rsidP="00167835">
      <w:pPr>
        <w:pStyle w:val="AllowPageBreak"/>
      </w:pPr>
    </w:p>
    <w:p w:rsidR="00000000" w:rsidRPr="00167835" w:rsidP="00167835">
      <w:pPr>
        <w:pStyle w:val="Heading1"/>
      </w:pPr>
      <w:bookmarkStart w:id="5" w:name="O_1096493"/>
      <w:bookmarkEnd w:id="5"/>
      <w:r w:rsidRPr="00167835">
        <w:t>Foundation Skills</w:t>
      </w:r>
    </w:p>
    <w:p w:rsidR="00000000" w:rsidRPr="002E288F" w:rsidP="002E288F">
      <w:pPr>
        <w:pStyle w:val="BodyText"/>
        <w:rPr>
          <w:i/>
        </w:rPr>
      </w:pPr>
      <w:r w:rsidRPr="002E288F">
        <w:rPr>
          <w:rStyle w:val="Emphasis"/>
        </w:rPr>
        <w:t>This section describes those language, literacy, numeracy and employmen</w:t>
      </w:r>
      <w:r w:rsidRPr="002E288F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63"/>
      </w:tblGrid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rPr>
                <w:rStyle w:val="SpecialBold"/>
              </w:rPr>
              <w:t>SKILL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rPr>
                <w:rStyle w:val="SpecialBold"/>
              </w:rPr>
              <w:t>DESCRIPTION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Reading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 xml:space="preserve">Interprets and analyses technical information and numerical data from different sources to determine </w:t>
            </w:r>
            <w:r w:rsidRPr="00167835">
              <w:t>requirements and complete required actions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Writing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>Develops and presents information logically and concisely, using required formats and clear and accurate language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Oral Communication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>Confirms information and requirements, using effective communication</w:t>
            </w:r>
            <w:r w:rsidRPr="00167835">
              <w:t xml:space="preserve"> techniques and industry standard technical language intended for audience and environment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Numeracy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>Interprets, analyses and presents numeric information in documents and reports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Initiative and enterprise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>Takes personal responsibility for maintaining p</w:t>
            </w:r>
            <w:r w:rsidRPr="00167835">
              <w:t>olicies as required by organisational guideline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Problem solving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>Uses formal analytical thinking techniques for identifying issues and generating solutions, seeking input from others as required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Teamwork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ListBullet"/>
              <w:rPr>
                <w:lang w:val="en-NZ"/>
              </w:rPr>
            </w:pPr>
            <w:r w:rsidRPr="00167835">
              <w:t>Selects and uses required conventions and protocols when communicating with client and others in a range of work contexts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Self-management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ListBullet"/>
            </w:pPr>
            <w:r w:rsidRPr="00167835">
              <w:t>Takes responsibility for planning, sequencing and prioritising tasks and own workload for efficiency and effective o</w:t>
            </w:r>
            <w:r w:rsidRPr="00167835">
              <w:t>utcomes</w:t>
            </w:r>
          </w:p>
        </w:tc>
      </w:tr>
    </w:tbl>
    <w:p w:rsidR="00000000" w:rsidRPr="00167835" w:rsidP="00167835">
      <w:pPr>
        <w:pStyle w:val="BodyText"/>
      </w:pPr>
    </w:p>
    <w:p w:rsidR="00000000" w:rsidRPr="00167835" w:rsidP="00167835">
      <w:pPr>
        <w:pStyle w:val="AllowPageBreak"/>
      </w:pPr>
    </w:p>
    <w:p w:rsidR="00000000" w:rsidRPr="00167835" w:rsidP="00167835">
      <w:pPr>
        <w:pStyle w:val="Heading1"/>
      </w:pPr>
      <w:bookmarkStart w:id="6" w:name="O_1096492"/>
      <w:bookmarkEnd w:id="6"/>
      <w:r w:rsidRPr="00167835">
        <w:t>Unit Mapping Information</w:t>
      </w:r>
    </w:p>
    <w:p w:rsidR="00000000" w:rsidRPr="00167835" w:rsidP="002E288F">
      <w:pPr>
        <w:pStyle w:val="BodyText"/>
      </w:pPr>
      <w:r w:rsidRPr="00167835">
        <w:t>Supersedes and is equivalent to ICTSAS411 Assist with policy development for client support procedures.</w:t>
      </w:r>
    </w:p>
    <w:p w:rsidR="00000000" w:rsidRPr="00167835" w:rsidP="00167835">
      <w:pPr>
        <w:pStyle w:val="Heading1"/>
      </w:pPr>
      <w:bookmarkStart w:id="7" w:name="O_1096485"/>
      <w:bookmarkEnd w:id="7"/>
      <w:r w:rsidRPr="00167835">
        <w:t>Links</w:t>
      </w:r>
    </w:p>
    <w:p w:rsidR="00000000" w:rsidRPr="00167835" w:rsidP="002E288F">
      <w:pPr>
        <w:pStyle w:val="BodyText"/>
      </w:pPr>
      <w:r w:rsidRPr="001678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69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7835" w:rsidP="002E288F">
      <w:pPr>
        <w:pStyle w:val="BodyText"/>
        <w:sectPr w:rsidSect="001678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835" w:rsidP="00167835">
      <w:pPr>
        <w:pStyle w:val="SuperHeading"/>
      </w:pPr>
      <w:r w:rsidRPr="00167835">
        <w:t>Assessment Requirements for ICTSAS433 Update ICT client support p</w:t>
      </w:r>
      <w:r w:rsidRPr="00167835">
        <w:t>rocedures and assist with policy development</w:t>
      </w:r>
    </w:p>
    <w:p w:rsidR="00000000" w:rsidRPr="00167835" w:rsidP="00167835">
      <w:pPr>
        <w:pStyle w:val="Heading1"/>
      </w:pPr>
      <w:bookmarkStart w:id="8" w:name="O_1096487"/>
      <w:bookmarkEnd w:id="8"/>
      <w:r w:rsidRPr="001678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rPr>
                <w:rStyle w:val="SpecialBold"/>
              </w:rPr>
              <w:t>Comments</w:t>
            </w:r>
          </w:p>
        </w:tc>
      </w:tr>
      <w:tr w:rsidTr="0016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35">
            <w:pPr>
              <w:pStyle w:val="BodyText"/>
              <w:rPr>
                <w:lang w:val="en-NZ"/>
              </w:rPr>
            </w:pPr>
            <w:r w:rsidRPr="001678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35" w:rsidP="00167835">
            <w:pPr>
              <w:pStyle w:val="BodyText"/>
            </w:pPr>
            <w:r w:rsidRPr="00167835">
              <w:t>This version first released with ICT Information and Communications Technology Training Package Version 6.0.</w:t>
            </w:r>
          </w:p>
        </w:tc>
      </w:tr>
    </w:tbl>
    <w:p w:rsidR="00000000" w:rsidRPr="00167835" w:rsidP="00167835">
      <w:pPr>
        <w:pStyle w:val="BodyText"/>
      </w:pPr>
    </w:p>
    <w:p w:rsidR="00000000" w:rsidRPr="00167835" w:rsidP="00167835">
      <w:pPr>
        <w:pStyle w:val="AllowPageBreak"/>
      </w:pPr>
    </w:p>
    <w:p w:rsidR="00000000" w:rsidRPr="00167835" w:rsidP="00167835">
      <w:pPr>
        <w:pStyle w:val="Heading1"/>
      </w:pPr>
      <w:bookmarkStart w:id="9" w:name="O_1096490"/>
      <w:bookmarkEnd w:id="9"/>
      <w:r w:rsidRPr="00167835">
        <w:t>Performance Evidence</w:t>
      </w:r>
    </w:p>
    <w:p w:rsidR="00000000" w:rsidRPr="00167835" w:rsidP="002E288F">
      <w:pPr>
        <w:pStyle w:val="BodyText"/>
      </w:pPr>
      <w:r w:rsidRPr="00167835">
        <w:t>The candidate must demonstrate the ability to complete the tasks outlined in the elements, performance criteria and foundation skills of this unit, including evidence of the ability to:</w:t>
      </w:r>
    </w:p>
    <w:p w:rsidR="00000000" w:rsidRPr="00167835" w:rsidP="00167835">
      <w:pPr>
        <w:pStyle w:val="ListBullet"/>
      </w:pPr>
      <w:r w:rsidRPr="00167835">
        <w:t xml:space="preserve">update ICT client support procedures and assist </w:t>
      </w:r>
      <w:r w:rsidRPr="00167835">
        <w:t>in the formulation of associated policy documents on at least one occasion.</w:t>
      </w:r>
    </w:p>
    <w:p w:rsidR="00000000" w:rsidRPr="00167835" w:rsidP="00167835">
      <w:pPr>
        <w:pStyle w:val="BodyText"/>
      </w:pPr>
    </w:p>
    <w:p w:rsidR="00000000" w:rsidRPr="00167835" w:rsidP="002E288F">
      <w:pPr>
        <w:pStyle w:val="BodyText"/>
      </w:pPr>
      <w:r w:rsidRPr="00167835">
        <w:t>In the course of the above, the candidate must:</w:t>
      </w:r>
    </w:p>
    <w:p w:rsidR="00000000" w:rsidRPr="00167835" w:rsidP="00167835">
      <w:pPr>
        <w:pStyle w:val="ListBullet"/>
      </w:pPr>
      <w:r w:rsidRPr="00167835">
        <w:t>evaluate and analyse existing client support policy and procedures</w:t>
      </w:r>
    </w:p>
    <w:p w:rsidR="00000000" w:rsidRPr="00167835" w:rsidP="00167835">
      <w:pPr>
        <w:pStyle w:val="ListBullet"/>
      </w:pPr>
      <w:r w:rsidRPr="00167835">
        <w:t>elicit feedback to b</w:t>
      </w:r>
      <w:r w:rsidRPr="00167835">
        <w:t>e applied to support procedures and review proposed changes</w:t>
      </w:r>
    </w:p>
    <w:p w:rsidR="00000000" w:rsidRPr="00167835" w:rsidP="00167835">
      <w:pPr>
        <w:pStyle w:val="ListBullet"/>
      </w:pPr>
      <w:r w:rsidRPr="00167835">
        <w:t>make recommendations for changes.</w:t>
      </w:r>
    </w:p>
    <w:p w:rsidR="00000000" w:rsidRPr="00167835" w:rsidP="00167835">
      <w:pPr>
        <w:pStyle w:val="AllowPageBreak"/>
      </w:pPr>
    </w:p>
    <w:p w:rsidR="00000000" w:rsidRPr="00167835" w:rsidP="00167835">
      <w:pPr>
        <w:pStyle w:val="Heading1"/>
      </w:pPr>
      <w:bookmarkStart w:id="10" w:name="O_1096489"/>
      <w:bookmarkEnd w:id="10"/>
      <w:r w:rsidRPr="00167835">
        <w:t>Knowledge Evidence</w:t>
      </w:r>
    </w:p>
    <w:p w:rsidR="00000000" w:rsidRPr="00167835" w:rsidP="002E288F">
      <w:pPr>
        <w:pStyle w:val="BodyText"/>
      </w:pPr>
      <w:r w:rsidRPr="00167835">
        <w:t>The candidate must be able to demonstrate knowledge to complete the tasks outlined in the elements, performance criteria and</w:t>
      </w:r>
      <w:r w:rsidRPr="00167835">
        <w:t xml:space="preserve"> foundation skills of this unit, including knowledge of:</w:t>
      </w:r>
    </w:p>
    <w:p w:rsidR="00000000" w:rsidRPr="00167835" w:rsidP="00167835">
      <w:pPr>
        <w:pStyle w:val="ListBullet"/>
      </w:pPr>
      <w:r w:rsidRPr="00167835">
        <w:t>trends and issues in ICT client support</w:t>
      </w:r>
    </w:p>
    <w:p w:rsidR="00000000" w:rsidRPr="00167835" w:rsidP="00167835">
      <w:pPr>
        <w:pStyle w:val="ListBullet"/>
      </w:pPr>
      <w:r w:rsidRPr="00167835">
        <w:t>policy and support recommendation and development practices</w:t>
      </w:r>
    </w:p>
    <w:p w:rsidR="00000000" w:rsidRPr="00167835" w:rsidP="00167835">
      <w:pPr>
        <w:pStyle w:val="ListBullet"/>
      </w:pPr>
      <w:r w:rsidRPr="00167835">
        <w:t>organisational guidelines including:</w:t>
      </w:r>
    </w:p>
    <w:p w:rsidR="00000000" w:rsidRPr="00167835" w:rsidP="00167835">
      <w:pPr>
        <w:pStyle w:val="ListBullet2"/>
      </w:pPr>
      <w:r w:rsidRPr="00167835">
        <w:t>client maintenance and administration</w:t>
      </w:r>
    </w:p>
    <w:p w:rsidR="00000000" w:rsidRPr="00167835" w:rsidP="00167835">
      <w:pPr>
        <w:pStyle w:val="ListBullet2"/>
      </w:pPr>
      <w:r w:rsidRPr="00167835">
        <w:t xml:space="preserve">policy maintenance updates and key stages of the client review process </w:t>
      </w:r>
    </w:p>
    <w:p w:rsidR="00000000" w:rsidRPr="00167835" w:rsidP="00167835">
      <w:pPr>
        <w:pStyle w:val="ListBullet"/>
      </w:pPr>
      <w:r w:rsidRPr="00167835">
        <w:t>organisational policy including:</w:t>
      </w:r>
    </w:p>
    <w:p w:rsidR="00000000" w:rsidRPr="00167835" w:rsidP="00167835">
      <w:pPr>
        <w:pStyle w:val="ListBullet2"/>
      </w:pPr>
      <w:r w:rsidRPr="00167835">
        <w:t>access of procedures</w:t>
      </w:r>
    </w:p>
    <w:p w:rsidR="00000000" w:rsidRPr="00167835" w:rsidP="00167835">
      <w:pPr>
        <w:pStyle w:val="ListBullet2"/>
      </w:pPr>
      <w:r w:rsidRPr="00167835">
        <w:t>security.</w:t>
      </w:r>
    </w:p>
    <w:p w:rsidR="00000000" w:rsidRPr="00167835" w:rsidP="00167835">
      <w:pPr>
        <w:pStyle w:val="AllowPageBreak"/>
      </w:pPr>
    </w:p>
    <w:p w:rsidR="00000000" w:rsidRPr="00167835" w:rsidP="00167835">
      <w:pPr>
        <w:pStyle w:val="Heading1"/>
      </w:pPr>
      <w:bookmarkStart w:id="11" w:name="O_1096488"/>
      <w:bookmarkEnd w:id="11"/>
      <w:r w:rsidRPr="00167835">
        <w:t>Assessment Conditions</w:t>
      </w:r>
    </w:p>
    <w:p w:rsidR="00000000" w:rsidRPr="00167835" w:rsidP="002E288F">
      <w:pPr>
        <w:pStyle w:val="BodyText"/>
      </w:pPr>
      <w:r w:rsidRPr="00167835">
        <w:t>Skills in this unit must be demonstrated in a workplace or simulated environm</w:t>
      </w:r>
      <w:r w:rsidRPr="00167835">
        <w:t xml:space="preserve">ent where the conditions are typical of those in a working environment in this industry. </w:t>
      </w:r>
    </w:p>
    <w:p w:rsidR="00000000" w:rsidRPr="00167835" w:rsidP="002E288F">
      <w:pPr>
        <w:pStyle w:val="BodyText"/>
      </w:pPr>
      <w:r w:rsidRPr="00167835">
        <w:t>This includes access to:</w:t>
      </w:r>
    </w:p>
    <w:p w:rsidR="00000000" w:rsidRPr="00167835" w:rsidP="00167835">
      <w:pPr>
        <w:pStyle w:val="ListBullet"/>
      </w:pPr>
      <w:r w:rsidRPr="00167835">
        <w:t>tools, equipment and materials for support procedures</w:t>
      </w:r>
    </w:p>
    <w:p w:rsidR="00000000" w:rsidRPr="00167835" w:rsidP="00167835">
      <w:pPr>
        <w:pStyle w:val="ListBullet"/>
      </w:pPr>
      <w:r w:rsidRPr="00167835">
        <w:t>industry software packages</w:t>
      </w:r>
    </w:p>
    <w:p w:rsidR="00000000" w:rsidRPr="00167835" w:rsidP="00167835">
      <w:pPr>
        <w:pStyle w:val="ListBullet"/>
      </w:pPr>
      <w:r w:rsidRPr="00167835">
        <w:t>sites, peers and supervisors to identify the extent and qua</w:t>
      </w:r>
      <w:r w:rsidRPr="00167835">
        <w:t>lity of the contribution required</w:t>
      </w:r>
    </w:p>
    <w:p w:rsidR="00000000" w:rsidRPr="00167835" w:rsidP="00167835">
      <w:pPr>
        <w:pStyle w:val="ListBullet"/>
      </w:pPr>
      <w:r w:rsidRPr="00167835">
        <w:t>information about systems or networks to be supported</w:t>
      </w:r>
    </w:p>
    <w:p w:rsidR="00000000" w:rsidRPr="00167835" w:rsidP="00167835">
      <w:pPr>
        <w:pStyle w:val="ListBullet"/>
      </w:pPr>
      <w:r w:rsidRPr="00167835">
        <w:t>technical manuals, tools and organisational guidelines</w:t>
      </w:r>
    </w:p>
    <w:p w:rsidR="00000000" w:rsidRPr="00167835" w:rsidP="00167835">
      <w:pPr>
        <w:pStyle w:val="ListBullet"/>
      </w:pPr>
      <w:r w:rsidRPr="00167835">
        <w:t>business requirements and documentation standards.</w:t>
      </w:r>
    </w:p>
    <w:p w:rsidR="00000000" w:rsidRPr="00167835" w:rsidP="00167835">
      <w:pPr>
        <w:pStyle w:val="BodyText"/>
      </w:pPr>
    </w:p>
    <w:p w:rsidR="00000000" w:rsidRPr="00167835" w:rsidP="002E288F">
      <w:pPr>
        <w:pStyle w:val="BodyText"/>
      </w:pPr>
      <w:r w:rsidRPr="00167835">
        <w:t>Assessors of this unit must satisfy the requirements for assessors in applicable vocational education and training legislation, frameworks and/or standards.</w:t>
      </w:r>
    </w:p>
    <w:p w:rsidR="00000000" w:rsidRPr="00167835" w:rsidP="00167835">
      <w:pPr>
        <w:pStyle w:val="Heading1"/>
      </w:pPr>
      <w:bookmarkStart w:id="12" w:name="O_1096486"/>
      <w:bookmarkEnd w:id="12"/>
      <w:r w:rsidRPr="00167835">
        <w:t>Links</w:t>
      </w:r>
    </w:p>
    <w:p w:rsidR="00000000" w:rsidRPr="00167835" w:rsidP="002E288F">
      <w:pPr>
        <w:pStyle w:val="BodyText"/>
      </w:pPr>
      <w:r w:rsidRPr="001678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69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7835" w:rsidP="00167835"/>
    <w:sectPr w:rsidSect="001678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 w:rsidRPr="002E288F" w:rsidP="002E2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8F" w:rsidP="00167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88F" w:rsidP="00167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288F" w:rsidP="001678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 w:rsidP="00167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288F">
      <w:t>Approved</w:t>
    </w:r>
    <w:r w:rsidR="002E28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28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288F">
      <w:rPr>
        <w:noProof/>
      </w:rPr>
      <w:t>4</w:t>
    </w:r>
    <w:r>
      <w:rPr>
        <w:noProof/>
      </w:rPr>
      <w:fldChar w:fldCharType="end"/>
    </w:r>
  </w:p>
  <w:p w:rsidR="00167835" w:rsidP="00167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28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288F">
      <w:t>Future Skills Organisation</w:t>
    </w:r>
    <w:r w:rsidR="002E288F">
      <w:fldChar w:fldCharType="end"/>
    </w:r>
  </w:p>
  <w:p w:rsidR="00167835" w:rsidP="00167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835" w:rsidRPr="002E288F" w:rsidP="002E2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8F" w:rsidRPr="002D2AF8" w:rsidP="00167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ICTSAS433 Update ICT client support procedures and assist with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288F" w:rsidP="001678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5" w:rsidRPr="002D2AF8" w:rsidP="00167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288F">
      <w:t>ICTSAS433 Update ICT client support procedures and assist with policy development</w:t>
    </w:r>
    <w:r w:rsidR="002E28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288F">
      <w:rPr>
        <w:noProof/>
      </w:rPr>
      <w:t>2 March 2025</w:t>
    </w:r>
    <w:r>
      <w:fldChar w:fldCharType="end"/>
    </w:r>
  </w:p>
  <w:p w:rsidR="00167835" w:rsidP="00167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C0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F07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6C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835"/>
  </w:style>
  <w:style w:type="character" w:customStyle="1" w:styleId="Heading1Char">
    <w:name w:val="Heading 1 Char"/>
    <w:basedOn w:val="DefaultParagraphFont"/>
    <w:link w:val="Heading1"/>
    <w:rsid w:val="00167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8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78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8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835"/>
    <w:rPr>
      <w:b/>
      <w:spacing w:val="0"/>
    </w:rPr>
  </w:style>
  <w:style w:type="paragraph" w:styleId="ListBullet2">
    <w:name w:val="List Bullet 2"/>
    <w:basedOn w:val="List2"/>
    <w:rsid w:val="001678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7835"/>
    <w:rPr>
      <w:i/>
    </w:rPr>
  </w:style>
  <w:style w:type="paragraph" w:customStyle="1" w:styleId="SuperHeading">
    <w:name w:val="SuperHeading"/>
    <w:basedOn w:val="Normal"/>
    <w:rsid w:val="00167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8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835"/>
  </w:style>
  <w:style w:type="paragraph" w:styleId="TableofFigures">
    <w:name w:val="table of figures"/>
    <w:basedOn w:val="Normal"/>
    <w:next w:val="Normal"/>
    <w:semiHidden/>
    <w:rsid w:val="00167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8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835"/>
    <w:rPr>
      <w:rFonts w:ascii="Wingdings" w:hAnsi="Wingdings"/>
    </w:rPr>
  </w:style>
  <w:style w:type="paragraph" w:customStyle="1" w:styleId="TableHeading">
    <w:name w:val="Table Heading"/>
    <w:basedOn w:val="HeadingBase"/>
    <w:rsid w:val="00167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835"/>
    <w:rPr>
      <w:color w:val="0033CC"/>
      <w:u w:val="none"/>
    </w:rPr>
  </w:style>
  <w:style w:type="paragraph" w:customStyle="1" w:styleId="BodyTextRight">
    <w:name w:val="Body Text Right"/>
    <w:basedOn w:val="BodyText"/>
    <w:rsid w:val="00167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835"/>
    <w:rPr>
      <w:sz w:val="32"/>
    </w:rPr>
  </w:style>
  <w:style w:type="paragraph" w:customStyle="1" w:styleId="HeadingProcedure">
    <w:name w:val="Heading Procedure"/>
    <w:basedOn w:val="HeadingBase"/>
    <w:next w:val="Normal"/>
    <w:rsid w:val="00167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835"/>
    <w:pPr>
      <w:spacing w:before="60" w:after="60"/>
    </w:pPr>
  </w:style>
  <w:style w:type="paragraph" w:styleId="ListContinue">
    <w:name w:val="List Continue"/>
    <w:basedOn w:val="List"/>
    <w:rsid w:val="00167835"/>
    <w:pPr>
      <w:ind w:firstLine="0"/>
    </w:pPr>
  </w:style>
  <w:style w:type="paragraph" w:customStyle="1" w:styleId="ListNote">
    <w:name w:val="List Note"/>
    <w:basedOn w:val="List"/>
    <w:rsid w:val="00167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835"/>
    <w:rPr>
      <w:rFonts w:ascii="Courier New" w:hAnsi="Courier New"/>
    </w:rPr>
  </w:style>
  <w:style w:type="paragraph" w:customStyle="1" w:styleId="NoteBullet">
    <w:name w:val="Note Bullet"/>
    <w:basedOn w:val="Note"/>
    <w:rsid w:val="00167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835"/>
    <w:rPr>
      <w:b/>
      <w:smallCaps/>
    </w:rPr>
  </w:style>
  <w:style w:type="paragraph" w:customStyle="1" w:styleId="TableListNumber">
    <w:name w:val="Table List Number"/>
    <w:basedOn w:val="ListNumber"/>
    <w:rsid w:val="00167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835"/>
    <w:pPr>
      <w:numPr>
        <w:numId w:val="9"/>
      </w:numPr>
    </w:pPr>
  </w:style>
  <w:style w:type="paragraph" w:customStyle="1" w:styleId="ListAlpha2">
    <w:name w:val="List Alpha 2"/>
    <w:basedOn w:val="List2"/>
    <w:rsid w:val="00167835"/>
    <w:pPr>
      <w:numPr>
        <w:numId w:val="8"/>
      </w:numPr>
    </w:pPr>
  </w:style>
  <w:style w:type="paragraph" w:styleId="List2">
    <w:name w:val="List 2"/>
    <w:basedOn w:val="BodyText"/>
    <w:rsid w:val="00167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835"/>
    <w:pPr>
      <w:numPr>
        <w:numId w:val="4"/>
      </w:numPr>
    </w:pPr>
  </w:style>
  <w:style w:type="paragraph" w:styleId="ListContinue2">
    <w:name w:val="List Continue 2"/>
    <w:basedOn w:val="List2"/>
    <w:rsid w:val="00167835"/>
    <w:pPr>
      <w:ind w:firstLine="0"/>
    </w:pPr>
  </w:style>
  <w:style w:type="paragraph" w:styleId="ListContinue3">
    <w:name w:val="List Continue 3"/>
    <w:basedOn w:val="List3"/>
    <w:rsid w:val="00167835"/>
    <w:pPr>
      <w:ind w:left="1021" w:firstLine="0"/>
    </w:pPr>
  </w:style>
  <w:style w:type="paragraph" w:styleId="ListContinue4">
    <w:name w:val="List Continue 4"/>
    <w:basedOn w:val="List4"/>
    <w:rsid w:val="00167835"/>
    <w:pPr>
      <w:ind w:firstLine="0"/>
    </w:pPr>
  </w:style>
  <w:style w:type="paragraph" w:styleId="ListContinue5">
    <w:name w:val="List Continue 5"/>
    <w:basedOn w:val="List5"/>
    <w:rsid w:val="00167835"/>
    <w:pPr>
      <w:ind w:firstLine="0"/>
    </w:pPr>
  </w:style>
  <w:style w:type="paragraph" w:styleId="ListNumber3">
    <w:name w:val="List Number 3"/>
    <w:basedOn w:val="List3"/>
    <w:rsid w:val="00167835"/>
    <w:pPr>
      <w:numPr>
        <w:numId w:val="5"/>
      </w:numPr>
    </w:pPr>
  </w:style>
  <w:style w:type="paragraph" w:styleId="ListNumber4">
    <w:name w:val="List Number 4"/>
    <w:basedOn w:val="List4"/>
    <w:rsid w:val="00167835"/>
    <w:pPr>
      <w:numPr>
        <w:numId w:val="6"/>
      </w:numPr>
    </w:pPr>
  </w:style>
  <w:style w:type="paragraph" w:styleId="ListNumber5">
    <w:name w:val="List Number 5"/>
    <w:basedOn w:val="List5"/>
    <w:rsid w:val="00167835"/>
    <w:pPr>
      <w:numPr>
        <w:numId w:val="7"/>
      </w:numPr>
    </w:pPr>
  </w:style>
  <w:style w:type="paragraph" w:styleId="BlockText">
    <w:name w:val="Block Text"/>
    <w:basedOn w:val="Normal"/>
    <w:rsid w:val="00167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835"/>
    <w:rPr>
      <w:sz w:val="16"/>
      <w:vertAlign w:val="superscript"/>
    </w:rPr>
  </w:style>
  <w:style w:type="character" w:customStyle="1" w:styleId="Symbols">
    <w:name w:val="Symbols"/>
    <w:basedOn w:val="DefaultParagraphFont"/>
    <w:rsid w:val="00167835"/>
    <w:rPr>
      <w:rFonts w:ascii="Symbol" w:hAnsi="Symbol"/>
    </w:rPr>
  </w:style>
  <w:style w:type="character" w:customStyle="1" w:styleId="MenuOptions">
    <w:name w:val="Menu Options"/>
    <w:basedOn w:val="DefaultParagraphFont"/>
    <w:rsid w:val="00167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835"/>
    <w:rPr>
      <w:b/>
    </w:rPr>
  </w:style>
  <w:style w:type="character" w:customStyle="1" w:styleId="Underlined">
    <w:name w:val="Underlined"/>
    <w:basedOn w:val="DefaultParagraphFont"/>
    <w:rsid w:val="00167835"/>
    <w:rPr>
      <w:u w:val="single"/>
    </w:rPr>
  </w:style>
  <w:style w:type="paragraph" w:customStyle="1" w:styleId="TableBodyTextRight">
    <w:name w:val="Table Body Text Right"/>
    <w:basedOn w:val="TableBodyText"/>
    <w:rsid w:val="00167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835"/>
    <w:rPr>
      <w:sz w:val="18"/>
    </w:rPr>
  </w:style>
  <w:style w:type="paragraph" w:customStyle="1" w:styleId="BodySmallRight">
    <w:name w:val="Body Small Right"/>
    <w:basedOn w:val="BodyTextRight"/>
    <w:rsid w:val="00167835"/>
    <w:rPr>
      <w:sz w:val="18"/>
      <w:szCs w:val="18"/>
    </w:rPr>
  </w:style>
  <w:style w:type="paragraph" w:customStyle="1" w:styleId="MarginEdition">
    <w:name w:val="Margin Edition"/>
    <w:basedOn w:val="MarginNote"/>
    <w:rsid w:val="00167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835"/>
    <w:rPr>
      <w:sz w:val="2"/>
      <w:szCs w:val="2"/>
    </w:rPr>
  </w:style>
  <w:style w:type="character" w:customStyle="1" w:styleId="Small">
    <w:name w:val="Small"/>
    <w:basedOn w:val="DefaultParagraphFont"/>
    <w:rsid w:val="00167835"/>
    <w:rPr>
      <w:sz w:val="16"/>
    </w:rPr>
  </w:style>
  <w:style w:type="paragraph" w:customStyle="1" w:styleId="WideTable">
    <w:name w:val="Wide Table"/>
    <w:basedOn w:val="Normal"/>
    <w:rsid w:val="00167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835"/>
  </w:style>
  <w:style w:type="paragraph" w:styleId="Quote">
    <w:name w:val="Quote"/>
    <w:basedOn w:val="Heading1"/>
    <w:link w:val="QuoteChar"/>
    <w:qFormat/>
    <w:rsid w:val="00167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835"/>
    <w:pPr>
      <w:pageBreakBefore/>
    </w:pPr>
  </w:style>
  <w:style w:type="paragraph" w:customStyle="1" w:styleId="Border">
    <w:name w:val="Border"/>
    <w:basedOn w:val="Normal"/>
    <w:qFormat/>
    <w:rsid w:val="00167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835"/>
    <w:rPr>
      <w:u w:val="single"/>
    </w:rPr>
  </w:style>
  <w:style w:type="character" w:customStyle="1" w:styleId="BoldandItalics">
    <w:name w:val="Bold and Italics"/>
    <w:qFormat/>
    <w:rsid w:val="00167835"/>
    <w:rPr>
      <w:b/>
      <w:i/>
      <w:u w:val="none"/>
    </w:rPr>
  </w:style>
  <w:style w:type="paragraph" w:styleId="BalloonText">
    <w:name w:val="Balloon Text"/>
    <w:basedOn w:val="Normal"/>
    <w:link w:val="BalloonTextChar"/>
    <w:rsid w:val="00167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835"/>
    <w:pPr>
      <w:spacing w:before="0" w:after="0"/>
    </w:pPr>
  </w:style>
  <w:style w:type="paragraph" w:customStyle="1" w:styleId="BodyTextBold">
    <w:name w:val="Body Text Bold"/>
    <w:basedOn w:val="BodyText"/>
    <w:qFormat/>
    <w:rsid w:val="00167835"/>
    <w:rPr>
      <w:b/>
    </w:rPr>
  </w:style>
  <w:style w:type="character" w:styleId="Hyperlink">
    <w:name w:val="Hyperlink"/>
    <w:basedOn w:val="DefaultParagraphFont"/>
    <w:uiPriority w:val="99"/>
    <w:unhideWhenUsed/>
    <w:rsid w:val="002E2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5472</Characters>
  <Application>Microsoft Office Word</Application>
  <DocSecurity>0</DocSecurity>
  <Lines>165</Lines>
  <Paragraphs>114</Paragraphs>
  <ScaleCrop>false</ScaleCrop>
  <Company>Author-it Software Corporation Ltd.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ICTSAS433 Update ICT client support procedures and assist with policy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