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AA8" w:rsidP="00AE6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ICTSAS420 Provide first-level remote help desk support</w:t>
      </w:r>
      <w:r>
        <w:fldChar w:fldCharType="end"/>
      </w:r>
    </w:p>
    <w:p w:rsidR="00AE6AA8" w:rsidP="00AE6AA8">
      <w:pPr>
        <w:pStyle w:val="Version"/>
        <w:sectPr w:rsidSect="00C04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324" w:rsidP="00C04324">
      <w:pPr>
        <w:pStyle w:val="SuperHeading"/>
      </w:pPr>
      <w:r w:rsidRPr="00C04324">
        <w:t>ICTSAS420 Provide first-level remote help desk support</w:t>
      </w:r>
    </w:p>
    <w:p w:rsidR="00000000" w:rsidRPr="00C04324" w:rsidP="00C04324">
      <w:pPr>
        <w:pStyle w:val="Heading1"/>
      </w:pPr>
      <w:bookmarkStart w:id="1" w:name="O_669944"/>
      <w:bookmarkEnd w:id="1"/>
      <w:r w:rsidRPr="00C043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4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rPr>
                <w:rStyle w:val="SpecialBold"/>
              </w:rPr>
              <w:t>Comments</w:t>
            </w:r>
          </w:p>
        </w:tc>
      </w:tr>
      <w:tr w:rsidTr="00C04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t>This version first released with ICT Information and Communications Technology Training Package Version 1.0.</w:t>
            </w:r>
          </w:p>
        </w:tc>
      </w:tr>
    </w:tbl>
    <w:p w:rsidR="00000000" w:rsidRPr="00C04324" w:rsidP="00C04324">
      <w:pPr>
        <w:pStyle w:val="BodyText"/>
      </w:pPr>
    </w:p>
    <w:p w:rsidR="00000000" w:rsidRPr="00C04324" w:rsidP="00C04324">
      <w:pPr>
        <w:pStyle w:val="AllowPageBreak"/>
      </w:pPr>
    </w:p>
    <w:p w:rsidR="00000000" w:rsidRPr="00C04324" w:rsidP="00C04324">
      <w:pPr>
        <w:pStyle w:val="Heading1"/>
      </w:pPr>
      <w:bookmarkStart w:id="2" w:name="O_669945"/>
      <w:bookmarkEnd w:id="2"/>
      <w:r w:rsidRPr="00C04324">
        <w:t>Application</w:t>
      </w:r>
    </w:p>
    <w:p w:rsidR="00000000" w:rsidRPr="00C04324" w:rsidP="00AE6AA8">
      <w:pPr>
        <w:pStyle w:val="BodyText"/>
      </w:pPr>
      <w:r w:rsidRPr="00C04324">
        <w:t>This unit describes the skills and knowledge requir</w:t>
      </w:r>
      <w:r w:rsidRPr="00C04324">
        <w:t>ed to resolve first-level user support difficulties or change requests remotely.</w:t>
      </w:r>
    </w:p>
    <w:p w:rsidR="00000000" w:rsidRPr="00C04324" w:rsidP="00AE6AA8">
      <w:pPr>
        <w:pStyle w:val="BodyText"/>
      </w:pPr>
      <w:r w:rsidRPr="00C04324">
        <w:t>It applies to experienced individuals who, while working under a level of supervision, have responsibility in a frontline technical support capacity to exercise discretion an</w:t>
      </w:r>
      <w:r w:rsidRPr="00C04324">
        <w:t>d judgement using appropriate knowledge to provide assistance and remote help desk support to clients.</w:t>
      </w:r>
    </w:p>
    <w:p w:rsidR="00000000" w:rsidRPr="00C04324" w:rsidP="00AE6AA8">
      <w:pPr>
        <w:pStyle w:val="BodyText"/>
      </w:pPr>
      <w:r w:rsidRPr="00C04324">
        <w:t>No licensing, legislative, or certification requirements apply to this unit at the time of publication.</w:t>
      </w:r>
    </w:p>
    <w:p w:rsidR="00000000" w:rsidRPr="00C04324" w:rsidP="00C04324">
      <w:pPr>
        <w:pStyle w:val="Heading1"/>
      </w:pPr>
      <w:bookmarkStart w:id="3" w:name="O_669948"/>
      <w:bookmarkEnd w:id="3"/>
      <w:r w:rsidRPr="00C04324">
        <w:t>Unit Sector</w:t>
      </w:r>
    </w:p>
    <w:p w:rsidR="00000000" w:rsidRPr="00C04324" w:rsidP="00AE6AA8">
      <w:pPr>
        <w:pStyle w:val="BodyText"/>
      </w:pPr>
      <w:r w:rsidRPr="00C04324">
        <w:t>Systems administrat</w:t>
      </w:r>
      <w:r w:rsidRPr="00C04324">
        <w:t>ion and support</w:t>
      </w:r>
    </w:p>
    <w:p w:rsidR="00000000" w:rsidRPr="00C04324" w:rsidP="00C04324">
      <w:pPr>
        <w:pStyle w:val="Heading1"/>
      </w:pPr>
      <w:bookmarkStart w:id="4" w:name="O_669949"/>
      <w:bookmarkEnd w:id="4"/>
      <w:r w:rsidRPr="00C043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43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rPr>
                <w:rStyle w:val="SpecialBold"/>
              </w:rPr>
              <w:t>PERFORMANCE CRITERIA</w:t>
            </w:r>
          </w:p>
        </w:tc>
      </w:tr>
      <w:tr w:rsidTr="00C043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3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1. Determine the user support issue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t>1.1 Determine the eligibility status of the individual experiencing the user support difficulty against organisational guidelines for user support services</w:t>
            </w:r>
          </w:p>
          <w:p w:rsidR="00000000" w:rsidRPr="00C04324" w:rsidP="00C04324">
            <w:pPr>
              <w:pStyle w:val="BodyText"/>
            </w:pPr>
            <w:r w:rsidRPr="00C04324">
              <w:t>1.2 Clarify the user support difficulty or change request with c</w:t>
            </w:r>
            <w:r w:rsidRPr="00C04324">
              <w:t>lient, using active listening and questioning techniques where possible</w:t>
            </w:r>
          </w:p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 xml:space="preserve">1.3 Confirm the nature of the user support difficulty or change </w:t>
            </w:r>
            <w:r w:rsidRPr="00C04324">
              <w:t>request with client, using technical language that is understandable by the client</w:t>
            </w:r>
          </w:p>
        </w:tc>
      </w:tr>
      <w:tr w:rsidTr="00C043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2. Identify the hardware or software</w:t>
            </w:r>
            <w:r w:rsidRPr="00C04324">
              <w:t xml:space="preserve"> being used by the customer or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t>2.1 Identify the software, hardware, network connection or application being used by the client</w:t>
            </w:r>
          </w:p>
          <w:p w:rsidR="00000000" w:rsidRPr="00C04324" w:rsidP="00C04324">
            <w:pPr>
              <w:pStyle w:val="BodyText"/>
            </w:pPr>
            <w:r w:rsidRPr="00C04324">
              <w:t>2.2 Identify the outcome the client is trying to achieve and the sta</w:t>
            </w:r>
            <w:r w:rsidRPr="00C04324">
              <w:t>ge of the process they have reached, using active listening and questioning techniques</w:t>
            </w:r>
          </w:p>
          <w:p w:rsidR="00000000" w:rsidRPr="00C04324" w:rsidP="00C04324">
            <w:pPr>
              <w:pStyle w:val="BodyText"/>
            </w:pPr>
            <w:r w:rsidRPr="00C04324">
              <w:t>2.3 Step the client back to the beginning of the process using plain English</w:t>
            </w:r>
          </w:p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2.4 Walk the client through the process in a clear and logical manner</w:t>
            </w:r>
          </w:p>
        </w:tc>
      </w:tr>
      <w:tr w:rsidTr="00C043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3. Confirm resolution</w:t>
            </w:r>
            <w:r w:rsidRPr="00C04324">
              <w:t xml:space="preserve"> of user support issue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t>3.1 Determine, describe and eliminate factors that may have created the user support issue or permit it to recur</w:t>
            </w:r>
          </w:p>
          <w:p w:rsidR="00000000" w:rsidRPr="00C04324" w:rsidP="00C04324">
            <w:pPr>
              <w:pStyle w:val="BodyText"/>
            </w:pPr>
            <w:r w:rsidRPr="00C04324">
              <w:t>3.2 Explain and guide the client through a complete recovery and resolution process for the issue or change request</w:t>
            </w:r>
          </w:p>
          <w:p w:rsidR="00000000" w:rsidRPr="00C04324" w:rsidP="00C04324">
            <w:pPr>
              <w:pStyle w:val="BodyText"/>
            </w:pPr>
            <w:r w:rsidRPr="00C04324">
              <w:t xml:space="preserve">3.3 </w:t>
            </w:r>
            <w:r w:rsidRPr="00C04324">
              <w:t>Provide sufficient instruction to the client to enable effective handling and resolution of the issue, if it recurs</w:t>
            </w:r>
          </w:p>
          <w:p w:rsidR="00000000" w:rsidRPr="00C04324" w:rsidP="00C04324">
            <w:pPr>
              <w:pStyle w:val="BodyText"/>
            </w:pPr>
            <w:r w:rsidRPr="00C04324">
              <w:t>3.4 Offer next level escalation or lodgement of change request, explaining cost involved, if user request is not possible to resolve under c</w:t>
            </w:r>
            <w:r w:rsidRPr="00C04324">
              <w:t>urrent circumstances</w:t>
            </w:r>
          </w:p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3.5 Document changes where appropriate</w:t>
            </w:r>
          </w:p>
        </w:tc>
      </w:tr>
      <w:tr w:rsidTr="00C043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4. Maintain communication link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t>4.1 Confirm resolution of difficulty with client according to client service policy</w:t>
            </w:r>
          </w:p>
          <w:p w:rsidR="00000000" w:rsidRPr="00C04324" w:rsidP="00C04324">
            <w:pPr>
              <w:pStyle w:val="BodyText"/>
            </w:pPr>
            <w:r w:rsidRPr="00C04324">
              <w:t>4.2 Confirm client satisfaction with the current service according to client ser</w:t>
            </w:r>
            <w:r w:rsidRPr="00C04324">
              <w:t>vice policy</w:t>
            </w:r>
          </w:p>
          <w:p w:rsidR="00000000" w:rsidRPr="00C04324" w:rsidP="00C04324">
            <w:pPr>
              <w:pStyle w:val="BodyText"/>
            </w:pPr>
            <w:r w:rsidRPr="00C04324">
              <w:t>4.3 Inform client of additional support or services available, according to the organisation</w:t>
            </w:r>
            <w:r>
              <w:t>’</w:t>
            </w:r>
            <w:r w:rsidRPr="00C04324">
              <w:t>s client service policy</w:t>
            </w:r>
          </w:p>
          <w:p w:rsidR="00000000" w:rsidRPr="00C04324" w:rsidP="00C04324">
            <w:pPr>
              <w:pStyle w:val="BodyText"/>
            </w:pPr>
            <w:r w:rsidRPr="00C04324">
              <w:t>4.4 Provide the client with additional information related to products and services offered by the organisation, as required by</w:t>
            </w:r>
            <w:r w:rsidRPr="00C04324">
              <w:t xml:space="preserve"> the organisation</w:t>
            </w:r>
            <w:r>
              <w:t>’</w:t>
            </w:r>
            <w:r w:rsidRPr="00C04324">
              <w:t>s sales promotion requirements</w:t>
            </w:r>
          </w:p>
          <w:p w:rsidR="00000000" w:rsidRPr="00C04324" w:rsidP="00C04324">
            <w:pPr>
              <w:pStyle w:val="BodyText"/>
            </w:pPr>
            <w:r w:rsidRPr="00C04324">
              <w:t>4.5 Complete the client contact records according to the client service requirements</w:t>
            </w:r>
          </w:p>
        </w:tc>
      </w:tr>
    </w:tbl>
    <w:p w:rsidR="00000000" w:rsidRPr="00C04324" w:rsidP="00C04324">
      <w:pPr>
        <w:pStyle w:val="BodyText"/>
      </w:pPr>
    </w:p>
    <w:p w:rsidR="00000000" w:rsidRPr="00C04324" w:rsidP="00C04324">
      <w:pPr>
        <w:pStyle w:val="AllowPageBreak"/>
      </w:pPr>
    </w:p>
    <w:p w:rsidR="00000000" w:rsidRPr="00C04324" w:rsidP="00C04324">
      <w:pPr>
        <w:pStyle w:val="Heading1"/>
      </w:pPr>
      <w:bookmarkStart w:id="5" w:name="O_669950"/>
      <w:bookmarkEnd w:id="5"/>
      <w:r w:rsidRPr="00C04324">
        <w:t>Foundation Skills</w:t>
      </w:r>
    </w:p>
    <w:p w:rsidR="00000000" w:rsidRPr="00AE6AA8" w:rsidP="00AE6AA8">
      <w:pPr>
        <w:pStyle w:val="BodyText"/>
        <w:rPr>
          <w:i/>
        </w:rPr>
      </w:pPr>
      <w:r w:rsidRPr="00AE6AA8">
        <w:rPr>
          <w:rStyle w:val="Emphasis"/>
        </w:rPr>
        <w:t>This section describes langu</w:t>
      </w:r>
      <w:r w:rsidRPr="00AE6AA8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043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rPr>
                <w:rStyle w:val="SpecialBold"/>
              </w:rPr>
              <w:t>Description</w:t>
            </w:r>
          </w:p>
        </w:tc>
      </w:tr>
      <w:tr w:rsidTr="00C043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1.1, 2.1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ListBullet"/>
              <w:rPr>
                <w:lang w:val="en-NZ"/>
              </w:rPr>
            </w:pPr>
            <w:r w:rsidRPr="00C04324">
              <w:t>Interprets and analyses technical and non-technical information fr</w:t>
            </w:r>
            <w:r w:rsidRPr="00C04324">
              <w:t>om a range of sources to determine requirements and complete necessary actions</w:t>
            </w:r>
          </w:p>
        </w:tc>
      </w:tr>
      <w:tr w:rsidTr="00C043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3.5, 4.5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ListBullet"/>
            </w:pPr>
            <w:r w:rsidRPr="00C04324">
              <w:t>Accurately records client information using required format, terminology and conventions</w:t>
            </w:r>
          </w:p>
          <w:p w:rsidR="00000000" w:rsidP="00C04324">
            <w:pPr>
              <w:pStyle w:val="ListBullet"/>
              <w:rPr>
                <w:lang w:val="en-NZ"/>
              </w:rPr>
            </w:pPr>
            <w:r w:rsidRPr="00C04324">
              <w:t>Uses concise language and correct spelling and grammar to clearly con</w:t>
            </w:r>
            <w:r w:rsidRPr="00C04324">
              <w:t>vey explicit information and actions taken</w:t>
            </w:r>
          </w:p>
        </w:tc>
      </w:tr>
      <w:tr w:rsidTr="00C043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1.1-1.3, 2.1-2.4, 3.1-3.4,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ListBullet"/>
            </w:pPr>
            <w:r w:rsidRPr="00C04324">
              <w:t>Uses active questioning and listening techniques to convey and clarify information and confirm understanding</w:t>
            </w:r>
          </w:p>
          <w:p w:rsidR="00000000" w:rsidP="00C04324">
            <w:pPr>
              <w:pStyle w:val="ListBullet"/>
              <w:rPr>
                <w:lang w:val="en-NZ"/>
              </w:rPr>
            </w:pPr>
            <w:r w:rsidRPr="00C04324">
              <w:t>Conveys complex technical information using clear and concise language pitched to a level that the client understands</w:t>
            </w:r>
          </w:p>
        </w:tc>
      </w:tr>
      <w:tr w:rsidTr="00C043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3.4, 3.5, 4.4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ListBullet"/>
              <w:rPr>
                <w:lang w:val="en-NZ"/>
              </w:rPr>
            </w:pPr>
            <w:r w:rsidRPr="00C04324">
              <w:t xml:space="preserve">Uses mathematical equations to calculate costs and estimate time in providing client services and in determining </w:t>
            </w:r>
            <w:r w:rsidRPr="00C04324">
              <w:t>required actions</w:t>
            </w:r>
          </w:p>
        </w:tc>
      </w:tr>
      <w:tr w:rsidTr="00C043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1.2, 1.3, 2.2-2.4, 3.2-3.4,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ListBullet"/>
              <w:rPr>
                <w:lang w:val="en-NZ"/>
              </w:rPr>
            </w:pPr>
            <w:r w:rsidRPr="00C04324">
              <w:t>Selects and uses appropriate conventions and protocols when communicating with clients in a range of work contexts</w:t>
            </w:r>
          </w:p>
        </w:tc>
      </w:tr>
      <w:tr w:rsidTr="00C043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1.1-1.3,  2.1, 2.3, 2.4, 3.1-3.4,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ListBullet"/>
            </w:pPr>
            <w:r w:rsidRPr="00C04324">
              <w:t>Tak</w:t>
            </w:r>
            <w:r w:rsidRPr="00C04324">
              <w:t>es responsibility for planning, sequencing and prioritising tasks and own workload for efficiency and effective outcomes</w:t>
            </w:r>
          </w:p>
          <w:p w:rsidR="00000000" w:rsidRPr="00C04324" w:rsidP="00C04324">
            <w:pPr>
              <w:pStyle w:val="ListBullet"/>
            </w:pPr>
            <w:r w:rsidRPr="00C04324">
              <w:t>Applies analytical processes to resolve technical or conceptual problems</w:t>
            </w:r>
          </w:p>
          <w:p w:rsidR="00000000" w:rsidRPr="00C04324" w:rsidP="00C04324">
            <w:pPr>
              <w:pStyle w:val="ListBullet"/>
            </w:pPr>
            <w:r w:rsidRPr="00C04324">
              <w:t>Uses main features and functions of digital tools to complete work tasks</w:t>
            </w:r>
          </w:p>
        </w:tc>
      </w:tr>
    </w:tbl>
    <w:p w:rsidR="00000000" w:rsidRPr="00C04324" w:rsidP="00C04324">
      <w:pPr>
        <w:pStyle w:val="BodyText"/>
      </w:pPr>
    </w:p>
    <w:p w:rsidR="00000000" w:rsidRPr="00C04324" w:rsidP="00C04324">
      <w:pPr>
        <w:pStyle w:val="AllowPageBreak"/>
      </w:pPr>
    </w:p>
    <w:p w:rsidR="00000000" w:rsidRPr="00C04324" w:rsidP="00C04324">
      <w:pPr>
        <w:pStyle w:val="Heading1"/>
      </w:pPr>
      <w:bookmarkStart w:id="6" w:name="O_669952"/>
      <w:bookmarkEnd w:id="6"/>
      <w:r w:rsidRPr="00C043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C04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Code and title</w:t>
            </w:r>
          </w:p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Code and title</w:t>
            </w:r>
          </w:p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rPr>
                <w:rStyle w:val="SpecialBold"/>
              </w:rPr>
              <w:t>Equivalence status</w:t>
            </w:r>
          </w:p>
        </w:tc>
      </w:tr>
      <w:tr w:rsidTr="00C04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ICTSAS420 Provide first-level remote hel</w:t>
            </w:r>
            <w:r w:rsidRPr="00C04324">
              <w:t>p desk support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ICASAS420A Provide first-level remote help desk support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324">
            <w:pPr>
              <w:pStyle w:val="BodyText"/>
              <w:rPr>
                <w:lang w:val="en-NZ"/>
              </w:rPr>
            </w:pPr>
            <w:r w:rsidRPr="00C0432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324" w:rsidP="00C04324">
            <w:pPr>
              <w:pStyle w:val="BodyText"/>
            </w:pPr>
            <w:r w:rsidRPr="00C04324">
              <w:t>Equivalent unit</w:t>
            </w:r>
          </w:p>
        </w:tc>
      </w:tr>
    </w:tbl>
    <w:p w:rsidR="00000000" w:rsidRPr="00C04324" w:rsidP="00C04324">
      <w:pPr>
        <w:pStyle w:val="BodyText"/>
      </w:pPr>
    </w:p>
    <w:p w:rsidR="00000000" w:rsidRPr="00C04324" w:rsidP="00C04324">
      <w:pPr>
        <w:pStyle w:val="AllowPageBreak"/>
      </w:pPr>
    </w:p>
    <w:p w:rsidR="00000000" w:rsidRPr="00C04324" w:rsidP="00C04324">
      <w:pPr>
        <w:pStyle w:val="Heading1"/>
      </w:pPr>
      <w:bookmarkStart w:id="7" w:name="O_669959"/>
      <w:bookmarkEnd w:id="7"/>
      <w:r w:rsidRPr="00C04324">
        <w:t>Links</w:t>
      </w:r>
    </w:p>
    <w:p w:rsidR="00000000" w:rsidRPr="00C04324" w:rsidP="00AE6AA8">
      <w:pPr>
        <w:pStyle w:val="BodyText"/>
      </w:pPr>
      <w:r w:rsidRPr="00C043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B18E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04324" w:rsidP="00C04324"/>
    <w:sectPr w:rsidSect="00C043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24" w:rsidRPr="00AE6AA8" w:rsidP="00AE6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A8" w:rsidP="00C04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AA8" w:rsidP="00C04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6AA8" w:rsidP="00C04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324" w:rsidRPr="00AE6AA8" w:rsidP="00AE6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A8" w:rsidRPr="002D2AF8" w:rsidP="00C04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ICTSAS420 Provide first-level remote help desk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E6AA8" w:rsidP="00C04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0C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EBF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324"/>
  </w:style>
  <w:style w:type="character" w:customStyle="1" w:styleId="Heading1Char">
    <w:name w:val="Heading 1 Char"/>
    <w:basedOn w:val="DefaultParagraphFont"/>
    <w:link w:val="Heading1"/>
    <w:rsid w:val="00C04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3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3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324"/>
    <w:rPr>
      <w:b/>
      <w:spacing w:val="0"/>
    </w:rPr>
  </w:style>
  <w:style w:type="character" w:styleId="Emphasis">
    <w:name w:val="Emphasis"/>
    <w:basedOn w:val="DefaultParagraphFont"/>
    <w:qFormat/>
    <w:rsid w:val="00C04324"/>
    <w:rPr>
      <w:i/>
    </w:rPr>
  </w:style>
  <w:style w:type="paragraph" w:customStyle="1" w:styleId="SuperHeading">
    <w:name w:val="SuperHeading"/>
    <w:basedOn w:val="Normal"/>
    <w:rsid w:val="00C04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3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3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3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324"/>
  </w:style>
  <w:style w:type="paragraph" w:styleId="TableofFigures">
    <w:name w:val="table of figures"/>
    <w:basedOn w:val="Normal"/>
    <w:next w:val="Normal"/>
    <w:semiHidden/>
    <w:rsid w:val="00C04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3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324"/>
    <w:rPr>
      <w:rFonts w:ascii="Wingdings" w:hAnsi="Wingdings"/>
    </w:rPr>
  </w:style>
  <w:style w:type="paragraph" w:customStyle="1" w:styleId="TableHeading">
    <w:name w:val="Table Heading"/>
    <w:basedOn w:val="HeadingBase"/>
    <w:rsid w:val="00C04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324"/>
    <w:rPr>
      <w:color w:val="0033CC"/>
      <w:u w:val="none"/>
    </w:rPr>
  </w:style>
  <w:style w:type="paragraph" w:customStyle="1" w:styleId="BodyTextRight">
    <w:name w:val="Body Text Right"/>
    <w:basedOn w:val="BodyText"/>
    <w:rsid w:val="00C04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3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324"/>
    <w:rPr>
      <w:sz w:val="32"/>
    </w:rPr>
  </w:style>
  <w:style w:type="paragraph" w:customStyle="1" w:styleId="HeadingProcedure">
    <w:name w:val="Heading Procedure"/>
    <w:basedOn w:val="HeadingBase"/>
    <w:next w:val="Normal"/>
    <w:rsid w:val="00C04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324"/>
    <w:pPr>
      <w:spacing w:before="60" w:after="60"/>
    </w:pPr>
  </w:style>
  <w:style w:type="paragraph" w:styleId="ListContinue">
    <w:name w:val="List Continue"/>
    <w:basedOn w:val="List"/>
    <w:rsid w:val="00C04324"/>
    <w:pPr>
      <w:ind w:firstLine="0"/>
    </w:pPr>
  </w:style>
  <w:style w:type="paragraph" w:customStyle="1" w:styleId="ListNote">
    <w:name w:val="List Note"/>
    <w:basedOn w:val="List"/>
    <w:rsid w:val="00C04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324"/>
    <w:rPr>
      <w:rFonts w:ascii="Courier New" w:hAnsi="Courier New"/>
    </w:rPr>
  </w:style>
  <w:style w:type="paragraph" w:customStyle="1" w:styleId="NoteBullet">
    <w:name w:val="Note Bullet"/>
    <w:basedOn w:val="Note"/>
    <w:rsid w:val="00C04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3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324"/>
    <w:rPr>
      <w:b/>
      <w:smallCaps/>
    </w:rPr>
  </w:style>
  <w:style w:type="paragraph" w:customStyle="1" w:styleId="TableListNumber">
    <w:name w:val="Table List Number"/>
    <w:basedOn w:val="ListNumber"/>
    <w:rsid w:val="00C04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324"/>
    <w:pPr>
      <w:numPr>
        <w:numId w:val="8"/>
      </w:numPr>
    </w:pPr>
  </w:style>
  <w:style w:type="paragraph" w:customStyle="1" w:styleId="ListAlpha2">
    <w:name w:val="List Alpha 2"/>
    <w:basedOn w:val="List2"/>
    <w:rsid w:val="00C04324"/>
    <w:pPr>
      <w:numPr>
        <w:numId w:val="7"/>
      </w:numPr>
    </w:pPr>
  </w:style>
  <w:style w:type="paragraph" w:styleId="List2">
    <w:name w:val="List 2"/>
    <w:basedOn w:val="BodyText"/>
    <w:rsid w:val="00C04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3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3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324"/>
    <w:pPr>
      <w:numPr>
        <w:numId w:val="3"/>
      </w:numPr>
    </w:pPr>
  </w:style>
  <w:style w:type="paragraph" w:styleId="ListContinue2">
    <w:name w:val="List Continue 2"/>
    <w:basedOn w:val="List2"/>
    <w:rsid w:val="00C04324"/>
    <w:pPr>
      <w:ind w:firstLine="0"/>
    </w:pPr>
  </w:style>
  <w:style w:type="paragraph" w:styleId="ListContinue3">
    <w:name w:val="List Continue 3"/>
    <w:basedOn w:val="List3"/>
    <w:rsid w:val="00C04324"/>
    <w:pPr>
      <w:ind w:left="1021" w:firstLine="0"/>
    </w:pPr>
  </w:style>
  <w:style w:type="paragraph" w:styleId="ListContinue4">
    <w:name w:val="List Continue 4"/>
    <w:basedOn w:val="List4"/>
    <w:rsid w:val="00C04324"/>
    <w:pPr>
      <w:ind w:firstLine="0"/>
    </w:pPr>
  </w:style>
  <w:style w:type="paragraph" w:styleId="ListContinue5">
    <w:name w:val="List Continue 5"/>
    <w:basedOn w:val="List5"/>
    <w:rsid w:val="00C04324"/>
    <w:pPr>
      <w:ind w:firstLine="0"/>
    </w:pPr>
  </w:style>
  <w:style w:type="paragraph" w:styleId="ListNumber3">
    <w:name w:val="List Number 3"/>
    <w:basedOn w:val="List3"/>
    <w:rsid w:val="00C04324"/>
    <w:pPr>
      <w:numPr>
        <w:numId w:val="4"/>
      </w:numPr>
    </w:pPr>
  </w:style>
  <w:style w:type="paragraph" w:styleId="ListNumber4">
    <w:name w:val="List Number 4"/>
    <w:basedOn w:val="List4"/>
    <w:rsid w:val="00C04324"/>
    <w:pPr>
      <w:numPr>
        <w:numId w:val="5"/>
      </w:numPr>
    </w:pPr>
  </w:style>
  <w:style w:type="paragraph" w:styleId="ListNumber5">
    <w:name w:val="List Number 5"/>
    <w:basedOn w:val="List5"/>
    <w:rsid w:val="00C04324"/>
    <w:pPr>
      <w:numPr>
        <w:numId w:val="6"/>
      </w:numPr>
    </w:pPr>
  </w:style>
  <w:style w:type="paragraph" w:styleId="BlockText">
    <w:name w:val="Block Text"/>
    <w:basedOn w:val="Normal"/>
    <w:rsid w:val="00C04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324"/>
    <w:rPr>
      <w:sz w:val="16"/>
      <w:vertAlign w:val="superscript"/>
    </w:rPr>
  </w:style>
  <w:style w:type="character" w:customStyle="1" w:styleId="Symbols">
    <w:name w:val="Symbols"/>
    <w:basedOn w:val="DefaultParagraphFont"/>
    <w:rsid w:val="00C04324"/>
    <w:rPr>
      <w:rFonts w:ascii="Symbol" w:hAnsi="Symbol"/>
    </w:rPr>
  </w:style>
  <w:style w:type="character" w:customStyle="1" w:styleId="MenuOptions">
    <w:name w:val="Menu Options"/>
    <w:basedOn w:val="DefaultParagraphFont"/>
    <w:rsid w:val="00C04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324"/>
    <w:rPr>
      <w:b/>
    </w:rPr>
  </w:style>
  <w:style w:type="character" w:customStyle="1" w:styleId="Underlined">
    <w:name w:val="Underlined"/>
    <w:basedOn w:val="DefaultParagraphFont"/>
    <w:rsid w:val="00C04324"/>
    <w:rPr>
      <w:u w:val="single"/>
    </w:rPr>
  </w:style>
  <w:style w:type="paragraph" w:customStyle="1" w:styleId="TableBodyTextRight">
    <w:name w:val="Table Body Text Right"/>
    <w:basedOn w:val="TableBodyText"/>
    <w:rsid w:val="00C04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324"/>
    <w:rPr>
      <w:sz w:val="18"/>
    </w:rPr>
  </w:style>
  <w:style w:type="paragraph" w:customStyle="1" w:styleId="BodySmallRight">
    <w:name w:val="Body Small Right"/>
    <w:basedOn w:val="BodyTextRight"/>
    <w:rsid w:val="00C04324"/>
    <w:rPr>
      <w:sz w:val="18"/>
      <w:szCs w:val="18"/>
    </w:rPr>
  </w:style>
  <w:style w:type="paragraph" w:customStyle="1" w:styleId="MarginEdition">
    <w:name w:val="Margin Edition"/>
    <w:basedOn w:val="MarginNote"/>
    <w:rsid w:val="00C04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324"/>
    <w:rPr>
      <w:sz w:val="2"/>
      <w:szCs w:val="2"/>
    </w:rPr>
  </w:style>
  <w:style w:type="character" w:customStyle="1" w:styleId="Small">
    <w:name w:val="Small"/>
    <w:basedOn w:val="DefaultParagraphFont"/>
    <w:rsid w:val="00C04324"/>
    <w:rPr>
      <w:sz w:val="16"/>
    </w:rPr>
  </w:style>
  <w:style w:type="paragraph" w:customStyle="1" w:styleId="WideTable">
    <w:name w:val="Wide Table"/>
    <w:basedOn w:val="Normal"/>
    <w:rsid w:val="00C04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324"/>
  </w:style>
  <w:style w:type="paragraph" w:styleId="Quote">
    <w:name w:val="Quote"/>
    <w:basedOn w:val="Heading1"/>
    <w:link w:val="QuoteChar"/>
    <w:qFormat/>
    <w:rsid w:val="00C04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324"/>
    <w:pPr>
      <w:pageBreakBefore/>
    </w:pPr>
  </w:style>
  <w:style w:type="paragraph" w:customStyle="1" w:styleId="Border">
    <w:name w:val="Border"/>
    <w:basedOn w:val="Normal"/>
    <w:qFormat/>
    <w:rsid w:val="00C04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324"/>
    <w:rPr>
      <w:u w:val="single"/>
    </w:rPr>
  </w:style>
  <w:style w:type="character" w:customStyle="1" w:styleId="BoldandItalics">
    <w:name w:val="Bold and Italics"/>
    <w:qFormat/>
    <w:rsid w:val="00C04324"/>
    <w:rPr>
      <w:b/>
      <w:i/>
      <w:u w:val="none"/>
    </w:rPr>
  </w:style>
  <w:style w:type="paragraph" w:styleId="BalloonText">
    <w:name w:val="Balloon Text"/>
    <w:basedOn w:val="Normal"/>
    <w:link w:val="BalloonTextChar"/>
    <w:rsid w:val="00C04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324"/>
    <w:pPr>
      <w:spacing w:before="0" w:after="0"/>
    </w:pPr>
  </w:style>
  <w:style w:type="paragraph" w:customStyle="1" w:styleId="BodyTextBold">
    <w:name w:val="Body Text Bold"/>
    <w:basedOn w:val="BodyText"/>
    <w:qFormat/>
    <w:rsid w:val="00C04324"/>
    <w:rPr>
      <w:b/>
    </w:rPr>
  </w:style>
  <w:style w:type="character" w:styleId="Hyperlink">
    <w:name w:val="Hyperlink"/>
    <w:basedOn w:val="DefaultParagraphFont"/>
    <w:uiPriority w:val="99"/>
    <w:unhideWhenUsed/>
    <w:rsid w:val="00AE6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4623</Characters>
  <Application>Microsoft Office Word</Application>
  <DocSecurity>0</DocSecurity>
  <Lines>184</Lines>
  <Paragraphs>95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ICTSAS420 Provide first-level remote help desk support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2019-09-02T01:16:00Z</dcterms:created>
  <dcterms:modified xsi:type="dcterms:W3CDTF">2019-09-02T01:16:00Z</dcterms:modified>
</cp:coreProperties>
</file>