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D13" w:rsidP="00BD1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ICTSAS420 Provide first-level remote help desk support</w:t>
      </w:r>
      <w:r>
        <w:fldChar w:fldCharType="end"/>
      </w:r>
    </w:p>
    <w:p w:rsidR="00BD1D13" w:rsidP="00BD1D13">
      <w:pPr>
        <w:pStyle w:val="Version"/>
        <w:sectPr w:rsidSect="008E3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914" w:rsidP="008E3914">
      <w:pPr>
        <w:pStyle w:val="SuperHeading"/>
      </w:pPr>
      <w:r w:rsidRPr="008E3914">
        <w:t>ICTSAS420 Provide first-level remote help desk support</w:t>
      </w:r>
    </w:p>
    <w:p w:rsidR="00000000" w:rsidRPr="008E3914" w:rsidP="008E3914">
      <w:pPr>
        <w:pStyle w:val="Heading1"/>
      </w:pPr>
      <w:bookmarkStart w:id="1" w:name="O_669944"/>
      <w:bookmarkEnd w:id="1"/>
      <w:r w:rsidRPr="008E3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SpecialBold"/>
              </w:rPr>
              <w:t>Comments</w:t>
            </w:r>
          </w:p>
        </w:tc>
      </w:tr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This version first released with ICT Information and Communications Technology Training Package Version 1.0.</w:t>
            </w:r>
          </w:p>
        </w:tc>
      </w:tr>
    </w:tbl>
    <w:p w:rsidR="00000000" w:rsidRPr="008E3914" w:rsidP="008E3914">
      <w:pPr>
        <w:pStyle w:val="BodyText"/>
      </w:pP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2" w:name="O_669945"/>
      <w:bookmarkEnd w:id="2"/>
      <w:r w:rsidRPr="008E3914">
        <w:t>Application</w:t>
      </w:r>
    </w:p>
    <w:p w:rsidR="00000000" w:rsidRPr="008E3914" w:rsidP="00BD1D13">
      <w:pPr>
        <w:pStyle w:val="BodyText"/>
      </w:pPr>
      <w:r w:rsidRPr="008E3914">
        <w:t>This unit describes the skills and knowledge requir</w:t>
      </w:r>
      <w:r w:rsidRPr="008E3914">
        <w:t>ed to resolve first-level user support difficulties or change requests remotely.</w:t>
      </w:r>
    </w:p>
    <w:p w:rsidR="00000000" w:rsidRPr="008E3914" w:rsidP="00BD1D13">
      <w:pPr>
        <w:pStyle w:val="BodyText"/>
      </w:pPr>
      <w:r w:rsidRPr="008E3914">
        <w:t>It applies to experienced individuals who, while working under a level of supervision, have responsibility in a frontline technical support capacity to exercise discretion an</w:t>
      </w:r>
      <w:r w:rsidRPr="008E3914">
        <w:t>d judgement using appropriate knowledge to provide assistance and remote help desk support to clients.</w:t>
      </w:r>
    </w:p>
    <w:p w:rsidR="00000000" w:rsidRPr="008E3914" w:rsidP="00BD1D13">
      <w:pPr>
        <w:pStyle w:val="BodyText"/>
      </w:pPr>
      <w:r w:rsidRPr="008E3914">
        <w:t>No licensing, legislative, or certification requirements apply to this unit at the time of publication.</w:t>
      </w:r>
    </w:p>
    <w:p w:rsidR="00000000" w:rsidRPr="008E3914" w:rsidP="008E3914">
      <w:pPr>
        <w:pStyle w:val="Heading1"/>
      </w:pPr>
      <w:bookmarkStart w:id="3" w:name="O_669948"/>
      <w:bookmarkEnd w:id="3"/>
      <w:r w:rsidRPr="008E3914">
        <w:t>Unit Sector</w:t>
      </w:r>
    </w:p>
    <w:p w:rsidR="00000000" w:rsidRPr="008E3914" w:rsidP="00BD1D13">
      <w:pPr>
        <w:pStyle w:val="BodyText"/>
      </w:pPr>
      <w:r w:rsidRPr="008E3914">
        <w:t>Systems administrat</w:t>
      </w:r>
      <w:r w:rsidRPr="008E3914">
        <w:t>ion and support</w:t>
      </w:r>
    </w:p>
    <w:p w:rsidR="00000000" w:rsidRPr="008E3914" w:rsidP="008E3914">
      <w:pPr>
        <w:pStyle w:val="Heading1"/>
      </w:pPr>
      <w:bookmarkStart w:id="4" w:name="O_669949"/>
      <w:bookmarkEnd w:id="4"/>
      <w:r w:rsidRPr="008E39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SpecialBold"/>
              </w:rPr>
              <w:t>PERFORMANCE CRITERIA</w:t>
            </w:r>
          </w:p>
        </w:tc>
      </w:tr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1. Determine the user support issue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1.1 Determine the eligibility status of the individual experiencing the user support difficulty against organisational guidelines for user support services</w:t>
            </w:r>
          </w:p>
          <w:p w:rsidR="00000000" w:rsidRPr="008E3914" w:rsidP="008E3914">
            <w:pPr>
              <w:pStyle w:val="BodyText"/>
            </w:pPr>
            <w:r w:rsidRPr="008E3914">
              <w:t>1.2 Clarify the user support difficulty or change request with c</w:t>
            </w:r>
            <w:r w:rsidRPr="008E3914">
              <w:t>lient, using active listening and questioning techniques where possible</w:t>
            </w:r>
          </w:p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 xml:space="preserve">1.3 Confirm the nature of the user support difficulty or change </w:t>
            </w:r>
            <w:r w:rsidRPr="008E3914">
              <w:t>request with client, using technical language that is understandable by the client</w:t>
            </w:r>
          </w:p>
        </w:tc>
      </w:tr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2. Identify the hardware or software being used by the customer 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2.1 Identify the software, hardware, network connection or application being used by the client</w:t>
            </w:r>
          </w:p>
          <w:p w:rsidR="00000000" w:rsidRPr="008E3914" w:rsidP="008E3914">
            <w:pPr>
              <w:pStyle w:val="BodyText"/>
            </w:pPr>
            <w:r w:rsidRPr="008E3914">
              <w:t xml:space="preserve">2.2 Identify the outcome the client is trying to achieve and the stage of the process </w:t>
            </w:r>
            <w:r w:rsidRPr="008E3914">
              <w:t>they have reached, using active listening and questioning techniques</w:t>
            </w:r>
          </w:p>
          <w:p w:rsidR="00000000" w:rsidRPr="008E3914" w:rsidP="008E3914">
            <w:pPr>
              <w:pStyle w:val="BodyText"/>
            </w:pPr>
            <w:r w:rsidRPr="008E3914">
              <w:t>2.3 Step the client back to the beginning of the process using plain English</w:t>
            </w:r>
          </w:p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2.4 Walk the client through the process in a clear and logical manner</w:t>
            </w:r>
          </w:p>
        </w:tc>
      </w:tr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3. Confirm resolution of user support i</w:t>
            </w:r>
            <w:r w:rsidRPr="008E3914">
              <w:t>ssue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3.1 Determine, describe and eliminate factors that may have created the user support issue or permit it to recur</w:t>
            </w:r>
          </w:p>
          <w:p w:rsidR="00000000" w:rsidRPr="008E3914" w:rsidP="008E3914">
            <w:pPr>
              <w:pStyle w:val="BodyText"/>
            </w:pPr>
            <w:r w:rsidRPr="008E3914">
              <w:t>3.2 Explain and guide the client through a complete recovery and resolution process for the issue or change request</w:t>
            </w:r>
          </w:p>
          <w:p w:rsidR="00000000" w:rsidRPr="008E3914" w:rsidP="008E3914">
            <w:pPr>
              <w:pStyle w:val="BodyText"/>
            </w:pPr>
            <w:r w:rsidRPr="008E3914">
              <w:t>3.3 Provide sufficient</w:t>
            </w:r>
            <w:r w:rsidRPr="008E3914">
              <w:t xml:space="preserve"> instruction to the client to enable effective handling and resolution of the issue, if it recurs</w:t>
            </w:r>
          </w:p>
          <w:p w:rsidR="00000000" w:rsidRPr="008E3914" w:rsidP="008E3914">
            <w:pPr>
              <w:pStyle w:val="BodyText"/>
            </w:pPr>
            <w:r w:rsidRPr="008E3914">
              <w:t>3.4 Offer next level escalation or lodgement of change request, explaining cost involved, if user request is not possible to resolve under current circumstanc</w:t>
            </w:r>
            <w:r w:rsidRPr="008E3914">
              <w:t>es</w:t>
            </w:r>
          </w:p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3.5 Document changes where appropriate</w:t>
            </w:r>
          </w:p>
        </w:tc>
      </w:tr>
      <w:tr w:rsidTr="008E39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4. Maintain communication link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4.1 Confirm resolution of difficulty with client according to client service policy</w:t>
            </w:r>
          </w:p>
          <w:p w:rsidR="00000000" w:rsidRPr="008E3914" w:rsidP="008E3914">
            <w:pPr>
              <w:pStyle w:val="BodyText"/>
            </w:pPr>
            <w:r w:rsidRPr="008E3914">
              <w:t>4.2 Confirm client satisfaction with the current service according to client service policy</w:t>
            </w:r>
          </w:p>
          <w:p w:rsidR="00000000" w:rsidRPr="008E3914" w:rsidP="008E3914">
            <w:pPr>
              <w:pStyle w:val="BodyText"/>
            </w:pPr>
            <w:r w:rsidRPr="008E3914">
              <w:t>4.3 In</w:t>
            </w:r>
            <w:r w:rsidRPr="008E3914">
              <w:t>form client of additional support or services available, according to the organisation</w:t>
            </w:r>
            <w:r>
              <w:t>’</w:t>
            </w:r>
            <w:r w:rsidRPr="008E3914">
              <w:t>s client service policy</w:t>
            </w:r>
          </w:p>
          <w:p w:rsidR="00000000" w:rsidRPr="008E3914" w:rsidP="008E3914">
            <w:pPr>
              <w:pStyle w:val="BodyText"/>
            </w:pPr>
            <w:r w:rsidRPr="008E3914">
              <w:t>4.4 Provide the client with additional information related to products and services offered by the organisation, as required by the organisation</w:t>
            </w:r>
            <w:r>
              <w:t>’</w:t>
            </w:r>
            <w:r w:rsidRPr="008E3914">
              <w:t>s sales promotion requirements</w:t>
            </w:r>
          </w:p>
          <w:p w:rsidR="00000000" w:rsidRPr="008E3914" w:rsidP="008E3914">
            <w:pPr>
              <w:pStyle w:val="BodyText"/>
            </w:pPr>
            <w:r w:rsidRPr="008E3914">
              <w:t>4.5 Complete the client contact records according to the client service requirements</w:t>
            </w:r>
          </w:p>
        </w:tc>
      </w:tr>
    </w:tbl>
    <w:p w:rsidR="00000000" w:rsidRPr="008E3914" w:rsidP="008E3914">
      <w:pPr>
        <w:pStyle w:val="BodyText"/>
      </w:pP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5" w:name="O_669950"/>
      <w:bookmarkEnd w:id="5"/>
      <w:r w:rsidRPr="008E3914">
        <w:t>Foundation Skills</w:t>
      </w:r>
    </w:p>
    <w:p w:rsidR="00000000" w:rsidRPr="00BD1D13" w:rsidP="00BD1D13">
      <w:pPr>
        <w:pStyle w:val="BodyText"/>
        <w:rPr>
          <w:i/>
        </w:rPr>
      </w:pPr>
      <w:r w:rsidRPr="00BD1D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SpecialBold"/>
              </w:rPr>
              <w:t>Description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1.1, 2.1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ListBullet"/>
              <w:rPr>
                <w:lang w:val="en-NZ"/>
              </w:rPr>
            </w:pPr>
            <w:r w:rsidRPr="008E3914">
              <w:t xml:space="preserve">Interprets and analyses technical and </w:t>
            </w:r>
            <w:r w:rsidRPr="008E3914">
              <w:t>non-technical information from a range of sources to determine requirements and complete necessary actions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3.5, 4.5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ListBullet"/>
            </w:pPr>
            <w:r w:rsidRPr="008E3914">
              <w:t>Accurately records client information using required format, terminology and conventions</w:t>
            </w:r>
          </w:p>
          <w:p w:rsidR="00000000" w:rsidP="008E3914">
            <w:pPr>
              <w:pStyle w:val="ListBullet"/>
              <w:rPr>
                <w:lang w:val="en-NZ"/>
              </w:rPr>
            </w:pPr>
            <w:r w:rsidRPr="008E3914">
              <w:t>Uses concise language and correct spelling and grammar to clearly convey explicit information and actions taken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1.1-1.3, 2.1-2.4,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ListBullet"/>
            </w:pPr>
            <w:r w:rsidRPr="008E3914">
              <w:t>Uses active questioning and listening techniques to convey and clarify information and c</w:t>
            </w:r>
            <w:r w:rsidRPr="008E3914">
              <w:t>onfirm understanding</w:t>
            </w:r>
          </w:p>
          <w:p w:rsidR="00000000" w:rsidP="008E3914">
            <w:pPr>
              <w:pStyle w:val="ListBullet"/>
              <w:rPr>
                <w:lang w:val="en-NZ"/>
              </w:rPr>
            </w:pPr>
            <w:r w:rsidRPr="008E3914">
              <w:t>Conveys complex technical information using clear and concise language pitched to a level that the client understands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3.4, 3.5, 4.4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ListBullet"/>
              <w:rPr>
                <w:lang w:val="en-NZ"/>
              </w:rPr>
            </w:pPr>
            <w:r w:rsidRPr="008E3914">
              <w:t>Uses mathematical equations to calculate costs and estimate time in providing client service</w:t>
            </w:r>
            <w:r w:rsidRPr="008E3914">
              <w:t>s and in determining required actions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1.2, 1.3, 2.2-2.4, 3.2-3.4,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ListBullet"/>
              <w:rPr>
                <w:lang w:val="en-NZ"/>
              </w:rPr>
            </w:pPr>
            <w:r w:rsidRPr="008E3914">
              <w:t>Selects and uses appropriate conventions and protocols when communicating with clients in a range of work contexts</w:t>
            </w:r>
          </w:p>
        </w:tc>
      </w:tr>
      <w:tr w:rsidTr="008E39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 xml:space="preserve">1.1-1.3, </w:t>
            </w:r>
            <w:r w:rsidRPr="008E3914">
              <w:t xml:space="preserve"> 2.1, 2.3, 2.4,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ListBullet"/>
            </w:pPr>
            <w:r w:rsidRPr="008E3914">
              <w:t>Takes responsibility for planning, sequencing and prioritising tasks and own workload for efficiency and effective outcomes</w:t>
            </w:r>
          </w:p>
          <w:p w:rsidR="00000000" w:rsidRPr="008E3914" w:rsidP="008E3914">
            <w:pPr>
              <w:pStyle w:val="ListBullet"/>
            </w:pPr>
            <w:r w:rsidRPr="008E3914">
              <w:t>Applies analytical processes to resolve technical or conceptual problems</w:t>
            </w:r>
          </w:p>
          <w:p w:rsidR="00000000" w:rsidRPr="008E3914" w:rsidP="008E3914">
            <w:pPr>
              <w:pStyle w:val="ListBullet"/>
            </w:pPr>
            <w:r w:rsidRPr="008E3914">
              <w:t>Uses main features and fu</w:t>
            </w:r>
            <w:r w:rsidRPr="008E3914">
              <w:t>nctions of digital tools to complete work tasks</w:t>
            </w:r>
          </w:p>
        </w:tc>
      </w:tr>
    </w:tbl>
    <w:p w:rsidR="00000000" w:rsidRPr="008E3914" w:rsidP="008E3914">
      <w:pPr>
        <w:pStyle w:val="BodyText"/>
      </w:pP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6" w:name="O_669952"/>
      <w:bookmarkEnd w:id="6"/>
      <w:r w:rsidRPr="008E39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Code and title</w:t>
            </w:r>
          </w:p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Code and title</w:t>
            </w:r>
          </w:p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SpecialBold"/>
              </w:rPr>
              <w:t>Equivalence status</w:t>
            </w:r>
          </w:p>
        </w:tc>
      </w:tr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ICTSAS420 Provide first-level remote help desk support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ICASAS420A Provide first-level remote help desk support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Equivalent unit</w:t>
            </w:r>
          </w:p>
        </w:tc>
      </w:tr>
    </w:tbl>
    <w:p w:rsidR="00000000" w:rsidRPr="008E3914" w:rsidP="008E3914">
      <w:pPr>
        <w:pStyle w:val="BodyText"/>
      </w:pP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7" w:name="O_669959"/>
      <w:bookmarkEnd w:id="7"/>
      <w:r w:rsidRPr="008E3914">
        <w:t>Links</w:t>
      </w:r>
    </w:p>
    <w:p w:rsidR="00000000" w:rsidRPr="008E3914" w:rsidP="00BD1D13">
      <w:pPr>
        <w:pStyle w:val="BodyText"/>
      </w:pPr>
      <w:r w:rsidRPr="008E3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74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3914" w:rsidP="00BD1D13">
      <w:pPr>
        <w:pStyle w:val="BodyText"/>
        <w:sectPr w:rsidSect="008E39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3914" w:rsidP="008E3914">
      <w:pPr>
        <w:pStyle w:val="SuperHeading"/>
      </w:pPr>
      <w:r w:rsidRPr="008E3914">
        <w:t xml:space="preserve">Assessment </w:t>
      </w:r>
      <w:r w:rsidRPr="008E3914">
        <w:t>Requirements for ICTSAS420 Provide first-level remote help desk support</w:t>
      </w:r>
    </w:p>
    <w:p w:rsidR="00000000" w:rsidRPr="008E3914" w:rsidP="008E3914">
      <w:pPr>
        <w:pStyle w:val="Heading1"/>
      </w:pPr>
      <w:bookmarkStart w:id="8" w:name="O_669954"/>
      <w:bookmarkEnd w:id="8"/>
      <w:r w:rsidRPr="008E3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rPr>
                <w:rStyle w:val="SpecialBold"/>
              </w:rPr>
              <w:t>Comments</w:t>
            </w:r>
          </w:p>
        </w:tc>
      </w:tr>
      <w:tr w:rsidTr="008E3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14">
            <w:pPr>
              <w:pStyle w:val="BodyText"/>
              <w:rPr>
                <w:lang w:val="en-NZ"/>
              </w:rPr>
            </w:pPr>
            <w:r w:rsidRPr="008E39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14" w:rsidP="008E3914">
            <w:pPr>
              <w:pStyle w:val="BodyText"/>
            </w:pPr>
            <w:r w:rsidRPr="008E3914">
              <w:t>This version first released with ICT Information and Communications Technology Training Package Version 1.0.</w:t>
            </w:r>
          </w:p>
        </w:tc>
      </w:tr>
    </w:tbl>
    <w:p w:rsidR="00000000" w:rsidRPr="008E3914" w:rsidP="008E3914">
      <w:pPr>
        <w:pStyle w:val="BodyText"/>
      </w:pP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9" w:name="O_669955"/>
      <w:bookmarkEnd w:id="9"/>
      <w:r w:rsidRPr="008E3914">
        <w:t>Performance Evidence</w:t>
      </w:r>
    </w:p>
    <w:p w:rsidR="00000000" w:rsidRPr="008E3914" w:rsidP="00BD1D13">
      <w:pPr>
        <w:pStyle w:val="BodyText"/>
      </w:pPr>
      <w:r w:rsidRPr="008E3914">
        <w:t>Evidence of the ability to:</w:t>
      </w:r>
    </w:p>
    <w:p w:rsidR="00000000" w:rsidRPr="008E3914" w:rsidP="008E3914">
      <w:pPr>
        <w:pStyle w:val="ListBullet"/>
      </w:pPr>
      <w:r w:rsidRPr="008E3914">
        <w:t>identify the user difficulty and support required</w:t>
      </w:r>
    </w:p>
    <w:p w:rsidR="00000000" w:rsidRPr="008E3914" w:rsidP="008E3914">
      <w:pPr>
        <w:pStyle w:val="ListBullet"/>
      </w:pPr>
      <w:r w:rsidRPr="008E3914">
        <w:t>resolve first-level user support difficulties remotely</w:t>
      </w:r>
    </w:p>
    <w:p w:rsidR="00000000" w:rsidRPr="008E3914" w:rsidP="008E3914">
      <w:pPr>
        <w:pStyle w:val="ListBullet"/>
      </w:pPr>
      <w:r w:rsidRPr="008E3914">
        <w:t>demonstrate customer service skills</w:t>
      </w:r>
    </w:p>
    <w:p w:rsidR="00000000" w:rsidRPr="008E3914" w:rsidP="008E3914">
      <w:pPr>
        <w:pStyle w:val="ListBullet"/>
      </w:pPr>
      <w:r w:rsidRPr="008E3914">
        <w:t>obtain client feedback and document problem resolution.</w:t>
      </w:r>
    </w:p>
    <w:p w:rsidR="00000000" w:rsidRPr="008E3914" w:rsidP="008E3914">
      <w:pPr>
        <w:pStyle w:val="BodyText"/>
      </w:pPr>
    </w:p>
    <w:p w:rsidR="00000000" w:rsidRPr="008E3914" w:rsidP="00BD1D13">
      <w:pPr>
        <w:pStyle w:val="BodyText"/>
      </w:pPr>
      <w:r w:rsidRPr="008E3914">
        <w:t>Note: Evidence must be provided for at least TWO organisations/clients.</w:t>
      </w:r>
    </w:p>
    <w:p w:rsidR="00000000" w:rsidRPr="008E3914" w:rsidP="008E3914">
      <w:pPr>
        <w:pStyle w:val="Heading1"/>
      </w:pPr>
      <w:bookmarkStart w:id="10" w:name="O_669956"/>
      <w:bookmarkEnd w:id="10"/>
      <w:r w:rsidRPr="008E3914">
        <w:t>Knowledge Evidence</w:t>
      </w:r>
    </w:p>
    <w:p w:rsidR="00000000" w:rsidRPr="008E3914" w:rsidP="00BD1D13">
      <w:pPr>
        <w:pStyle w:val="BodyText"/>
      </w:pPr>
      <w:r w:rsidRPr="008E3914">
        <w:t>To complete the unit requirements safely and effectively, the individual must:</w:t>
      </w:r>
    </w:p>
    <w:p w:rsidR="00000000" w:rsidRPr="008E3914" w:rsidP="008E3914">
      <w:pPr>
        <w:pStyle w:val="ListBullet"/>
      </w:pPr>
      <w:r w:rsidRPr="008E3914">
        <w:t>describe the key features of customer service policies and procedur</w:t>
      </w:r>
      <w:r w:rsidRPr="008E3914">
        <w:t>es</w:t>
      </w:r>
    </w:p>
    <w:p w:rsidR="00000000" w:rsidRPr="008E3914" w:rsidP="008E3914">
      <w:pPr>
        <w:pStyle w:val="ListBullet"/>
      </w:pPr>
      <w:r w:rsidRPr="008E3914">
        <w:t>identify and discuss the range of contexts where escalation procedures  are required</w:t>
      </w:r>
    </w:p>
    <w:p w:rsidR="00000000" w:rsidRPr="008E3914" w:rsidP="008E3914">
      <w:pPr>
        <w:pStyle w:val="ListBullet"/>
      </w:pPr>
      <w:r w:rsidRPr="008E3914">
        <w:t>identify the work health and safety (WHS) procedures related to the work environment and organisational requirements</w:t>
      </w:r>
    </w:p>
    <w:p w:rsidR="00000000" w:rsidRPr="008E3914" w:rsidP="008E3914">
      <w:pPr>
        <w:pStyle w:val="ListBullet"/>
      </w:pPr>
      <w:r w:rsidRPr="008E3914">
        <w:t>describe user support policies of limited complexit</w:t>
      </w:r>
      <w:r w:rsidRPr="008E3914">
        <w:t>y related to known or commonly used options.</w:t>
      </w:r>
    </w:p>
    <w:p w:rsidR="00000000" w:rsidRPr="008E3914" w:rsidP="008E3914">
      <w:pPr>
        <w:pStyle w:val="AllowPageBreak"/>
      </w:pPr>
    </w:p>
    <w:p w:rsidR="00000000" w:rsidRPr="008E3914" w:rsidP="008E3914">
      <w:pPr>
        <w:pStyle w:val="Heading1"/>
      </w:pPr>
      <w:bookmarkStart w:id="11" w:name="O_669957"/>
      <w:bookmarkEnd w:id="11"/>
      <w:r w:rsidRPr="008E3914">
        <w:t>Assessment Conditions</w:t>
      </w:r>
    </w:p>
    <w:p w:rsidR="00000000" w:rsidRPr="008E3914" w:rsidP="00BD1D13">
      <w:pPr>
        <w:pStyle w:val="BodyText"/>
      </w:pPr>
      <w:r w:rsidRPr="008E3914">
        <w:t>Gather evidence to demonstrate consistent performance in conditions that are safe and replicate the workplace. Noise levels, production flow, interruptions and time varianc</w:t>
      </w:r>
      <w:r w:rsidRPr="008E3914">
        <w:t>es must be typical of those experienced in the system administration and support field of work and include access to special purpose tools, equipment, materials and industry software packages including:</w:t>
      </w:r>
    </w:p>
    <w:p w:rsidR="00000000" w:rsidRPr="008E3914" w:rsidP="008E3914">
      <w:pPr>
        <w:pStyle w:val="ListBullet"/>
      </w:pPr>
      <w:r w:rsidRPr="008E3914">
        <w:t>customer service policies</w:t>
      </w:r>
    </w:p>
    <w:p w:rsidR="00000000" w:rsidRPr="008E3914" w:rsidP="008E3914">
      <w:pPr>
        <w:pStyle w:val="ListBullet"/>
      </w:pPr>
      <w:r w:rsidRPr="008E3914">
        <w:t>user support policies</w:t>
      </w:r>
    </w:p>
    <w:p w:rsidR="00000000" w:rsidRPr="008E3914" w:rsidP="008E3914">
      <w:pPr>
        <w:pStyle w:val="ListBullet"/>
      </w:pPr>
      <w:r w:rsidRPr="008E3914">
        <w:t>esca</w:t>
      </w:r>
      <w:r w:rsidRPr="008E3914">
        <w:t>lation procedures</w:t>
      </w:r>
    </w:p>
    <w:p w:rsidR="00000000" w:rsidRPr="008E3914" w:rsidP="008E3914">
      <w:pPr>
        <w:pStyle w:val="ListBullet"/>
      </w:pPr>
      <w:r w:rsidRPr="008E3914">
        <w:t>communications hardware.</w:t>
      </w:r>
    </w:p>
    <w:p w:rsidR="00000000" w:rsidRPr="008E3914" w:rsidP="008E3914">
      <w:pPr>
        <w:pStyle w:val="BodyText"/>
      </w:pPr>
    </w:p>
    <w:p w:rsidR="00000000" w:rsidRPr="008E3914" w:rsidP="00BD1D13">
      <w:pPr>
        <w:pStyle w:val="BodyText"/>
      </w:pPr>
      <w:r w:rsidRPr="008E3914">
        <w:t>Assessors must satisfy NVR/AQTF assessor requirements.</w:t>
      </w:r>
    </w:p>
    <w:p w:rsidR="00000000" w:rsidRPr="008E3914" w:rsidP="008E3914">
      <w:pPr>
        <w:pStyle w:val="Heading1"/>
      </w:pPr>
      <w:bookmarkStart w:id="12" w:name="O_669960"/>
      <w:bookmarkEnd w:id="12"/>
      <w:r w:rsidRPr="008E3914">
        <w:t>Links</w:t>
      </w:r>
    </w:p>
    <w:p w:rsidR="00000000" w:rsidRPr="008E3914" w:rsidP="00BD1D13">
      <w:pPr>
        <w:pStyle w:val="BodyText"/>
      </w:pPr>
      <w:r w:rsidRPr="008E3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74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3914" w:rsidP="008E3914"/>
    <w:sectPr w:rsidSect="008E39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 w:rsidRPr="00BD1D13" w:rsidP="00BD1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13" w:rsidP="008E3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D13" w:rsidP="008E3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1D13" w:rsidP="008E39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 w:rsidP="008E3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D13">
      <w:t>Approved</w:t>
    </w:r>
    <w:r w:rsidR="00BD1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D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D13">
      <w:rPr>
        <w:noProof/>
      </w:rPr>
      <w:t>4</w:t>
    </w:r>
    <w:r>
      <w:rPr>
        <w:noProof/>
      </w:rPr>
      <w:fldChar w:fldCharType="end"/>
    </w:r>
  </w:p>
  <w:p w:rsidR="008E3914" w:rsidP="008E3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D13">
      <w:t>Future Skills Organisation</w:t>
    </w:r>
    <w:r w:rsidR="00BD1D13">
      <w:fldChar w:fldCharType="end"/>
    </w:r>
  </w:p>
  <w:p w:rsidR="008E3914" w:rsidP="008E3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914" w:rsidRPr="00BD1D13" w:rsidP="00BD1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13" w:rsidRPr="002D2AF8" w:rsidP="008E3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ICTSAS420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1D13" w:rsidP="008E39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14" w:rsidRPr="002D2AF8" w:rsidP="008E3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D13">
      <w:t>ICTSAS420 Provide first-level remote help desk support</w:t>
    </w:r>
    <w:r w:rsidR="00BD1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D13">
      <w:rPr>
        <w:noProof/>
      </w:rPr>
      <w:t>2 March 2025</w:t>
    </w:r>
    <w:r>
      <w:fldChar w:fldCharType="end"/>
    </w:r>
  </w:p>
  <w:p w:rsidR="008E3914" w:rsidP="008E3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C60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E7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914"/>
  </w:style>
  <w:style w:type="character" w:customStyle="1" w:styleId="Heading1Char">
    <w:name w:val="Heading 1 Char"/>
    <w:basedOn w:val="DefaultParagraphFont"/>
    <w:link w:val="Heading1"/>
    <w:rsid w:val="008E3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9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914"/>
    <w:rPr>
      <w:b/>
      <w:spacing w:val="0"/>
    </w:rPr>
  </w:style>
  <w:style w:type="character" w:styleId="Emphasis">
    <w:name w:val="Emphasis"/>
    <w:basedOn w:val="DefaultParagraphFont"/>
    <w:qFormat/>
    <w:rsid w:val="008E3914"/>
    <w:rPr>
      <w:i/>
    </w:rPr>
  </w:style>
  <w:style w:type="paragraph" w:customStyle="1" w:styleId="SuperHeading">
    <w:name w:val="SuperHeading"/>
    <w:basedOn w:val="Normal"/>
    <w:rsid w:val="008E3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9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9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914"/>
  </w:style>
  <w:style w:type="paragraph" w:styleId="TableofFigures">
    <w:name w:val="table of figures"/>
    <w:basedOn w:val="Normal"/>
    <w:next w:val="Normal"/>
    <w:semiHidden/>
    <w:rsid w:val="008E3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9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914"/>
    <w:rPr>
      <w:rFonts w:ascii="Wingdings" w:hAnsi="Wingdings"/>
    </w:rPr>
  </w:style>
  <w:style w:type="paragraph" w:customStyle="1" w:styleId="TableHeading">
    <w:name w:val="Table Heading"/>
    <w:basedOn w:val="HeadingBase"/>
    <w:rsid w:val="008E3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914"/>
    <w:rPr>
      <w:color w:val="0033CC"/>
      <w:u w:val="none"/>
    </w:rPr>
  </w:style>
  <w:style w:type="paragraph" w:customStyle="1" w:styleId="BodyTextRight">
    <w:name w:val="Body Text Right"/>
    <w:basedOn w:val="BodyText"/>
    <w:rsid w:val="008E3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9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914"/>
    <w:rPr>
      <w:sz w:val="32"/>
    </w:rPr>
  </w:style>
  <w:style w:type="paragraph" w:customStyle="1" w:styleId="HeadingProcedure">
    <w:name w:val="Heading Procedure"/>
    <w:basedOn w:val="HeadingBase"/>
    <w:next w:val="Normal"/>
    <w:rsid w:val="008E3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914"/>
    <w:pPr>
      <w:spacing w:before="60" w:after="60"/>
    </w:pPr>
  </w:style>
  <w:style w:type="paragraph" w:styleId="ListContinue">
    <w:name w:val="List Continue"/>
    <w:basedOn w:val="List"/>
    <w:rsid w:val="008E3914"/>
    <w:pPr>
      <w:ind w:firstLine="0"/>
    </w:pPr>
  </w:style>
  <w:style w:type="paragraph" w:customStyle="1" w:styleId="ListNote">
    <w:name w:val="List Note"/>
    <w:basedOn w:val="List"/>
    <w:rsid w:val="008E3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914"/>
    <w:rPr>
      <w:rFonts w:ascii="Courier New" w:hAnsi="Courier New"/>
    </w:rPr>
  </w:style>
  <w:style w:type="paragraph" w:customStyle="1" w:styleId="NoteBullet">
    <w:name w:val="Note Bullet"/>
    <w:basedOn w:val="Note"/>
    <w:rsid w:val="008E3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9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914"/>
    <w:rPr>
      <w:b/>
      <w:smallCaps/>
    </w:rPr>
  </w:style>
  <w:style w:type="paragraph" w:customStyle="1" w:styleId="TableListNumber">
    <w:name w:val="Table List Number"/>
    <w:basedOn w:val="ListNumber"/>
    <w:rsid w:val="008E3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914"/>
    <w:pPr>
      <w:numPr>
        <w:numId w:val="8"/>
      </w:numPr>
    </w:pPr>
  </w:style>
  <w:style w:type="paragraph" w:customStyle="1" w:styleId="ListAlpha2">
    <w:name w:val="List Alpha 2"/>
    <w:basedOn w:val="List2"/>
    <w:rsid w:val="008E3914"/>
    <w:pPr>
      <w:numPr>
        <w:numId w:val="7"/>
      </w:numPr>
    </w:pPr>
  </w:style>
  <w:style w:type="paragraph" w:styleId="List2">
    <w:name w:val="List 2"/>
    <w:basedOn w:val="BodyText"/>
    <w:rsid w:val="008E3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9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9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914"/>
    <w:pPr>
      <w:numPr>
        <w:numId w:val="3"/>
      </w:numPr>
    </w:pPr>
  </w:style>
  <w:style w:type="paragraph" w:styleId="ListContinue2">
    <w:name w:val="List Continue 2"/>
    <w:basedOn w:val="List2"/>
    <w:rsid w:val="008E3914"/>
    <w:pPr>
      <w:ind w:firstLine="0"/>
    </w:pPr>
  </w:style>
  <w:style w:type="paragraph" w:styleId="ListContinue3">
    <w:name w:val="List Continue 3"/>
    <w:basedOn w:val="List3"/>
    <w:rsid w:val="008E3914"/>
    <w:pPr>
      <w:ind w:left="1021" w:firstLine="0"/>
    </w:pPr>
  </w:style>
  <w:style w:type="paragraph" w:styleId="ListContinue4">
    <w:name w:val="List Continue 4"/>
    <w:basedOn w:val="List4"/>
    <w:rsid w:val="008E3914"/>
    <w:pPr>
      <w:ind w:firstLine="0"/>
    </w:pPr>
  </w:style>
  <w:style w:type="paragraph" w:styleId="ListContinue5">
    <w:name w:val="List Continue 5"/>
    <w:basedOn w:val="List5"/>
    <w:rsid w:val="008E3914"/>
    <w:pPr>
      <w:ind w:firstLine="0"/>
    </w:pPr>
  </w:style>
  <w:style w:type="paragraph" w:styleId="ListNumber3">
    <w:name w:val="List Number 3"/>
    <w:basedOn w:val="List3"/>
    <w:rsid w:val="008E3914"/>
    <w:pPr>
      <w:numPr>
        <w:numId w:val="4"/>
      </w:numPr>
    </w:pPr>
  </w:style>
  <w:style w:type="paragraph" w:styleId="ListNumber4">
    <w:name w:val="List Number 4"/>
    <w:basedOn w:val="List4"/>
    <w:rsid w:val="008E3914"/>
    <w:pPr>
      <w:numPr>
        <w:numId w:val="5"/>
      </w:numPr>
    </w:pPr>
  </w:style>
  <w:style w:type="paragraph" w:styleId="ListNumber5">
    <w:name w:val="List Number 5"/>
    <w:basedOn w:val="List5"/>
    <w:rsid w:val="008E3914"/>
    <w:pPr>
      <w:numPr>
        <w:numId w:val="6"/>
      </w:numPr>
    </w:pPr>
  </w:style>
  <w:style w:type="paragraph" w:styleId="BlockText">
    <w:name w:val="Block Text"/>
    <w:basedOn w:val="Normal"/>
    <w:rsid w:val="008E3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914"/>
    <w:rPr>
      <w:sz w:val="16"/>
      <w:vertAlign w:val="superscript"/>
    </w:rPr>
  </w:style>
  <w:style w:type="character" w:customStyle="1" w:styleId="Symbols">
    <w:name w:val="Symbols"/>
    <w:basedOn w:val="DefaultParagraphFont"/>
    <w:rsid w:val="008E3914"/>
    <w:rPr>
      <w:rFonts w:ascii="Symbol" w:hAnsi="Symbol"/>
    </w:rPr>
  </w:style>
  <w:style w:type="character" w:customStyle="1" w:styleId="MenuOptions">
    <w:name w:val="Menu Options"/>
    <w:basedOn w:val="DefaultParagraphFont"/>
    <w:rsid w:val="008E3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914"/>
    <w:rPr>
      <w:b/>
    </w:rPr>
  </w:style>
  <w:style w:type="character" w:customStyle="1" w:styleId="Underlined">
    <w:name w:val="Underlined"/>
    <w:basedOn w:val="DefaultParagraphFont"/>
    <w:rsid w:val="008E3914"/>
    <w:rPr>
      <w:u w:val="single"/>
    </w:rPr>
  </w:style>
  <w:style w:type="paragraph" w:customStyle="1" w:styleId="TableBodyTextRight">
    <w:name w:val="Table Body Text Right"/>
    <w:basedOn w:val="TableBodyText"/>
    <w:rsid w:val="008E3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914"/>
    <w:rPr>
      <w:sz w:val="18"/>
    </w:rPr>
  </w:style>
  <w:style w:type="paragraph" w:customStyle="1" w:styleId="BodySmallRight">
    <w:name w:val="Body Small Right"/>
    <w:basedOn w:val="BodyTextRight"/>
    <w:rsid w:val="008E3914"/>
    <w:rPr>
      <w:sz w:val="18"/>
      <w:szCs w:val="18"/>
    </w:rPr>
  </w:style>
  <w:style w:type="paragraph" w:customStyle="1" w:styleId="MarginEdition">
    <w:name w:val="Margin Edition"/>
    <w:basedOn w:val="MarginNote"/>
    <w:rsid w:val="008E3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914"/>
    <w:rPr>
      <w:sz w:val="2"/>
      <w:szCs w:val="2"/>
    </w:rPr>
  </w:style>
  <w:style w:type="character" w:customStyle="1" w:styleId="Small">
    <w:name w:val="Small"/>
    <w:basedOn w:val="DefaultParagraphFont"/>
    <w:rsid w:val="008E3914"/>
    <w:rPr>
      <w:sz w:val="16"/>
    </w:rPr>
  </w:style>
  <w:style w:type="paragraph" w:customStyle="1" w:styleId="WideTable">
    <w:name w:val="Wide Table"/>
    <w:basedOn w:val="Normal"/>
    <w:rsid w:val="008E3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914"/>
  </w:style>
  <w:style w:type="paragraph" w:styleId="Quote">
    <w:name w:val="Quote"/>
    <w:basedOn w:val="Heading1"/>
    <w:link w:val="QuoteChar"/>
    <w:qFormat/>
    <w:rsid w:val="008E3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914"/>
    <w:pPr>
      <w:pageBreakBefore/>
    </w:pPr>
  </w:style>
  <w:style w:type="paragraph" w:customStyle="1" w:styleId="Border">
    <w:name w:val="Border"/>
    <w:basedOn w:val="Normal"/>
    <w:qFormat/>
    <w:rsid w:val="008E3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914"/>
    <w:rPr>
      <w:u w:val="single"/>
    </w:rPr>
  </w:style>
  <w:style w:type="character" w:customStyle="1" w:styleId="BoldandItalics">
    <w:name w:val="Bold and Italics"/>
    <w:qFormat/>
    <w:rsid w:val="008E3914"/>
    <w:rPr>
      <w:b/>
      <w:i/>
      <w:u w:val="none"/>
    </w:rPr>
  </w:style>
  <w:style w:type="paragraph" w:styleId="BalloonText">
    <w:name w:val="Balloon Text"/>
    <w:basedOn w:val="Normal"/>
    <w:link w:val="BalloonTextChar"/>
    <w:rsid w:val="008E3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914"/>
    <w:pPr>
      <w:spacing w:before="0" w:after="0"/>
    </w:pPr>
  </w:style>
  <w:style w:type="paragraph" w:customStyle="1" w:styleId="BodyTextBold">
    <w:name w:val="Body Text Bold"/>
    <w:basedOn w:val="BodyText"/>
    <w:qFormat/>
    <w:rsid w:val="008E3914"/>
    <w:rPr>
      <w:b/>
    </w:rPr>
  </w:style>
  <w:style w:type="character" w:styleId="Hyperlink">
    <w:name w:val="Hyperlink"/>
    <w:basedOn w:val="DefaultParagraphFont"/>
    <w:uiPriority w:val="99"/>
    <w:unhideWhenUsed/>
    <w:rsid w:val="00BD1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6206</Characters>
  <Application>Microsoft Office Word</Application>
  <DocSecurity>0</DocSecurity>
  <Lines>229</Lines>
  <Paragraphs>128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ICTSAS420 Provide first-level remote help desk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