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4B11" w:rsidP="00FF4B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ICTSAS414 Evaluate system status</w:t>
      </w:r>
      <w:r>
        <w:fldChar w:fldCharType="end"/>
      </w:r>
    </w:p>
    <w:p w:rsidR="00FF4B11" w:rsidP="00FF4B11">
      <w:pPr>
        <w:pStyle w:val="Version"/>
        <w:sectPr w:rsidSect="005C4A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4A74" w:rsidP="005C4A74">
      <w:pPr>
        <w:pStyle w:val="SuperHeading"/>
      </w:pPr>
      <w:r w:rsidRPr="005C4A74">
        <w:t>ICTSAS414 Evaluate system status</w:t>
      </w:r>
    </w:p>
    <w:p w:rsidR="00000000" w:rsidRPr="005C4A74" w:rsidP="005C4A74">
      <w:pPr>
        <w:pStyle w:val="Heading1"/>
      </w:pPr>
      <w:bookmarkStart w:id="1" w:name="O_669830"/>
      <w:bookmarkEnd w:id="1"/>
      <w:r w:rsidRPr="005C4A7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C4A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A74" w:rsidP="005C4A74">
            <w:pPr>
              <w:pStyle w:val="BodyText"/>
            </w:pPr>
            <w:r w:rsidRPr="005C4A7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A74">
            <w:pPr>
              <w:pStyle w:val="BodyText"/>
              <w:rPr>
                <w:lang w:val="en-NZ"/>
              </w:rPr>
            </w:pPr>
            <w:r w:rsidRPr="005C4A74">
              <w:rPr>
                <w:rStyle w:val="SpecialBold"/>
              </w:rPr>
              <w:t>Comments</w:t>
            </w:r>
          </w:p>
        </w:tc>
      </w:tr>
      <w:tr w:rsidTr="005C4A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A74">
            <w:pPr>
              <w:pStyle w:val="BodyText"/>
              <w:rPr>
                <w:lang w:val="en-NZ"/>
              </w:rPr>
            </w:pPr>
            <w:r w:rsidRPr="005C4A7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A74" w:rsidP="005C4A74">
            <w:pPr>
              <w:pStyle w:val="BodyText"/>
            </w:pPr>
            <w:r w:rsidRPr="005C4A74">
              <w:t>This version first released with ICT Information and Communications Technology Training Package Version 1.0.</w:t>
            </w:r>
          </w:p>
        </w:tc>
      </w:tr>
    </w:tbl>
    <w:p w:rsidR="00000000" w:rsidRPr="005C4A74" w:rsidP="005C4A74">
      <w:pPr>
        <w:pStyle w:val="BodyText"/>
      </w:pPr>
    </w:p>
    <w:p w:rsidR="00000000" w:rsidRPr="005C4A74" w:rsidP="005C4A74">
      <w:pPr>
        <w:pStyle w:val="AllowPageBreak"/>
      </w:pPr>
    </w:p>
    <w:p w:rsidR="00000000" w:rsidRPr="005C4A74" w:rsidP="005C4A74">
      <w:pPr>
        <w:pStyle w:val="Heading1"/>
      </w:pPr>
      <w:bookmarkStart w:id="2" w:name="O_669831"/>
      <w:bookmarkEnd w:id="2"/>
      <w:r w:rsidRPr="005C4A74">
        <w:t>Application</w:t>
      </w:r>
    </w:p>
    <w:p w:rsidR="00000000" w:rsidRPr="005C4A74" w:rsidP="00FF4B11">
      <w:pPr>
        <w:pStyle w:val="BodyText"/>
      </w:pPr>
      <w:r w:rsidRPr="005C4A74">
        <w:t>This unit describes skills and knowledge required to evaluate the s</w:t>
      </w:r>
      <w:r w:rsidRPr="005C4A74">
        <w:t>tatus of a running system, covering both hardware and software aspects to determine system performance and reliability.</w:t>
      </w:r>
    </w:p>
    <w:p w:rsidR="00000000" w:rsidRPr="005C4A74" w:rsidP="00FF4B11">
      <w:pPr>
        <w:pStyle w:val="BodyText"/>
      </w:pPr>
      <w:r w:rsidRPr="005C4A74">
        <w:t>It applies to individuals who apply specialised and technical knowledge and a systematic approach to assessing and evaluating systems p</w:t>
      </w:r>
      <w:r w:rsidRPr="005C4A74">
        <w:t>rior to problem resolution or upgrades.</w:t>
      </w:r>
    </w:p>
    <w:p w:rsidR="00000000" w:rsidRPr="005C4A74" w:rsidP="00FF4B11">
      <w:pPr>
        <w:pStyle w:val="BodyText"/>
      </w:pPr>
      <w:r w:rsidRPr="005C4A74">
        <w:t>No licensing, legislative or certification requirements apply to this unit at the time of publication.</w:t>
      </w:r>
    </w:p>
    <w:p w:rsidR="00000000" w:rsidRPr="005C4A74" w:rsidP="005C4A74">
      <w:pPr>
        <w:pStyle w:val="Heading1"/>
      </w:pPr>
      <w:bookmarkStart w:id="3" w:name="O_669834"/>
      <w:bookmarkEnd w:id="3"/>
      <w:r w:rsidRPr="005C4A74">
        <w:t>Unit Sector</w:t>
      </w:r>
    </w:p>
    <w:p w:rsidR="00000000" w:rsidRPr="005C4A74" w:rsidP="00FF4B11">
      <w:pPr>
        <w:pStyle w:val="BodyText"/>
      </w:pPr>
      <w:r w:rsidRPr="005C4A74">
        <w:t>Systems administration and support</w:t>
      </w:r>
    </w:p>
    <w:p w:rsidR="00000000" w:rsidRPr="005C4A74" w:rsidP="005C4A74">
      <w:pPr>
        <w:pStyle w:val="Heading1"/>
      </w:pPr>
      <w:bookmarkStart w:id="4" w:name="O_669835"/>
      <w:bookmarkEnd w:id="4"/>
      <w:r w:rsidRPr="005C4A74">
        <w:t>Elements and Performance Criter</w:t>
      </w:r>
      <w:r w:rsidRPr="005C4A74">
        <w:t>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5C4A7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A74" w:rsidP="005C4A74">
            <w:pPr>
              <w:pStyle w:val="BodyText"/>
            </w:pPr>
            <w:r w:rsidRPr="005C4A74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A74">
            <w:pPr>
              <w:pStyle w:val="BodyText"/>
              <w:rPr>
                <w:lang w:val="en-NZ"/>
              </w:rPr>
            </w:pPr>
            <w:r w:rsidRPr="005C4A74">
              <w:rPr>
                <w:rStyle w:val="SpecialBold"/>
              </w:rPr>
              <w:t>PERFORMANCE CRITERIA</w:t>
            </w:r>
          </w:p>
        </w:tc>
      </w:tr>
      <w:tr w:rsidTr="005C4A7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A74" w:rsidP="005C4A74">
            <w:pPr>
              <w:pStyle w:val="BodyText"/>
            </w:pPr>
            <w:r w:rsidRPr="005C4A74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A74">
            <w:pPr>
              <w:pStyle w:val="BodyText"/>
              <w:rPr>
                <w:lang w:val="en-NZ"/>
              </w:rPr>
            </w:pPr>
            <w:r w:rsidRPr="005C4A7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C4A7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A74">
            <w:pPr>
              <w:pStyle w:val="BodyText"/>
              <w:rPr>
                <w:lang w:val="en-NZ"/>
              </w:rPr>
            </w:pPr>
            <w:r w:rsidRPr="005C4A74">
              <w:t>1. Determine scope and evaluation parameters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A74" w:rsidP="005C4A74">
            <w:pPr>
              <w:pStyle w:val="BodyText"/>
            </w:pPr>
            <w:r w:rsidRPr="005C4A74">
              <w:t>1.1 Determine scope of the system evaluation</w:t>
            </w:r>
          </w:p>
          <w:p w:rsidR="00000000" w:rsidRPr="005C4A74" w:rsidP="005C4A74">
            <w:pPr>
              <w:pStyle w:val="BodyText"/>
            </w:pPr>
            <w:r w:rsidRPr="005C4A74">
              <w:t>1.2 Comply with organisational requirements when planning a ‘change of status’ test</w:t>
            </w:r>
          </w:p>
          <w:p w:rsidR="00000000" w:rsidRPr="005C4A74" w:rsidP="005C4A74">
            <w:pPr>
              <w:pStyle w:val="BodyText"/>
            </w:pPr>
            <w:r w:rsidRPr="005C4A74">
              <w:t>1.3 Review reason for the evaluation, its objectives, deliverables and key performance indicators, using appropriate capacity t</w:t>
            </w:r>
            <w:r w:rsidRPr="005C4A74">
              <w:t>ools</w:t>
            </w:r>
          </w:p>
          <w:p w:rsidR="00000000" w:rsidRPr="005C4A74" w:rsidP="005C4A74">
            <w:pPr>
              <w:pStyle w:val="BodyText"/>
            </w:pPr>
            <w:r w:rsidRPr="005C4A74">
              <w:t>1.4 Plan and document status evaluation and factor in time, environment, internal and external issues</w:t>
            </w:r>
          </w:p>
          <w:p w:rsidR="00000000" w:rsidRPr="005C4A74" w:rsidP="005C4A74">
            <w:pPr>
              <w:pStyle w:val="BodyText"/>
            </w:pPr>
            <w:r w:rsidRPr="005C4A74">
              <w:t>1.5 Alert affected users if evaluation is likely to impact their operations</w:t>
            </w:r>
          </w:p>
          <w:p w:rsidR="00000000" w:rsidP="005C4A74">
            <w:pPr>
              <w:pStyle w:val="BodyText"/>
              <w:rPr>
                <w:lang w:val="en-NZ"/>
              </w:rPr>
            </w:pPr>
            <w:r w:rsidRPr="005C4A74">
              <w:t xml:space="preserve">1.6 Develop a plan for the evaluation and identify resources and methods </w:t>
            </w:r>
            <w:r w:rsidRPr="005C4A74">
              <w:t>to be used</w:t>
            </w:r>
          </w:p>
        </w:tc>
      </w:tr>
      <w:tr w:rsidTr="005C4A7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A74">
            <w:pPr>
              <w:pStyle w:val="BodyText"/>
              <w:rPr>
                <w:lang w:val="en-NZ"/>
              </w:rPr>
            </w:pPr>
            <w:r w:rsidRPr="005C4A74">
              <w:t>2. Carry out evaluation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A74" w:rsidP="005C4A74">
            <w:pPr>
              <w:pStyle w:val="BodyText"/>
            </w:pPr>
            <w:r w:rsidRPr="005C4A74">
              <w:t>2.1 Organise required resources as outlined in the plan, and put in place manual or computerised evaluation methods</w:t>
            </w:r>
          </w:p>
          <w:p w:rsidR="00000000" w:rsidRPr="005C4A74" w:rsidP="005C4A74">
            <w:pPr>
              <w:pStyle w:val="BodyText"/>
            </w:pPr>
            <w:r w:rsidRPr="005C4A74">
              <w:t>2.2 Run evaluation process according to agreed scope and evaluation parameters</w:t>
            </w:r>
          </w:p>
          <w:p w:rsidR="00000000" w:rsidRPr="005C4A74" w:rsidP="005C4A74">
            <w:pPr>
              <w:pStyle w:val="BodyText"/>
            </w:pPr>
            <w:r w:rsidRPr="005C4A74">
              <w:t>2.3 Record status as per procedural parameters and plan</w:t>
            </w:r>
          </w:p>
          <w:p w:rsidR="00000000" w:rsidRPr="005C4A74" w:rsidP="005C4A74">
            <w:pPr>
              <w:pStyle w:val="BodyText"/>
            </w:pPr>
            <w:r w:rsidRPr="005C4A74">
              <w:t>2.4 Observe and document during evaluation the effects of changes to system status that are made, according to effect being evaluated</w:t>
            </w:r>
          </w:p>
          <w:p w:rsidR="00000000" w:rsidP="005C4A74">
            <w:pPr>
              <w:pStyle w:val="BodyText"/>
              <w:rPr>
                <w:lang w:val="en-NZ"/>
              </w:rPr>
            </w:pPr>
            <w:r w:rsidRPr="005C4A74">
              <w:t>2.5 Observe and record effects not listed and that may require fur</w:t>
            </w:r>
            <w:r w:rsidRPr="005C4A74">
              <w:t>ther investigation</w:t>
            </w:r>
          </w:p>
        </w:tc>
      </w:tr>
      <w:tr w:rsidTr="005C4A7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A74">
            <w:pPr>
              <w:pStyle w:val="BodyText"/>
              <w:rPr>
                <w:lang w:val="en-NZ"/>
              </w:rPr>
            </w:pPr>
            <w:r w:rsidRPr="005C4A74">
              <w:t>3. Report on evaluation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A74" w:rsidP="005C4A74">
            <w:pPr>
              <w:pStyle w:val="BodyText"/>
            </w:pPr>
            <w:r w:rsidRPr="005C4A74">
              <w:t>3.1 Prepare a report to the appropriate person, indicating results of status check in the documentation</w:t>
            </w:r>
          </w:p>
          <w:p w:rsidR="00000000" w:rsidRPr="005C4A74" w:rsidP="005C4A74">
            <w:pPr>
              <w:pStyle w:val="BodyText"/>
            </w:pPr>
            <w:r w:rsidRPr="005C4A74">
              <w:t>3.2 Highlight anomalies observed in status check that are outside the expected results</w:t>
            </w:r>
          </w:p>
          <w:p w:rsidR="00000000" w:rsidRPr="005C4A74" w:rsidP="005C4A74">
            <w:pPr>
              <w:pStyle w:val="BodyText"/>
            </w:pPr>
            <w:r w:rsidRPr="005C4A74">
              <w:t>3.3 Make recommendati</w:t>
            </w:r>
            <w:r w:rsidRPr="005C4A74">
              <w:t>ons for changes to improve system</w:t>
            </w:r>
          </w:p>
        </w:tc>
      </w:tr>
    </w:tbl>
    <w:p w:rsidR="00000000" w:rsidRPr="005C4A74" w:rsidP="005C4A74">
      <w:pPr>
        <w:pStyle w:val="BodyText"/>
      </w:pPr>
    </w:p>
    <w:p w:rsidR="00000000" w:rsidRPr="005C4A74" w:rsidP="005C4A74">
      <w:pPr>
        <w:pStyle w:val="AllowPageBreak"/>
      </w:pPr>
    </w:p>
    <w:p w:rsidR="00000000" w:rsidRPr="005C4A74" w:rsidP="005C4A74">
      <w:pPr>
        <w:pStyle w:val="Heading1"/>
      </w:pPr>
      <w:bookmarkStart w:id="5" w:name="O_669836"/>
      <w:bookmarkEnd w:id="5"/>
      <w:r w:rsidRPr="005C4A74">
        <w:t>Foundation Skills</w:t>
      </w:r>
    </w:p>
    <w:p w:rsidR="00000000" w:rsidRPr="00FF4B11" w:rsidP="00FF4B11">
      <w:pPr>
        <w:pStyle w:val="BodyText"/>
        <w:rPr>
          <w:i/>
        </w:rPr>
      </w:pPr>
      <w:r w:rsidRPr="00FF4B1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02"/>
        <w:gridCol w:w="2122"/>
        <w:gridCol w:w="5716"/>
      </w:tblGrid>
      <w:tr w:rsidTr="005C4A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A74" w:rsidP="005C4A74">
            <w:pPr>
              <w:pStyle w:val="BodyText"/>
            </w:pPr>
            <w:r w:rsidRPr="005C4A74">
              <w:rPr>
                <w:rStyle w:val="SpecialBold"/>
              </w:rPr>
              <w:t>Skill</w:t>
            </w:r>
          </w:p>
        </w:tc>
        <w:tc>
          <w:tcPr>
            <w:tcW w:w="2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A74" w:rsidP="005C4A74">
            <w:pPr>
              <w:pStyle w:val="BodyText"/>
            </w:pPr>
            <w:r w:rsidRPr="005C4A74">
              <w:rPr>
                <w:rStyle w:val="SpecialBold"/>
              </w:rPr>
              <w:t>Performance Criteri</w:t>
            </w:r>
            <w:r w:rsidRPr="005C4A74">
              <w:rPr>
                <w:rStyle w:val="SpecialBold"/>
              </w:rPr>
              <w:t>a</w:t>
            </w:r>
          </w:p>
        </w:tc>
        <w:tc>
          <w:tcPr>
            <w:tcW w:w="5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A74">
            <w:pPr>
              <w:pStyle w:val="BodyText"/>
              <w:rPr>
                <w:lang w:val="en-NZ"/>
              </w:rPr>
            </w:pPr>
            <w:r w:rsidRPr="005C4A74">
              <w:rPr>
                <w:rStyle w:val="SpecialBold"/>
              </w:rPr>
              <w:t>Description</w:t>
            </w:r>
          </w:p>
        </w:tc>
      </w:tr>
      <w:tr w:rsidTr="005C4A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A74">
            <w:pPr>
              <w:pStyle w:val="BodyText"/>
              <w:rPr>
                <w:lang w:val="en-NZ"/>
              </w:rPr>
            </w:pPr>
            <w:r w:rsidRPr="005C4A74">
              <w:t>Reading</w:t>
            </w:r>
          </w:p>
        </w:tc>
        <w:tc>
          <w:tcPr>
            <w:tcW w:w="2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A74">
            <w:pPr>
              <w:pStyle w:val="BodyText"/>
              <w:rPr>
                <w:lang w:val="en-NZ"/>
              </w:rPr>
            </w:pPr>
            <w:r w:rsidRPr="005C4A74">
              <w:t>1.3, 2.4, 2.5</w:t>
            </w:r>
          </w:p>
        </w:tc>
        <w:tc>
          <w:tcPr>
            <w:tcW w:w="5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A74">
            <w:pPr>
              <w:pStyle w:val="ListBullet"/>
              <w:rPr>
                <w:lang w:val="en-NZ"/>
              </w:rPr>
            </w:pPr>
            <w:r w:rsidRPr="005C4A74">
              <w:t>Analyses and evaluates technical and non-technical information and numerical data from a range of sources to assist with fault finding and troubleshooting problems</w:t>
            </w:r>
          </w:p>
        </w:tc>
      </w:tr>
      <w:tr w:rsidTr="005C4A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A74">
            <w:pPr>
              <w:pStyle w:val="BodyText"/>
              <w:rPr>
                <w:lang w:val="en-NZ"/>
              </w:rPr>
            </w:pPr>
            <w:r w:rsidRPr="005C4A74">
              <w:t>Writing</w:t>
            </w:r>
          </w:p>
        </w:tc>
        <w:tc>
          <w:tcPr>
            <w:tcW w:w="2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A74">
            <w:pPr>
              <w:pStyle w:val="BodyText"/>
              <w:rPr>
                <w:lang w:val="en-NZ"/>
              </w:rPr>
            </w:pPr>
            <w:r w:rsidRPr="005C4A74">
              <w:t>1.4-1.6, 2.3-2.5, 3.1, 3.2</w:t>
            </w:r>
          </w:p>
        </w:tc>
        <w:tc>
          <w:tcPr>
            <w:tcW w:w="5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A74">
            <w:pPr>
              <w:pStyle w:val="ListBullet"/>
              <w:rPr>
                <w:lang w:val="en-NZ"/>
              </w:rPr>
            </w:pPr>
            <w:r w:rsidRPr="005C4A74">
              <w:t>Prepares material using clear and accurate language and numerical data in order to convey explicit information, requirements and recommendations</w:t>
            </w:r>
          </w:p>
        </w:tc>
      </w:tr>
      <w:tr w:rsidTr="005C4A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A74">
            <w:pPr>
              <w:pStyle w:val="BodyText"/>
              <w:rPr>
                <w:lang w:val="en-NZ"/>
              </w:rPr>
            </w:pPr>
            <w:r w:rsidRPr="005C4A74">
              <w:t>Oral Communication</w:t>
            </w:r>
          </w:p>
        </w:tc>
        <w:tc>
          <w:tcPr>
            <w:tcW w:w="2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A74">
            <w:pPr>
              <w:pStyle w:val="BodyText"/>
              <w:rPr>
                <w:lang w:val="en-NZ"/>
              </w:rPr>
            </w:pPr>
            <w:r w:rsidRPr="005C4A74">
              <w:t>1.5</w:t>
            </w:r>
          </w:p>
        </w:tc>
        <w:tc>
          <w:tcPr>
            <w:tcW w:w="5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A74">
            <w:pPr>
              <w:pStyle w:val="ListBullet"/>
              <w:rPr>
                <w:lang w:val="en-NZ"/>
              </w:rPr>
            </w:pPr>
            <w:r w:rsidRPr="005C4A74">
              <w:t>Participates in verbal exchanges with a range of stakeholders to obtain information an</w:t>
            </w:r>
            <w:r w:rsidRPr="005C4A74">
              <w:t>d express requirements</w:t>
            </w:r>
          </w:p>
        </w:tc>
      </w:tr>
      <w:tr w:rsidTr="005C4A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A74">
            <w:pPr>
              <w:pStyle w:val="BodyText"/>
              <w:rPr>
                <w:lang w:val="en-NZ"/>
              </w:rPr>
            </w:pPr>
            <w:r w:rsidRPr="005C4A74">
              <w:t>Numeracy</w:t>
            </w:r>
          </w:p>
        </w:tc>
        <w:tc>
          <w:tcPr>
            <w:tcW w:w="2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A74">
            <w:pPr>
              <w:pStyle w:val="BodyText"/>
              <w:rPr>
                <w:lang w:val="en-NZ"/>
              </w:rPr>
            </w:pPr>
            <w:r w:rsidRPr="005C4A74">
              <w:t>1.4, 2.4, 2.5, 3.1, 3.2</w:t>
            </w:r>
          </w:p>
        </w:tc>
        <w:tc>
          <w:tcPr>
            <w:tcW w:w="5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A74">
            <w:pPr>
              <w:pStyle w:val="ListBullet"/>
              <w:rPr>
                <w:lang w:val="en-NZ"/>
              </w:rPr>
            </w:pPr>
            <w:r w:rsidRPr="005C4A74">
              <w:t xml:space="preserve">Uses mathematical equations to calculate and </w:t>
            </w:r>
            <w:r w:rsidRPr="005C4A74">
              <w:t>compare numerical data to determine required actions and for preparing technical reports</w:t>
            </w:r>
          </w:p>
        </w:tc>
      </w:tr>
      <w:tr w:rsidTr="005C4A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A74">
            <w:pPr>
              <w:pStyle w:val="BodyText"/>
              <w:rPr>
                <w:lang w:val="en-NZ"/>
              </w:rPr>
            </w:pPr>
            <w:r w:rsidRPr="005C4A74">
              <w:t>Interact with others</w:t>
            </w:r>
          </w:p>
        </w:tc>
        <w:tc>
          <w:tcPr>
            <w:tcW w:w="2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A74">
            <w:pPr>
              <w:pStyle w:val="BodyText"/>
              <w:rPr>
                <w:lang w:val="en-NZ"/>
              </w:rPr>
            </w:pPr>
            <w:r w:rsidRPr="005C4A74">
              <w:t>1.5, 3.1</w:t>
            </w:r>
          </w:p>
        </w:tc>
        <w:tc>
          <w:tcPr>
            <w:tcW w:w="5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A74">
            <w:pPr>
              <w:pStyle w:val="ListBullet"/>
              <w:rPr>
                <w:lang w:val="en-NZ"/>
              </w:rPr>
            </w:pPr>
            <w:r w:rsidRPr="005C4A74">
              <w:t>Select</w:t>
            </w:r>
            <w:r w:rsidRPr="005C4A74">
              <w:t>s and uses appropriate conventions and protocols when communicating with client and others in a range of work contexts</w:t>
            </w:r>
          </w:p>
        </w:tc>
      </w:tr>
      <w:tr w:rsidTr="005C4A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A74">
            <w:pPr>
              <w:pStyle w:val="BodyText"/>
              <w:rPr>
                <w:lang w:val="en-NZ"/>
              </w:rPr>
            </w:pPr>
            <w:r w:rsidRPr="005C4A74">
              <w:t>Get the work done</w:t>
            </w:r>
          </w:p>
        </w:tc>
        <w:tc>
          <w:tcPr>
            <w:tcW w:w="2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A74">
            <w:pPr>
              <w:pStyle w:val="BodyText"/>
              <w:rPr>
                <w:lang w:val="en-NZ"/>
              </w:rPr>
            </w:pPr>
            <w:r w:rsidRPr="005C4A74">
              <w:t>1.1-1.4, 1.6, 2.1, 2.2, 2.4, 2.5, 3.1-3.3</w:t>
            </w:r>
          </w:p>
        </w:tc>
        <w:tc>
          <w:tcPr>
            <w:tcW w:w="5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A74" w:rsidP="005C4A74">
            <w:pPr>
              <w:pStyle w:val="ListBullet"/>
            </w:pPr>
            <w:r w:rsidRPr="005C4A74">
              <w:t>Takes responsibility for planning, sequencing and prioritising tasks and ow</w:t>
            </w:r>
            <w:r w:rsidRPr="005C4A74">
              <w:t>n workload for efficiency and effective outcomes</w:t>
            </w:r>
          </w:p>
          <w:p w:rsidR="00000000" w:rsidRPr="005C4A74" w:rsidP="005C4A74">
            <w:pPr>
              <w:pStyle w:val="ListBullet"/>
            </w:pPr>
            <w:r w:rsidRPr="005C4A74">
              <w:t>Uses formal analytical thinking techniques for identifying issues and generating possible solutions</w:t>
            </w:r>
          </w:p>
          <w:p w:rsidR="00000000" w:rsidRPr="005C4A74" w:rsidP="005C4A74">
            <w:pPr>
              <w:pStyle w:val="ListBullet"/>
            </w:pPr>
            <w:r w:rsidRPr="005C4A74">
              <w:t>Uses main features and functions of digital tools to complete work tasks</w:t>
            </w:r>
          </w:p>
        </w:tc>
      </w:tr>
    </w:tbl>
    <w:p w:rsidR="00000000" w:rsidRPr="005C4A74" w:rsidP="005C4A74">
      <w:pPr>
        <w:pStyle w:val="BodyText"/>
      </w:pPr>
    </w:p>
    <w:p w:rsidR="00000000" w:rsidRPr="005C4A74" w:rsidP="005C4A74">
      <w:pPr>
        <w:pStyle w:val="AllowPageBreak"/>
      </w:pPr>
    </w:p>
    <w:p w:rsidR="00000000" w:rsidRPr="005C4A74" w:rsidP="005C4A74">
      <w:pPr>
        <w:pStyle w:val="Heading1"/>
      </w:pPr>
      <w:bookmarkStart w:id="6" w:name="O_669838"/>
      <w:bookmarkEnd w:id="6"/>
      <w:r w:rsidRPr="005C4A74">
        <w:t>Unit Mapping In</w:t>
      </w:r>
      <w:r w:rsidRPr="005C4A74">
        <w:t>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71"/>
        <w:gridCol w:w="1613"/>
        <w:gridCol w:w="1454"/>
        <w:gridCol w:w="1557"/>
      </w:tblGrid>
      <w:tr w:rsidTr="005C4A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A74" w:rsidP="005C4A74">
            <w:pPr>
              <w:pStyle w:val="BodyText"/>
            </w:pPr>
            <w:r w:rsidRPr="005C4A74">
              <w:rPr>
                <w:rStyle w:val="SpecialBold"/>
              </w:rPr>
              <w:t>Code and title</w:t>
            </w:r>
          </w:p>
          <w:p w:rsidR="00000000" w:rsidRPr="005C4A74" w:rsidP="005C4A74">
            <w:pPr>
              <w:pStyle w:val="BodyText"/>
            </w:pPr>
            <w:r w:rsidRPr="005C4A74">
              <w:rPr>
                <w:rStyle w:val="SpecialBold"/>
              </w:rPr>
              <w:t>current version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A74" w:rsidP="005C4A74">
            <w:pPr>
              <w:pStyle w:val="BodyText"/>
            </w:pPr>
            <w:r w:rsidRPr="005C4A74">
              <w:rPr>
                <w:rStyle w:val="SpecialBold"/>
              </w:rPr>
              <w:t>Code and title</w:t>
            </w:r>
          </w:p>
          <w:p w:rsidR="00000000" w:rsidRPr="005C4A74" w:rsidP="005C4A74">
            <w:pPr>
              <w:pStyle w:val="BodyText"/>
            </w:pPr>
            <w:r w:rsidRPr="005C4A74">
              <w:rPr>
                <w:rStyle w:val="SpecialBold"/>
              </w:rPr>
              <w:t>previous version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A74" w:rsidP="005C4A74">
            <w:pPr>
              <w:pStyle w:val="BodyText"/>
            </w:pPr>
            <w:r w:rsidRPr="005C4A74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A74">
            <w:pPr>
              <w:pStyle w:val="BodyText"/>
              <w:rPr>
                <w:lang w:val="en-NZ"/>
              </w:rPr>
            </w:pPr>
            <w:r w:rsidRPr="005C4A74">
              <w:rPr>
                <w:rStyle w:val="SpecialBold"/>
              </w:rPr>
              <w:t>Equivalence status</w:t>
            </w:r>
          </w:p>
        </w:tc>
      </w:tr>
      <w:tr w:rsidTr="005C4A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A74">
            <w:pPr>
              <w:pStyle w:val="BodyText"/>
              <w:rPr>
                <w:lang w:val="en-NZ"/>
              </w:rPr>
            </w:pPr>
            <w:r w:rsidRPr="005C4A74">
              <w:t>ICTSAS414 Evaluate system status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A74">
            <w:pPr>
              <w:pStyle w:val="BodyText"/>
              <w:rPr>
                <w:lang w:val="en-NZ"/>
              </w:rPr>
            </w:pPr>
            <w:r w:rsidRPr="005C4A74">
              <w:t>ICASAS414A Evaluate system status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A74">
            <w:pPr>
              <w:pStyle w:val="BodyText"/>
              <w:rPr>
                <w:lang w:val="en-NZ"/>
              </w:rPr>
            </w:pPr>
            <w:r w:rsidRPr="005C4A74">
              <w:t>Updated to meet Standards for Training Packages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A74" w:rsidP="005C4A74">
            <w:pPr>
              <w:pStyle w:val="BodyText"/>
            </w:pPr>
            <w:r w:rsidRPr="005C4A74">
              <w:t>Equivalent unit</w:t>
            </w:r>
          </w:p>
        </w:tc>
      </w:tr>
    </w:tbl>
    <w:p w:rsidR="00000000" w:rsidRPr="005C4A74" w:rsidP="005C4A74">
      <w:pPr>
        <w:pStyle w:val="BodyText"/>
      </w:pPr>
    </w:p>
    <w:p w:rsidR="00000000" w:rsidRPr="005C4A74" w:rsidP="005C4A74">
      <w:pPr>
        <w:pStyle w:val="AllowPageBreak"/>
      </w:pPr>
    </w:p>
    <w:p w:rsidR="00000000" w:rsidRPr="005C4A74" w:rsidP="005C4A74">
      <w:pPr>
        <w:pStyle w:val="Heading1"/>
      </w:pPr>
      <w:bookmarkStart w:id="7" w:name="O_669845"/>
      <w:bookmarkEnd w:id="7"/>
      <w:r w:rsidRPr="005C4A74">
        <w:t>Links</w:t>
      </w:r>
    </w:p>
    <w:p w:rsidR="00000000" w:rsidRPr="005C4A74" w:rsidP="00FF4B11">
      <w:pPr>
        <w:pStyle w:val="BodyText"/>
      </w:pPr>
      <w:r w:rsidRPr="005C4A7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FD7DCD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5C4A74" w:rsidP="005C4A74"/>
    <w:sectPr w:rsidSect="005C4A7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A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A74" w:rsidRPr="00FF4B11" w:rsidP="00FF4B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A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B11" w:rsidP="005C4A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F4B11" w:rsidP="005C4A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F4B11" w:rsidP="005C4A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A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B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4A74" w:rsidRPr="00FF4B11" w:rsidP="00FF4B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A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B11" w:rsidRPr="002D2AF8" w:rsidP="005C4A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ICTSAS414 Evaluate system status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FF4B11" w:rsidP="005C4A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85064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F4CE4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4A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4A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4A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4A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4A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4A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4A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4A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4A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4A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4A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4A74"/>
  </w:style>
  <w:style w:type="character" w:customStyle="1" w:styleId="Heading1Char">
    <w:name w:val="Heading 1 Char"/>
    <w:basedOn w:val="DefaultParagraphFont"/>
    <w:link w:val="Heading1"/>
    <w:rsid w:val="005C4A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4A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4A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4A7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C4A74"/>
    <w:rPr>
      <w:b/>
      <w:spacing w:val="0"/>
    </w:rPr>
  </w:style>
  <w:style w:type="character" w:styleId="Emphasis">
    <w:name w:val="Emphasis"/>
    <w:basedOn w:val="DefaultParagraphFont"/>
    <w:qFormat/>
    <w:rsid w:val="005C4A74"/>
    <w:rPr>
      <w:i/>
    </w:rPr>
  </w:style>
  <w:style w:type="paragraph" w:customStyle="1" w:styleId="SuperHeading">
    <w:name w:val="SuperHeading"/>
    <w:basedOn w:val="Normal"/>
    <w:rsid w:val="005C4A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4A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C4A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4A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4A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4A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4A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4A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4A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4A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4A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4A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4A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4A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4A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4A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4A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4A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4A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4A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4A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4A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4A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4A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4A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C4A7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C4A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4A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4A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4A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4A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4A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4A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4A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4A7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C4A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4A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4A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4A74"/>
  </w:style>
  <w:style w:type="paragraph" w:styleId="TableofFigures">
    <w:name w:val="table of figures"/>
    <w:basedOn w:val="Normal"/>
    <w:next w:val="Normal"/>
    <w:semiHidden/>
    <w:rsid w:val="005C4A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4A7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C4A74"/>
    <w:rPr>
      <w:rFonts w:ascii="Wingdings" w:hAnsi="Wingdings"/>
    </w:rPr>
  </w:style>
  <w:style w:type="paragraph" w:customStyle="1" w:styleId="TableHeading">
    <w:name w:val="Table Heading"/>
    <w:basedOn w:val="HeadingBase"/>
    <w:rsid w:val="005C4A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4A74"/>
    <w:rPr>
      <w:color w:val="0033CC"/>
      <w:u w:val="none"/>
    </w:rPr>
  </w:style>
  <w:style w:type="paragraph" w:customStyle="1" w:styleId="BodyTextRight">
    <w:name w:val="Body Text Right"/>
    <w:basedOn w:val="BodyText"/>
    <w:rsid w:val="005C4A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4A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4A7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4A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4A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4A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4A74"/>
    <w:rPr>
      <w:sz w:val="32"/>
    </w:rPr>
  </w:style>
  <w:style w:type="paragraph" w:customStyle="1" w:styleId="HeadingProcedure">
    <w:name w:val="Heading Procedure"/>
    <w:basedOn w:val="HeadingBase"/>
    <w:next w:val="Normal"/>
    <w:rsid w:val="005C4A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4A74"/>
    <w:pPr>
      <w:spacing w:before="60" w:after="60"/>
    </w:pPr>
  </w:style>
  <w:style w:type="paragraph" w:styleId="ListContinue">
    <w:name w:val="List Continue"/>
    <w:basedOn w:val="List"/>
    <w:rsid w:val="005C4A74"/>
    <w:pPr>
      <w:ind w:firstLine="0"/>
    </w:pPr>
  </w:style>
  <w:style w:type="paragraph" w:customStyle="1" w:styleId="ListNote">
    <w:name w:val="List Note"/>
    <w:basedOn w:val="List"/>
    <w:rsid w:val="005C4A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4A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4A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4A74"/>
    <w:rPr>
      <w:rFonts w:ascii="Courier New" w:hAnsi="Courier New"/>
    </w:rPr>
  </w:style>
  <w:style w:type="paragraph" w:customStyle="1" w:styleId="NoteBullet">
    <w:name w:val="Note Bullet"/>
    <w:basedOn w:val="Note"/>
    <w:rsid w:val="005C4A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4A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4A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4A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4A7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C4A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4A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4A74"/>
    <w:rPr>
      <w:b/>
      <w:smallCaps/>
    </w:rPr>
  </w:style>
  <w:style w:type="paragraph" w:customStyle="1" w:styleId="TableListNumber">
    <w:name w:val="Table List Number"/>
    <w:basedOn w:val="ListNumber"/>
    <w:rsid w:val="005C4A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4A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4A74"/>
    <w:pPr>
      <w:numPr>
        <w:numId w:val="8"/>
      </w:numPr>
    </w:pPr>
  </w:style>
  <w:style w:type="paragraph" w:customStyle="1" w:styleId="ListAlpha2">
    <w:name w:val="List Alpha 2"/>
    <w:basedOn w:val="List2"/>
    <w:rsid w:val="005C4A74"/>
    <w:pPr>
      <w:numPr>
        <w:numId w:val="7"/>
      </w:numPr>
    </w:pPr>
  </w:style>
  <w:style w:type="paragraph" w:styleId="List2">
    <w:name w:val="List 2"/>
    <w:basedOn w:val="BodyText"/>
    <w:rsid w:val="005C4A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4A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4A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4A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4A7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4A7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C4A74"/>
    <w:pPr>
      <w:numPr>
        <w:numId w:val="3"/>
      </w:numPr>
    </w:pPr>
  </w:style>
  <w:style w:type="paragraph" w:styleId="ListContinue2">
    <w:name w:val="List Continue 2"/>
    <w:basedOn w:val="List2"/>
    <w:rsid w:val="005C4A74"/>
    <w:pPr>
      <w:ind w:firstLine="0"/>
    </w:pPr>
  </w:style>
  <w:style w:type="paragraph" w:styleId="ListContinue3">
    <w:name w:val="List Continue 3"/>
    <w:basedOn w:val="List3"/>
    <w:rsid w:val="005C4A74"/>
    <w:pPr>
      <w:ind w:left="1021" w:firstLine="0"/>
    </w:pPr>
  </w:style>
  <w:style w:type="paragraph" w:styleId="ListContinue4">
    <w:name w:val="List Continue 4"/>
    <w:basedOn w:val="List4"/>
    <w:rsid w:val="005C4A74"/>
    <w:pPr>
      <w:ind w:firstLine="0"/>
    </w:pPr>
  </w:style>
  <w:style w:type="paragraph" w:styleId="ListContinue5">
    <w:name w:val="List Continue 5"/>
    <w:basedOn w:val="List5"/>
    <w:rsid w:val="005C4A74"/>
    <w:pPr>
      <w:ind w:firstLine="0"/>
    </w:pPr>
  </w:style>
  <w:style w:type="paragraph" w:styleId="ListNumber3">
    <w:name w:val="List Number 3"/>
    <w:basedOn w:val="List3"/>
    <w:rsid w:val="005C4A74"/>
    <w:pPr>
      <w:numPr>
        <w:numId w:val="4"/>
      </w:numPr>
    </w:pPr>
  </w:style>
  <w:style w:type="paragraph" w:styleId="ListNumber4">
    <w:name w:val="List Number 4"/>
    <w:basedOn w:val="List4"/>
    <w:rsid w:val="005C4A74"/>
    <w:pPr>
      <w:numPr>
        <w:numId w:val="5"/>
      </w:numPr>
    </w:pPr>
  </w:style>
  <w:style w:type="paragraph" w:styleId="ListNumber5">
    <w:name w:val="List Number 5"/>
    <w:basedOn w:val="List5"/>
    <w:rsid w:val="005C4A74"/>
    <w:pPr>
      <w:numPr>
        <w:numId w:val="6"/>
      </w:numPr>
    </w:pPr>
  </w:style>
  <w:style w:type="paragraph" w:styleId="BlockText">
    <w:name w:val="Block Text"/>
    <w:basedOn w:val="Normal"/>
    <w:rsid w:val="005C4A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4A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4A74"/>
    <w:rPr>
      <w:sz w:val="16"/>
      <w:vertAlign w:val="superscript"/>
    </w:rPr>
  </w:style>
  <w:style w:type="character" w:customStyle="1" w:styleId="Symbols">
    <w:name w:val="Symbols"/>
    <w:basedOn w:val="DefaultParagraphFont"/>
    <w:rsid w:val="005C4A74"/>
    <w:rPr>
      <w:rFonts w:ascii="Symbol" w:hAnsi="Symbol"/>
    </w:rPr>
  </w:style>
  <w:style w:type="character" w:customStyle="1" w:styleId="MenuOptions">
    <w:name w:val="Menu Options"/>
    <w:basedOn w:val="DefaultParagraphFont"/>
    <w:rsid w:val="005C4A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4A74"/>
    <w:rPr>
      <w:b/>
    </w:rPr>
  </w:style>
  <w:style w:type="character" w:customStyle="1" w:styleId="Underlined">
    <w:name w:val="Underlined"/>
    <w:basedOn w:val="DefaultParagraphFont"/>
    <w:rsid w:val="005C4A74"/>
    <w:rPr>
      <w:u w:val="single"/>
    </w:rPr>
  </w:style>
  <w:style w:type="paragraph" w:customStyle="1" w:styleId="TableBodyTextRight">
    <w:name w:val="Table Body Text Right"/>
    <w:basedOn w:val="TableBodyText"/>
    <w:rsid w:val="005C4A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4A74"/>
    <w:rPr>
      <w:sz w:val="18"/>
    </w:rPr>
  </w:style>
  <w:style w:type="paragraph" w:customStyle="1" w:styleId="BodySmallRight">
    <w:name w:val="Body Small Right"/>
    <w:basedOn w:val="BodyTextRight"/>
    <w:rsid w:val="005C4A74"/>
    <w:rPr>
      <w:sz w:val="18"/>
      <w:szCs w:val="18"/>
    </w:rPr>
  </w:style>
  <w:style w:type="paragraph" w:customStyle="1" w:styleId="MarginEdition">
    <w:name w:val="Margin Edition"/>
    <w:basedOn w:val="MarginNote"/>
    <w:rsid w:val="005C4A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4A74"/>
    <w:rPr>
      <w:sz w:val="2"/>
      <w:szCs w:val="2"/>
    </w:rPr>
  </w:style>
  <w:style w:type="character" w:customStyle="1" w:styleId="Small">
    <w:name w:val="Small"/>
    <w:basedOn w:val="DefaultParagraphFont"/>
    <w:rsid w:val="005C4A74"/>
    <w:rPr>
      <w:sz w:val="16"/>
    </w:rPr>
  </w:style>
  <w:style w:type="paragraph" w:customStyle="1" w:styleId="WideTable">
    <w:name w:val="Wide Table"/>
    <w:basedOn w:val="Normal"/>
    <w:rsid w:val="005C4A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4A74"/>
  </w:style>
  <w:style w:type="paragraph" w:styleId="Quote">
    <w:name w:val="Quote"/>
    <w:basedOn w:val="Heading1"/>
    <w:link w:val="QuoteChar"/>
    <w:qFormat/>
    <w:rsid w:val="005C4A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4A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4A74"/>
    <w:pPr>
      <w:pageBreakBefore/>
    </w:pPr>
  </w:style>
  <w:style w:type="paragraph" w:customStyle="1" w:styleId="Border">
    <w:name w:val="Border"/>
    <w:basedOn w:val="Normal"/>
    <w:qFormat/>
    <w:rsid w:val="005C4A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4A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4A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4A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4A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4A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4A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4A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4A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4A74"/>
    <w:rPr>
      <w:u w:val="single"/>
    </w:rPr>
  </w:style>
  <w:style w:type="character" w:customStyle="1" w:styleId="BoldandItalics">
    <w:name w:val="Bold and Italics"/>
    <w:qFormat/>
    <w:rsid w:val="005C4A74"/>
    <w:rPr>
      <w:b/>
      <w:i/>
      <w:u w:val="none"/>
    </w:rPr>
  </w:style>
  <w:style w:type="paragraph" w:styleId="BalloonText">
    <w:name w:val="Balloon Text"/>
    <w:basedOn w:val="Normal"/>
    <w:link w:val="BalloonTextChar"/>
    <w:rsid w:val="005C4A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4A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4A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4A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4A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4A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4A74"/>
    <w:pPr>
      <w:spacing w:before="0" w:after="0"/>
    </w:pPr>
  </w:style>
  <w:style w:type="paragraph" w:customStyle="1" w:styleId="BodyTextBold">
    <w:name w:val="Body Text Bold"/>
    <w:basedOn w:val="BodyText"/>
    <w:qFormat/>
    <w:rsid w:val="005C4A74"/>
    <w:rPr>
      <w:b/>
    </w:rPr>
  </w:style>
  <w:style w:type="character" w:styleId="Hyperlink">
    <w:name w:val="Hyperlink"/>
    <w:basedOn w:val="DefaultParagraphFont"/>
    <w:uiPriority w:val="99"/>
    <w:unhideWhenUsed/>
    <w:rsid w:val="00FF4B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594</Words>
  <Characters>3705</Characters>
  <Application>Microsoft Office Word</Application>
  <DocSecurity>0</DocSecurity>
  <Lines>154</Lines>
  <Paragraphs>89</Paragraphs>
  <ScaleCrop>false</ScaleCrop>
  <Company>Author-it Software Corporation Ltd.</Company>
  <LinksUpToDate>false</LinksUpToDate>
  <CharactersWithSpaces>4210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ICTSAS414 Evaluate system status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2019-09-02T01:13:00Z</dcterms:created>
  <dcterms:modified xsi:type="dcterms:W3CDTF">2019-09-02T01:14:00Z</dcterms:modified>
</cp:coreProperties>
</file>