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131" w:rsidP="004C5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ICTSAS403 Review site environmental factors prior to ICT system implementation</w:t>
      </w:r>
      <w:r>
        <w:fldChar w:fldCharType="end"/>
      </w:r>
    </w:p>
    <w:p w:rsidR="004C5131" w:rsidP="004C5131">
      <w:pPr>
        <w:pStyle w:val="Version"/>
        <w:sectPr w:rsidSect="00447A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AEC" w:rsidP="00447AEC">
      <w:pPr>
        <w:pStyle w:val="SuperHeading"/>
      </w:pPr>
      <w:r w:rsidRPr="00447AEC">
        <w:t>ICTSAS403 Review site environmental factors prior to ICT system implementation</w:t>
      </w:r>
    </w:p>
    <w:p w:rsidR="00000000" w:rsidRPr="00447AEC" w:rsidP="00447AEC">
      <w:pPr>
        <w:pStyle w:val="Heading1"/>
      </w:pPr>
      <w:bookmarkStart w:id="1" w:name="O_669602"/>
      <w:bookmarkEnd w:id="1"/>
      <w:r w:rsidRPr="00447A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7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BodyText"/>
            </w:pPr>
            <w:r w:rsidRPr="00447A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rPr>
                <w:rStyle w:val="SpecialBold"/>
              </w:rPr>
              <w:t>Comments</w:t>
            </w:r>
          </w:p>
        </w:tc>
      </w:tr>
      <w:tr w:rsidTr="00447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BodyText"/>
            </w:pPr>
            <w:r w:rsidRPr="00447AEC">
              <w:t>This version first released with ICT Information and Communications Technology Training Package Version 1.0.</w:t>
            </w:r>
          </w:p>
        </w:tc>
      </w:tr>
    </w:tbl>
    <w:p w:rsidR="00000000" w:rsidRPr="00447AEC" w:rsidP="00447AEC">
      <w:pPr>
        <w:pStyle w:val="BodyText"/>
      </w:pPr>
    </w:p>
    <w:p w:rsidR="00000000" w:rsidRPr="00447AEC" w:rsidP="00447AEC">
      <w:pPr>
        <w:pStyle w:val="AllowPageBreak"/>
      </w:pPr>
    </w:p>
    <w:p w:rsidR="00000000" w:rsidRPr="00447AEC" w:rsidP="00447AEC">
      <w:pPr>
        <w:pStyle w:val="Heading1"/>
      </w:pPr>
      <w:bookmarkStart w:id="2" w:name="O_669603"/>
      <w:bookmarkEnd w:id="2"/>
      <w:r w:rsidRPr="00447AEC">
        <w:t>Application</w:t>
      </w:r>
    </w:p>
    <w:p w:rsidR="00000000" w:rsidRPr="00447AEC" w:rsidP="004C5131">
      <w:pPr>
        <w:pStyle w:val="BodyText"/>
      </w:pPr>
      <w:r w:rsidRPr="00447AEC">
        <w:t>This unit describes the skills and knowledge required to review, identify and assess the impact of site environmental factors prior to commencing information and communications technology (ICT) system installation.</w:t>
      </w:r>
    </w:p>
    <w:p w:rsidR="00000000" w:rsidRPr="00447AEC" w:rsidP="004C5131">
      <w:pPr>
        <w:pStyle w:val="BodyText"/>
      </w:pPr>
      <w:r w:rsidRPr="00447AEC">
        <w:t xml:space="preserve">It applies </w:t>
      </w:r>
      <w:r w:rsidRPr="00447AEC">
        <w:t>to individuals who use specialised knowledge and a systematic approach to assess a physical site to determine its suitability for system installation.</w:t>
      </w:r>
    </w:p>
    <w:p w:rsidR="00000000" w:rsidRPr="00447AEC" w:rsidP="004C5131">
      <w:pPr>
        <w:pStyle w:val="BodyText"/>
      </w:pPr>
      <w:r w:rsidRPr="00447AEC">
        <w:t>No licensing, legislative or certification requirements apply to this unit at the time of publication.</w:t>
      </w:r>
    </w:p>
    <w:p w:rsidR="00000000" w:rsidRPr="00447AEC" w:rsidP="00447AEC">
      <w:pPr>
        <w:pStyle w:val="Heading1"/>
      </w:pPr>
      <w:bookmarkStart w:id="3" w:name="O_669606"/>
      <w:bookmarkEnd w:id="3"/>
      <w:r w:rsidRPr="00447AEC">
        <w:t>Unit Sector</w:t>
      </w:r>
    </w:p>
    <w:p w:rsidR="00000000" w:rsidRPr="00447AEC" w:rsidP="004C5131">
      <w:pPr>
        <w:pStyle w:val="BodyText"/>
      </w:pPr>
      <w:r w:rsidRPr="00447AEC">
        <w:t>Systems administration and support</w:t>
      </w:r>
    </w:p>
    <w:p w:rsidR="00000000" w:rsidRPr="00447AEC" w:rsidP="00447AEC">
      <w:pPr>
        <w:pStyle w:val="Heading1"/>
      </w:pPr>
      <w:bookmarkStart w:id="4" w:name="O_669607"/>
      <w:bookmarkEnd w:id="4"/>
      <w:r w:rsidRPr="00447AE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47A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BodyText"/>
            </w:pPr>
            <w:r w:rsidRPr="00447AE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rPr>
                <w:rStyle w:val="SpecialBold"/>
              </w:rPr>
              <w:t>PERFORMANCE CRITERIA</w:t>
            </w:r>
          </w:p>
        </w:tc>
      </w:tr>
      <w:tr w:rsidTr="00447A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8"/>
        </w:trPr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BodyText"/>
            </w:pPr>
            <w:r w:rsidRPr="00447AE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7A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1. Plan work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BodyText"/>
            </w:pPr>
            <w:r w:rsidRPr="00447AEC">
              <w:t>1.1 Obtain technical and environmental system requirements for equipment to be installed and document site requirements, including work healt</w:t>
            </w:r>
            <w:r w:rsidRPr="00447AEC">
              <w:t>h and safety (WHS) site specific requirements</w:t>
            </w:r>
          </w:p>
          <w:p w:rsidR="00000000" w:rsidRPr="00447AEC" w:rsidP="00447AEC">
            <w:pPr>
              <w:pStyle w:val="BodyText"/>
            </w:pPr>
            <w:r w:rsidRPr="00447AEC">
              <w:t>1.2 Consider and take action on requirements associated with equipment against installation requirements</w:t>
            </w:r>
          </w:p>
          <w:p w:rsidR="00000000" w:rsidRPr="00447AEC" w:rsidP="00447AEC">
            <w:pPr>
              <w:pStyle w:val="BodyText"/>
            </w:pPr>
            <w:r w:rsidRPr="00447AEC">
              <w:t>1.3 Conduct on-site inspection and audit against site specifications</w:t>
            </w:r>
          </w:p>
          <w:p w:rsidR="00000000" w:rsidRPr="00447AEC" w:rsidP="00447AEC">
            <w:pPr>
              <w:pStyle w:val="BodyText"/>
            </w:pPr>
            <w:r w:rsidRPr="00447AEC">
              <w:t>1.4 Formulate preliminary recommenda</w:t>
            </w:r>
            <w:r w:rsidRPr="00447AEC">
              <w:t xml:space="preserve">tions for site and assess </w:t>
            </w:r>
            <w:r w:rsidRPr="00447AEC">
              <w:t>impact on system installation schedule</w:t>
            </w:r>
          </w:p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1.5 Prepare preliminary report specifying recommended changes to the site to meet requirements and submit report to appropriate person for approval</w:t>
            </w:r>
          </w:p>
        </w:tc>
      </w:tr>
      <w:tr w:rsidTr="00447A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2. Evaluate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BodyText"/>
            </w:pPr>
            <w:r w:rsidRPr="00447AEC">
              <w:t>2.1 Organise appropriate support staff to facilitate successful installation</w:t>
            </w:r>
          </w:p>
          <w:p w:rsidR="00000000" w:rsidRPr="00447AEC" w:rsidP="00447AEC">
            <w:pPr>
              <w:pStyle w:val="BodyText"/>
            </w:pPr>
            <w:r w:rsidRPr="00447AEC">
              <w:t>2.2 Install cabling and other environmental equipment to required technical and industry standards</w:t>
            </w:r>
          </w:p>
          <w:p w:rsidR="00000000" w:rsidRPr="00447AEC" w:rsidP="00447AEC">
            <w:pPr>
              <w:pStyle w:val="BodyText"/>
            </w:pPr>
            <w:r w:rsidRPr="00447AEC">
              <w:t>2.3 Manage hardware installation to ensure WHS standards for hardware installati</w:t>
            </w:r>
            <w:r w:rsidRPr="00447AEC">
              <w:t>on are adhered to</w:t>
            </w:r>
          </w:p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2.4 Review and test hardware and software to ensure system meets client business requirements and system objectives</w:t>
            </w:r>
          </w:p>
        </w:tc>
      </w:tr>
      <w:tr w:rsidTr="00447A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3. Document recommendations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BodyText"/>
            </w:pPr>
            <w:r w:rsidRPr="00447AEC">
              <w:t>3.1 Prepare final report documenting findings and issues relating to site requirements and pr</w:t>
            </w:r>
            <w:r w:rsidRPr="00447AEC">
              <w:t>eparation</w:t>
            </w:r>
          </w:p>
          <w:p w:rsidR="00000000" w:rsidRPr="00447AEC" w:rsidP="00447AEC">
            <w:pPr>
              <w:pStyle w:val="BodyText"/>
            </w:pPr>
            <w:r w:rsidRPr="00447AEC">
              <w:t>3.2 Submit final recommendations to appropriate person for approval</w:t>
            </w:r>
          </w:p>
        </w:tc>
      </w:tr>
    </w:tbl>
    <w:p w:rsidR="00000000" w:rsidRPr="00447AEC" w:rsidP="00447AEC">
      <w:pPr>
        <w:pStyle w:val="BodyText"/>
      </w:pPr>
    </w:p>
    <w:p w:rsidR="00000000" w:rsidRPr="00447AEC" w:rsidP="00447AEC">
      <w:pPr>
        <w:pStyle w:val="AllowPageBreak"/>
      </w:pPr>
    </w:p>
    <w:p w:rsidR="00000000" w:rsidRPr="00447AEC" w:rsidP="00447AEC">
      <w:pPr>
        <w:pStyle w:val="Heading1"/>
      </w:pPr>
      <w:bookmarkStart w:id="5" w:name="O_669608"/>
      <w:bookmarkEnd w:id="5"/>
      <w:r w:rsidRPr="00447AEC">
        <w:t>Foundation Skills</w:t>
      </w:r>
    </w:p>
    <w:p w:rsidR="00000000" w:rsidRPr="004C5131" w:rsidP="004C5131">
      <w:pPr>
        <w:pStyle w:val="BodyText"/>
        <w:rPr>
          <w:i/>
        </w:rPr>
      </w:pPr>
      <w:r w:rsidRPr="004C5131">
        <w:rPr>
          <w:rStyle w:val="Emphasis"/>
        </w:rPr>
        <w:t>This section describes language, literacy, numeracy and employment skills incorporated in the performance criteria that are required for comp</w:t>
      </w:r>
      <w:r w:rsidRPr="004C5131">
        <w:rPr>
          <w:rStyle w:val="Emphasis"/>
        </w:rPr>
        <w:t>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47A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BodyText"/>
            </w:pPr>
            <w:r w:rsidRPr="00447AE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BodyText"/>
            </w:pPr>
            <w:r w:rsidRPr="00447AEC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rPr>
                <w:rStyle w:val="SpecialBold"/>
              </w:rPr>
              <w:t>Description</w:t>
            </w:r>
          </w:p>
        </w:tc>
      </w:tr>
      <w:tr w:rsidTr="00447A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1.1, 1.3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ListBullet"/>
              <w:rPr>
                <w:lang w:val="en-NZ"/>
              </w:rPr>
            </w:pPr>
            <w:r w:rsidRPr="00447AEC">
              <w:t>Interprets and analyses complex technical and non-technical information and data from a range of sources to determine requirements and complete necessary actions</w:t>
            </w:r>
          </w:p>
        </w:tc>
      </w:tr>
      <w:tr w:rsidTr="00447A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1.1, 1.4, 1.5, 3.1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ListBullet"/>
              <w:rPr>
                <w:lang w:val="en-NZ"/>
              </w:rPr>
            </w:pPr>
            <w:r w:rsidRPr="00447AEC">
              <w:t xml:space="preserve">Accurately records a range of technical information and uses clear language and documentation formats to convey findings </w:t>
            </w:r>
          </w:p>
        </w:tc>
      </w:tr>
      <w:tr w:rsidTr="00447A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1.5, 2.2, 3.2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ListBullet"/>
              <w:rPr>
                <w:lang w:val="en-NZ"/>
              </w:rPr>
            </w:pPr>
            <w:r w:rsidRPr="00447AEC">
              <w:t>Uses active questioning and listening techniques to confirm understanding and c</w:t>
            </w:r>
            <w:r w:rsidRPr="00447AEC">
              <w:t>onvey information to team members and clients</w:t>
            </w:r>
          </w:p>
        </w:tc>
      </w:tr>
      <w:tr w:rsidTr="00447A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1.1, 1.3, 1.4, 3.1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ListBullet"/>
              <w:rPr>
                <w:lang w:val="en-NZ"/>
              </w:rPr>
            </w:pPr>
            <w:r w:rsidRPr="00447AEC">
              <w:t>Uses mathematical equations to calculate and compare numerical data against technical requirements and to determine required actions</w:t>
            </w:r>
          </w:p>
        </w:tc>
      </w:tr>
      <w:tr w:rsidTr="00447A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1.1, 1.2, 2.3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ListBullet"/>
              <w:rPr>
                <w:lang w:val="en-NZ"/>
              </w:rPr>
            </w:pPr>
            <w:r w:rsidRPr="00447AEC">
              <w:t>Takes personal responsibility for establishing and complying with legislative requirements</w:t>
            </w:r>
          </w:p>
        </w:tc>
      </w:tr>
      <w:tr w:rsidTr="00447A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1.5, 2.2, 3.2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ListBullet"/>
              <w:rPr>
                <w:lang w:val="en-NZ"/>
              </w:rPr>
            </w:pPr>
            <w:r w:rsidRPr="00447AEC">
              <w:t>Selects and uses appropriate conventions and protocols when communicating with co-workers and others in a range of work contexts</w:t>
            </w:r>
          </w:p>
        </w:tc>
      </w:tr>
      <w:tr w:rsidTr="00447A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1.2-1.4, 2.1-2.4,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ListBullet"/>
            </w:pPr>
            <w:r w:rsidRPr="00447AEC">
              <w:t>Takes responsibility for planning, sequencing and prioritising tasks and own workload for efficiency and effective outcomes</w:t>
            </w:r>
          </w:p>
          <w:p w:rsidR="00000000" w:rsidRPr="00447AEC" w:rsidP="00447AEC">
            <w:pPr>
              <w:pStyle w:val="ListBullet"/>
            </w:pPr>
            <w:r w:rsidRPr="00447AEC">
              <w:t>Uses formal analytical thinking techniques for identifying issues and generating possible</w:t>
            </w:r>
            <w:r w:rsidRPr="00447AEC">
              <w:t xml:space="preserve"> solutions, seeking input from others as required</w:t>
            </w:r>
          </w:p>
          <w:p w:rsidR="00000000" w:rsidRPr="00447AEC" w:rsidP="00447AEC">
            <w:pPr>
              <w:pStyle w:val="ListBullet"/>
            </w:pPr>
            <w:r w:rsidRPr="00447AEC">
              <w:t>Uses the main features and functions of digital tools to complete work tasks</w:t>
            </w:r>
          </w:p>
        </w:tc>
      </w:tr>
    </w:tbl>
    <w:p w:rsidR="00000000" w:rsidRPr="00447AEC" w:rsidP="00447AEC">
      <w:pPr>
        <w:pStyle w:val="BodyText"/>
      </w:pPr>
    </w:p>
    <w:p w:rsidR="00000000" w:rsidRPr="00447AEC" w:rsidP="00447AEC">
      <w:pPr>
        <w:pStyle w:val="AllowPageBreak"/>
      </w:pPr>
    </w:p>
    <w:p w:rsidR="00000000" w:rsidRPr="00447AEC" w:rsidP="00447AEC">
      <w:pPr>
        <w:pStyle w:val="Heading1"/>
      </w:pPr>
      <w:bookmarkStart w:id="6" w:name="O_669610"/>
      <w:bookmarkEnd w:id="6"/>
      <w:r w:rsidRPr="00447A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1685"/>
        <w:gridCol w:w="1380"/>
        <w:gridCol w:w="1345"/>
      </w:tblGrid>
      <w:tr w:rsidTr="00447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BodyText"/>
            </w:pPr>
            <w:r w:rsidRPr="00447AEC">
              <w:rPr>
                <w:rStyle w:val="SpecialBold"/>
              </w:rPr>
              <w:t>Code and title</w:t>
            </w:r>
          </w:p>
          <w:p w:rsidR="00000000" w:rsidRPr="00447AEC" w:rsidP="00447AEC">
            <w:pPr>
              <w:pStyle w:val="BodyText"/>
            </w:pPr>
            <w:r w:rsidRPr="00447AEC">
              <w:rPr>
                <w:rStyle w:val="SpecialBold"/>
              </w:rPr>
              <w:t>current version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BodyText"/>
            </w:pPr>
            <w:r w:rsidRPr="00447AEC">
              <w:rPr>
                <w:rStyle w:val="SpecialBold"/>
              </w:rPr>
              <w:t>Code and title</w:t>
            </w:r>
          </w:p>
          <w:p w:rsidR="00000000" w:rsidRPr="00447AEC" w:rsidP="00447AEC">
            <w:pPr>
              <w:pStyle w:val="BodyText"/>
            </w:pPr>
            <w:r w:rsidRPr="00447AEC">
              <w:rPr>
                <w:rStyle w:val="SpecialBold"/>
              </w:rPr>
              <w:t>previous version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BodyText"/>
            </w:pPr>
            <w:r w:rsidRPr="00447AEC">
              <w:rPr>
                <w:rStyle w:val="SpecialBold"/>
              </w:rPr>
              <w:t>Comments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rPr>
                <w:rStyle w:val="SpecialBold"/>
              </w:rPr>
              <w:t>Equivalence status</w:t>
            </w:r>
          </w:p>
        </w:tc>
      </w:tr>
      <w:tr w:rsidTr="00447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ICTSAS403 Review site environmental factors prior to ICT system implementation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ICASAS403A Review site environmental factors prior to IT system implementation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BodyText"/>
            </w:pPr>
            <w:r w:rsidRPr="00447AEC">
              <w:t>Updated to meet Standards for Training Packages.</w:t>
            </w:r>
          </w:p>
          <w:p w:rsidR="00000000" w:rsidRPr="00447AEC" w:rsidP="00447AEC">
            <w:pPr>
              <w:pStyle w:val="BodyText"/>
            </w:pPr>
          </w:p>
          <w:p w:rsidR="00000000" w:rsidP="00447AEC">
            <w:pPr>
              <w:pStyle w:val="BodyText"/>
              <w:rPr>
                <w:lang w:val="en-NZ"/>
              </w:rPr>
            </w:pPr>
            <w:r w:rsidRPr="00447AEC">
              <w:t>Minor edit to the competency</w:t>
            </w:r>
            <w:r w:rsidRPr="00447AEC">
              <w:t xml:space="preserve"> title.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AEC" w:rsidP="00447AEC">
            <w:pPr>
              <w:pStyle w:val="BodyText"/>
            </w:pPr>
            <w:r w:rsidRPr="00447AEC">
              <w:t>Equivalent unit</w:t>
            </w:r>
          </w:p>
        </w:tc>
      </w:tr>
    </w:tbl>
    <w:p w:rsidR="00000000" w:rsidRPr="00447AEC" w:rsidP="00447AEC">
      <w:pPr>
        <w:pStyle w:val="BodyText"/>
      </w:pPr>
    </w:p>
    <w:p w:rsidR="00000000" w:rsidRPr="00447AEC" w:rsidP="00447AEC">
      <w:pPr>
        <w:pStyle w:val="AllowPageBreak"/>
      </w:pPr>
    </w:p>
    <w:p w:rsidR="00000000" w:rsidRPr="00447AEC" w:rsidP="00447AEC">
      <w:pPr>
        <w:pStyle w:val="Heading1"/>
      </w:pPr>
      <w:bookmarkStart w:id="7" w:name="O_669617"/>
      <w:bookmarkEnd w:id="7"/>
      <w:r w:rsidRPr="00447AEC">
        <w:t>Links</w:t>
      </w:r>
    </w:p>
    <w:p w:rsidR="00000000" w:rsidRPr="00447AEC" w:rsidP="004C5131">
      <w:pPr>
        <w:pStyle w:val="BodyText"/>
      </w:pPr>
      <w:r w:rsidRPr="00447A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B2BB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47AEC" w:rsidP="00447AEC"/>
    <w:sectPr w:rsidSect="00447A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EC" w:rsidRPr="004C5131" w:rsidP="004C5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31" w:rsidP="00447A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131" w:rsidP="00447A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5131" w:rsidP="00447A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AEC" w:rsidRPr="004C5131" w:rsidP="004C5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31" w:rsidRPr="002D2AF8" w:rsidP="00447A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ICTSAS403 Review site environmental factors prior to ICT system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C5131" w:rsidP="00447A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EC4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4048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A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A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A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A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A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A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A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A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A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A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A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AEC"/>
  </w:style>
  <w:style w:type="character" w:customStyle="1" w:styleId="Heading1Char">
    <w:name w:val="Heading 1 Char"/>
    <w:basedOn w:val="DefaultParagraphFont"/>
    <w:link w:val="Heading1"/>
    <w:rsid w:val="00447A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A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A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A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AEC"/>
    <w:rPr>
      <w:b/>
      <w:spacing w:val="0"/>
    </w:rPr>
  </w:style>
  <w:style w:type="character" w:styleId="Emphasis">
    <w:name w:val="Emphasis"/>
    <w:basedOn w:val="DefaultParagraphFont"/>
    <w:qFormat/>
    <w:rsid w:val="00447AEC"/>
    <w:rPr>
      <w:i/>
    </w:rPr>
  </w:style>
  <w:style w:type="paragraph" w:customStyle="1" w:styleId="SuperHeading">
    <w:name w:val="SuperHeading"/>
    <w:basedOn w:val="Normal"/>
    <w:rsid w:val="00447A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A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A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A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A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A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A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A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A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A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A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A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A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A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A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A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A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A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A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A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A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A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A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A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A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A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A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A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A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A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A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7A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A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A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AEC"/>
  </w:style>
  <w:style w:type="paragraph" w:styleId="TableofFigures">
    <w:name w:val="table of figures"/>
    <w:basedOn w:val="Normal"/>
    <w:next w:val="Normal"/>
    <w:semiHidden/>
    <w:rsid w:val="00447A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A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7AEC"/>
    <w:rPr>
      <w:rFonts w:ascii="Wingdings" w:hAnsi="Wingdings"/>
    </w:rPr>
  </w:style>
  <w:style w:type="paragraph" w:customStyle="1" w:styleId="TableHeading">
    <w:name w:val="Table Heading"/>
    <w:basedOn w:val="HeadingBase"/>
    <w:rsid w:val="00447A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AEC"/>
    <w:rPr>
      <w:color w:val="0033CC"/>
      <w:u w:val="none"/>
    </w:rPr>
  </w:style>
  <w:style w:type="paragraph" w:customStyle="1" w:styleId="BodyTextRight">
    <w:name w:val="Body Text Right"/>
    <w:basedOn w:val="BodyText"/>
    <w:rsid w:val="00447A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A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A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A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A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A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AEC"/>
    <w:rPr>
      <w:sz w:val="32"/>
    </w:rPr>
  </w:style>
  <w:style w:type="paragraph" w:customStyle="1" w:styleId="HeadingProcedure">
    <w:name w:val="Heading Procedure"/>
    <w:basedOn w:val="HeadingBase"/>
    <w:next w:val="Normal"/>
    <w:rsid w:val="00447A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AEC"/>
    <w:pPr>
      <w:spacing w:before="60" w:after="60"/>
    </w:pPr>
  </w:style>
  <w:style w:type="paragraph" w:styleId="ListContinue">
    <w:name w:val="List Continue"/>
    <w:basedOn w:val="List"/>
    <w:rsid w:val="00447AEC"/>
    <w:pPr>
      <w:ind w:firstLine="0"/>
    </w:pPr>
  </w:style>
  <w:style w:type="paragraph" w:customStyle="1" w:styleId="ListNote">
    <w:name w:val="List Note"/>
    <w:basedOn w:val="List"/>
    <w:rsid w:val="00447A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A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A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AEC"/>
    <w:rPr>
      <w:rFonts w:ascii="Courier New" w:hAnsi="Courier New"/>
    </w:rPr>
  </w:style>
  <w:style w:type="paragraph" w:customStyle="1" w:styleId="NoteBullet">
    <w:name w:val="Note Bullet"/>
    <w:basedOn w:val="Note"/>
    <w:rsid w:val="00447A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A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A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A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A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7A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A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AEC"/>
    <w:rPr>
      <w:b/>
      <w:smallCaps/>
    </w:rPr>
  </w:style>
  <w:style w:type="paragraph" w:customStyle="1" w:styleId="TableListNumber">
    <w:name w:val="Table List Number"/>
    <w:basedOn w:val="ListNumber"/>
    <w:rsid w:val="00447A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A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AEC"/>
    <w:pPr>
      <w:numPr>
        <w:numId w:val="8"/>
      </w:numPr>
    </w:pPr>
  </w:style>
  <w:style w:type="paragraph" w:customStyle="1" w:styleId="ListAlpha2">
    <w:name w:val="List Alpha 2"/>
    <w:basedOn w:val="List2"/>
    <w:rsid w:val="00447AEC"/>
    <w:pPr>
      <w:numPr>
        <w:numId w:val="7"/>
      </w:numPr>
    </w:pPr>
  </w:style>
  <w:style w:type="paragraph" w:styleId="List2">
    <w:name w:val="List 2"/>
    <w:basedOn w:val="BodyText"/>
    <w:rsid w:val="00447A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A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A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A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A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A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7AEC"/>
    <w:pPr>
      <w:numPr>
        <w:numId w:val="3"/>
      </w:numPr>
    </w:pPr>
  </w:style>
  <w:style w:type="paragraph" w:styleId="ListContinue2">
    <w:name w:val="List Continue 2"/>
    <w:basedOn w:val="List2"/>
    <w:rsid w:val="00447AEC"/>
    <w:pPr>
      <w:ind w:firstLine="0"/>
    </w:pPr>
  </w:style>
  <w:style w:type="paragraph" w:styleId="ListContinue3">
    <w:name w:val="List Continue 3"/>
    <w:basedOn w:val="List3"/>
    <w:rsid w:val="00447AEC"/>
    <w:pPr>
      <w:ind w:left="1021" w:firstLine="0"/>
    </w:pPr>
  </w:style>
  <w:style w:type="paragraph" w:styleId="ListContinue4">
    <w:name w:val="List Continue 4"/>
    <w:basedOn w:val="List4"/>
    <w:rsid w:val="00447AEC"/>
    <w:pPr>
      <w:ind w:firstLine="0"/>
    </w:pPr>
  </w:style>
  <w:style w:type="paragraph" w:styleId="ListContinue5">
    <w:name w:val="List Continue 5"/>
    <w:basedOn w:val="List5"/>
    <w:rsid w:val="00447AEC"/>
    <w:pPr>
      <w:ind w:firstLine="0"/>
    </w:pPr>
  </w:style>
  <w:style w:type="paragraph" w:styleId="ListNumber3">
    <w:name w:val="List Number 3"/>
    <w:basedOn w:val="List3"/>
    <w:rsid w:val="00447AEC"/>
    <w:pPr>
      <w:numPr>
        <w:numId w:val="4"/>
      </w:numPr>
    </w:pPr>
  </w:style>
  <w:style w:type="paragraph" w:styleId="ListNumber4">
    <w:name w:val="List Number 4"/>
    <w:basedOn w:val="List4"/>
    <w:rsid w:val="00447AEC"/>
    <w:pPr>
      <w:numPr>
        <w:numId w:val="5"/>
      </w:numPr>
    </w:pPr>
  </w:style>
  <w:style w:type="paragraph" w:styleId="ListNumber5">
    <w:name w:val="List Number 5"/>
    <w:basedOn w:val="List5"/>
    <w:rsid w:val="00447AEC"/>
    <w:pPr>
      <w:numPr>
        <w:numId w:val="6"/>
      </w:numPr>
    </w:pPr>
  </w:style>
  <w:style w:type="paragraph" w:styleId="BlockText">
    <w:name w:val="Block Text"/>
    <w:basedOn w:val="Normal"/>
    <w:rsid w:val="00447A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A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AEC"/>
    <w:rPr>
      <w:sz w:val="16"/>
      <w:vertAlign w:val="superscript"/>
    </w:rPr>
  </w:style>
  <w:style w:type="character" w:customStyle="1" w:styleId="Symbols">
    <w:name w:val="Symbols"/>
    <w:basedOn w:val="DefaultParagraphFont"/>
    <w:rsid w:val="00447AEC"/>
    <w:rPr>
      <w:rFonts w:ascii="Symbol" w:hAnsi="Symbol"/>
    </w:rPr>
  </w:style>
  <w:style w:type="character" w:customStyle="1" w:styleId="MenuOptions">
    <w:name w:val="Menu Options"/>
    <w:basedOn w:val="DefaultParagraphFont"/>
    <w:rsid w:val="00447A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AEC"/>
    <w:rPr>
      <w:b/>
    </w:rPr>
  </w:style>
  <w:style w:type="character" w:customStyle="1" w:styleId="Underlined">
    <w:name w:val="Underlined"/>
    <w:basedOn w:val="DefaultParagraphFont"/>
    <w:rsid w:val="00447AEC"/>
    <w:rPr>
      <w:u w:val="single"/>
    </w:rPr>
  </w:style>
  <w:style w:type="paragraph" w:customStyle="1" w:styleId="TableBodyTextRight">
    <w:name w:val="Table Body Text Right"/>
    <w:basedOn w:val="TableBodyText"/>
    <w:rsid w:val="00447A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AEC"/>
    <w:rPr>
      <w:sz w:val="18"/>
    </w:rPr>
  </w:style>
  <w:style w:type="paragraph" w:customStyle="1" w:styleId="BodySmallRight">
    <w:name w:val="Body Small Right"/>
    <w:basedOn w:val="BodyTextRight"/>
    <w:rsid w:val="00447AEC"/>
    <w:rPr>
      <w:sz w:val="18"/>
      <w:szCs w:val="18"/>
    </w:rPr>
  </w:style>
  <w:style w:type="paragraph" w:customStyle="1" w:styleId="MarginEdition">
    <w:name w:val="Margin Edition"/>
    <w:basedOn w:val="MarginNote"/>
    <w:rsid w:val="00447A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AEC"/>
    <w:rPr>
      <w:sz w:val="2"/>
      <w:szCs w:val="2"/>
    </w:rPr>
  </w:style>
  <w:style w:type="character" w:customStyle="1" w:styleId="Small">
    <w:name w:val="Small"/>
    <w:basedOn w:val="DefaultParagraphFont"/>
    <w:rsid w:val="00447AEC"/>
    <w:rPr>
      <w:sz w:val="16"/>
    </w:rPr>
  </w:style>
  <w:style w:type="paragraph" w:customStyle="1" w:styleId="WideTable">
    <w:name w:val="Wide Table"/>
    <w:basedOn w:val="Normal"/>
    <w:rsid w:val="00447A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AEC"/>
  </w:style>
  <w:style w:type="paragraph" w:styleId="Quote">
    <w:name w:val="Quote"/>
    <w:basedOn w:val="Heading1"/>
    <w:link w:val="QuoteChar"/>
    <w:qFormat/>
    <w:rsid w:val="00447A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A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AEC"/>
    <w:pPr>
      <w:pageBreakBefore/>
    </w:pPr>
  </w:style>
  <w:style w:type="paragraph" w:customStyle="1" w:styleId="Border">
    <w:name w:val="Border"/>
    <w:basedOn w:val="Normal"/>
    <w:qFormat/>
    <w:rsid w:val="00447A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A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A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A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A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A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A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A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A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AEC"/>
    <w:rPr>
      <w:u w:val="single"/>
    </w:rPr>
  </w:style>
  <w:style w:type="character" w:customStyle="1" w:styleId="BoldandItalics">
    <w:name w:val="Bold and Italics"/>
    <w:qFormat/>
    <w:rsid w:val="00447AEC"/>
    <w:rPr>
      <w:b/>
      <w:i/>
      <w:u w:val="none"/>
    </w:rPr>
  </w:style>
  <w:style w:type="paragraph" w:styleId="BalloonText">
    <w:name w:val="Balloon Text"/>
    <w:basedOn w:val="Normal"/>
    <w:link w:val="BalloonTextChar"/>
    <w:rsid w:val="00447A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A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A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A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A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A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AEC"/>
    <w:pPr>
      <w:spacing w:before="0" w:after="0"/>
    </w:pPr>
  </w:style>
  <w:style w:type="paragraph" w:customStyle="1" w:styleId="BodyTextBold">
    <w:name w:val="Body Text Bold"/>
    <w:basedOn w:val="BodyText"/>
    <w:qFormat/>
    <w:rsid w:val="00447AEC"/>
    <w:rPr>
      <w:b/>
    </w:rPr>
  </w:style>
  <w:style w:type="character" w:styleId="Hyperlink">
    <w:name w:val="Hyperlink"/>
    <w:basedOn w:val="DefaultParagraphFont"/>
    <w:uiPriority w:val="99"/>
    <w:unhideWhenUsed/>
    <w:rsid w:val="004C5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3981</Characters>
  <Application>Microsoft Office Word</Application>
  <DocSecurity>0</DocSecurity>
  <Lines>165</Lines>
  <Paragraphs>90</Paragraphs>
  <ScaleCrop>false</ScaleCrop>
  <Company>Author-it Software Corporation Ltd.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ICTSAS403 Review site environmental factors prior to ICT system implementation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2019-09-02T01:36:00Z</dcterms:created>
  <dcterms:modified xsi:type="dcterms:W3CDTF">2019-09-02T01:36:00Z</dcterms:modified>
</cp:coreProperties>
</file>