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F7C" w:rsidP="001F0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ICTSAS401 Perform unit test for a class</w:t>
      </w:r>
      <w:r>
        <w:fldChar w:fldCharType="end"/>
      </w:r>
    </w:p>
    <w:p w:rsidR="001F0F7C" w:rsidP="001F0F7C">
      <w:pPr>
        <w:pStyle w:val="Version"/>
        <w:sectPr w:rsidSect="00321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017" w:rsidP="00321017">
      <w:pPr>
        <w:pStyle w:val="SuperHeading"/>
      </w:pPr>
      <w:r w:rsidRPr="00321017">
        <w:t>ICTSAS401 Perform unit test for a class</w:t>
      </w:r>
    </w:p>
    <w:p w:rsidR="00000000" w:rsidRPr="00321017" w:rsidP="00321017">
      <w:pPr>
        <w:pStyle w:val="Heading1"/>
      </w:pPr>
      <w:bookmarkStart w:id="1" w:name="O_669564"/>
      <w:bookmarkEnd w:id="1"/>
      <w:r w:rsidRPr="00321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1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rPr>
                <w:rStyle w:val="SpecialBold"/>
              </w:rPr>
              <w:t>Comments</w:t>
            </w:r>
          </w:p>
        </w:tc>
      </w:tr>
      <w:tr w:rsidTr="00321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t>This version first released with ICT Information and Communications Technology Training Package Version 1.0.</w:t>
            </w:r>
          </w:p>
        </w:tc>
      </w:tr>
    </w:tbl>
    <w:p w:rsidR="00000000" w:rsidRPr="00321017" w:rsidP="00321017">
      <w:pPr>
        <w:pStyle w:val="BodyText"/>
      </w:pPr>
    </w:p>
    <w:p w:rsidR="00000000" w:rsidRPr="00321017" w:rsidP="00321017">
      <w:pPr>
        <w:pStyle w:val="AllowPageBreak"/>
      </w:pPr>
    </w:p>
    <w:p w:rsidR="00000000" w:rsidRPr="00321017" w:rsidP="00321017">
      <w:pPr>
        <w:pStyle w:val="Heading1"/>
      </w:pPr>
      <w:bookmarkStart w:id="2" w:name="O_669565"/>
      <w:bookmarkEnd w:id="2"/>
      <w:r w:rsidRPr="00321017">
        <w:t>Application</w:t>
      </w:r>
    </w:p>
    <w:p w:rsidR="00000000" w:rsidRPr="00321017" w:rsidP="001F0F7C">
      <w:pPr>
        <w:pStyle w:val="BodyText"/>
      </w:pPr>
      <w:r w:rsidRPr="00321017">
        <w:t>This unit describes the skills and knowledge required to ensure tha</w:t>
      </w:r>
      <w:r w:rsidRPr="00321017">
        <w:t>t the system is proved adequate, before handover to the client or user, by unit testing functionality and reliability of individual components.</w:t>
      </w:r>
    </w:p>
    <w:p w:rsidR="00000000" w:rsidRPr="00321017" w:rsidP="001F0F7C">
      <w:pPr>
        <w:pStyle w:val="BodyText"/>
      </w:pPr>
      <w:r w:rsidRPr="00321017">
        <w:t>It applies to individuals who use technical and specialised knowledge and apply a systematic approach to and fa</w:t>
      </w:r>
      <w:r w:rsidRPr="00321017">
        <w:t>ult finding and problem solving in information and communications technology (ICT) testing environments.</w:t>
      </w:r>
    </w:p>
    <w:p w:rsidR="00000000" w:rsidRPr="00321017" w:rsidP="001F0F7C">
      <w:pPr>
        <w:pStyle w:val="BodyText"/>
      </w:pPr>
      <w:r w:rsidRPr="00321017">
        <w:t>No licensing, legislative or certification requirements apply to this unit at the time of publication.</w:t>
      </w:r>
    </w:p>
    <w:p w:rsidR="00000000" w:rsidRPr="00321017" w:rsidP="00321017">
      <w:pPr>
        <w:pStyle w:val="Heading1"/>
      </w:pPr>
      <w:bookmarkStart w:id="3" w:name="O_669568"/>
      <w:bookmarkEnd w:id="3"/>
      <w:r w:rsidRPr="00321017">
        <w:t>Unit Sector</w:t>
      </w:r>
    </w:p>
    <w:p w:rsidR="00000000" w:rsidRPr="00321017" w:rsidP="001F0F7C">
      <w:pPr>
        <w:pStyle w:val="BodyText"/>
      </w:pPr>
      <w:r w:rsidRPr="00321017">
        <w:t>Systems administra</w:t>
      </w:r>
      <w:r w:rsidRPr="00321017">
        <w:t>tion and support</w:t>
      </w:r>
    </w:p>
    <w:p w:rsidR="00000000" w:rsidRPr="00321017" w:rsidP="00321017">
      <w:pPr>
        <w:pStyle w:val="Heading1"/>
      </w:pPr>
      <w:bookmarkStart w:id="4" w:name="O_669569"/>
      <w:bookmarkEnd w:id="4"/>
      <w:r w:rsidRPr="003210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21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rPr>
                <w:rStyle w:val="SpecialBold"/>
              </w:rPr>
              <w:t>PERFORMANCE CRITERIA</w:t>
            </w:r>
          </w:p>
        </w:tc>
      </w:tr>
      <w:tr w:rsidTr="00321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1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1. Prepare for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t>1.1 Determine test criteria</w:t>
            </w:r>
          </w:p>
          <w:p w:rsidR="00000000" w:rsidRPr="00321017" w:rsidP="00321017">
            <w:pPr>
              <w:pStyle w:val="BodyText"/>
            </w:pPr>
            <w:r w:rsidRPr="00321017">
              <w:t>1.2 Prepare test environment</w:t>
            </w:r>
          </w:p>
          <w:p w:rsidR="00000000" w:rsidRPr="00321017" w:rsidP="00321017">
            <w:pPr>
              <w:pStyle w:val="BodyText"/>
            </w:pPr>
            <w:r w:rsidRPr="00321017">
              <w:t>1.3 Perform static tests using appropriate test tools to verify correct behaviour of modules</w:t>
            </w:r>
          </w:p>
          <w:p w:rsidR="00000000" w:rsidRPr="00321017" w:rsidP="00321017">
            <w:pPr>
              <w:pStyle w:val="BodyText"/>
            </w:pPr>
            <w:r w:rsidRPr="00321017">
              <w:t>1.4 Use a test harness program to exercise module behaviour</w:t>
            </w:r>
          </w:p>
          <w:p w:rsidR="00000000" w:rsidRPr="00321017" w:rsidP="00321017">
            <w:pPr>
              <w:pStyle w:val="BodyText"/>
            </w:pPr>
            <w:r w:rsidRPr="00321017">
              <w:t>1.5 Test objects containing lower level class</w:t>
            </w:r>
            <w:r w:rsidRPr="00321017">
              <w:t xml:space="preserve"> instances separately</w:t>
            </w:r>
          </w:p>
          <w:p w:rsidR="00000000" w:rsidRPr="00321017" w:rsidP="00321017">
            <w:pPr>
              <w:pStyle w:val="BodyText"/>
            </w:pPr>
            <w:r w:rsidRPr="00321017">
              <w:t>1.6 Prepare data to facilitate path testing</w:t>
            </w:r>
          </w:p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1.7 Prepare data to facilitate member function testing</w:t>
            </w:r>
          </w:p>
        </w:tc>
      </w:tr>
      <w:tr w:rsidTr="00321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2. Conduct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t>2.1 Ensure clean test environment</w:t>
            </w:r>
          </w:p>
          <w:p w:rsidR="00000000" w:rsidRPr="00321017" w:rsidP="00321017">
            <w:pPr>
              <w:pStyle w:val="BodyText"/>
            </w:pPr>
            <w:r w:rsidRPr="00321017">
              <w:t>2.2 Initialise test environment</w:t>
            </w:r>
          </w:p>
          <w:p w:rsidR="00000000" w:rsidRPr="00321017" w:rsidP="00321017">
            <w:pPr>
              <w:pStyle w:val="BodyText"/>
            </w:pPr>
            <w:r w:rsidRPr="00321017">
              <w:t>2.3 Run test harness and document results in line with test and acceptance processes</w:t>
            </w:r>
          </w:p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2.4 Finalise test environment</w:t>
            </w:r>
          </w:p>
        </w:tc>
      </w:tr>
      <w:tr w:rsidTr="003210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3. Analyse and classify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t>3.1 Review and classify test results to highlight areas of concern</w:t>
            </w:r>
          </w:p>
          <w:p w:rsidR="00000000" w:rsidRPr="00321017" w:rsidP="00321017">
            <w:pPr>
              <w:pStyle w:val="BodyText"/>
            </w:pPr>
            <w:r w:rsidRPr="00321017">
              <w:t>3.2 Compare test results against requirem</w:t>
            </w:r>
            <w:r w:rsidRPr="00321017">
              <w:t>ents and design specifications in line with quality benchmarks</w:t>
            </w:r>
          </w:p>
          <w:p w:rsidR="00000000" w:rsidRPr="00321017" w:rsidP="00321017">
            <w:pPr>
              <w:pStyle w:val="BodyText"/>
            </w:pPr>
            <w:r w:rsidRPr="00321017">
              <w:t>3.3 Forward test results to appropriate person</w:t>
            </w:r>
          </w:p>
          <w:p w:rsidR="00000000" w:rsidRPr="00321017" w:rsidP="00321017">
            <w:pPr>
              <w:pStyle w:val="BodyText"/>
            </w:pPr>
            <w:r w:rsidRPr="00321017">
              <w:t>3.4 Review feedback</w:t>
            </w:r>
          </w:p>
          <w:p w:rsidR="00000000" w:rsidRPr="00321017" w:rsidP="00321017">
            <w:pPr>
              <w:pStyle w:val="BodyText"/>
            </w:pPr>
            <w:r w:rsidRPr="00321017">
              <w:t>3.5 Ensure compliance with documentation and reporting standards</w:t>
            </w:r>
          </w:p>
        </w:tc>
      </w:tr>
    </w:tbl>
    <w:p w:rsidR="00000000" w:rsidRPr="00321017" w:rsidP="00321017">
      <w:pPr>
        <w:pStyle w:val="BodyText"/>
      </w:pPr>
    </w:p>
    <w:p w:rsidR="00000000" w:rsidRPr="00321017" w:rsidP="00321017">
      <w:pPr>
        <w:pStyle w:val="AllowPageBreak"/>
      </w:pPr>
    </w:p>
    <w:p w:rsidR="00000000" w:rsidRPr="00321017" w:rsidP="00321017">
      <w:pPr>
        <w:pStyle w:val="Heading1"/>
      </w:pPr>
      <w:bookmarkStart w:id="5" w:name="O_669570"/>
      <w:bookmarkEnd w:id="5"/>
      <w:r w:rsidRPr="00321017">
        <w:t>Foundation Skills</w:t>
      </w:r>
    </w:p>
    <w:p w:rsidR="00000000" w:rsidRPr="001F0F7C" w:rsidP="001F0F7C">
      <w:pPr>
        <w:pStyle w:val="BodyText"/>
        <w:rPr>
          <w:i/>
        </w:rPr>
      </w:pPr>
      <w:r w:rsidRPr="001F0F7C">
        <w:rPr>
          <w:rStyle w:val="Emphasis"/>
        </w:rPr>
        <w:t>This section describes l</w:t>
      </w:r>
      <w:r w:rsidRPr="001F0F7C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rPr>
                <w:rStyle w:val="SpecialBold"/>
              </w:rPr>
              <w:t>Description</w:t>
            </w:r>
          </w:p>
        </w:tc>
      </w:tr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1.6, 1.7,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ListBullet"/>
              <w:rPr>
                <w:lang w:val="en-NZ"/>
              </w:rPr>
            </w:pPr>
            <w:r w:rsidRPr="00321017">
              <w:t>Interprets and analyses technical specifications and numerical data from a range of sources to determine requirements and complete necessary actions</w:t>
            </w:r>
          </w:p>
        </w:tc>
      </w:tr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2.3, 3.2, 3.3, 3.5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ListBullet"/>
              <w:rPr>
                <w:lang w:val="en-NZ"/>
              </w:rPr>
            </w:pPr>
            <w:r w:rsidRPr="00321017">
              <w:t>Records and presents specific information logically, using appropriate formats</w:t>
            </w:r>
            <w:r w:rsidRPr="00321017">
              <w:t xml:space="preserve"> and structures, and revises documents based on feedback and outcomes</w:t>
            </w:r>
          </w:p>
        </w:tc>
      </w:tr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1.1, 3.3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ListBullet"/>
              <w:rPr>
                <w:lang w:val="en-NZ"/>
              </w:rPr>
            </w:pPr>
            <w:r w:rsidRPr="00321017">
              <w:t>Uses active questioning and listening techniques to confirm understanding of testing arrangements and to seek feedback</w:t>
            </w:r>
          </w:p>
        </w:tc>
      </w:tr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1.6, 1.7, 2.3, 3.1- 3.5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ListBullet"/>
              <w:rPr>
                <w:lang w:val="en-NZ"/>
              </w:rPr>
            </w:pPr>
            <w:r w:rsidRPr="00321017">
              <w:t>Uses mathematical equations to calculate and compare numerical test data for technical reports and to determine required actions</w:t>
            </w:r>
          </w:p>
        </w:tc>
      </w:tr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ListBullet"/>
              <w:rPr>
                <w:lang w:val="en-NZ"/>
              </w:rPr>
            </w:pPr>
            <w:r w:rsidRPr="00321017">
              <w:t>Takes personal responsibility for following explicit and implicit policies, procedures an</w:t>
            </w:r>
            <w:r w:rsidRPr="00321017">
              <w:t>d standards</w:t>
            </w:r>
          </w:p>
        </w:tc>
      </w:tr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ListBullet"/>
              <w:rPr>
                <w:lang w:val="en-NZ"/>
              </w:rPr>
            </w:pPr>
            <w:r w:rsidRPr="00321017">
              <w:t>Selects and uses appropriate conventions and protocols when communicating with clients and others in a range of work contexts</w:t>
            </w:r>
          </w:p>
        </w:tc>
      </w:tr>
      <w:tr w:rsidTr="003210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1.1-1.7, 2.1-2.4,  3.1-3.3,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ListBullet"/>
            </w:pPr>
            <w:r w:rsidRPr="00321017">
              <w:t>Takes responsibility for planning, sequ</w:t>
            </w:r>
            <w:r w:rsidRPr="00321017">
              <w:t>encing and prioritising tasks and own workload for efficiency and effective outcomes</w:t>
            </w:r>
          </w:p>
          <w:p w:rsidR="00000000" w:rsidRPr="00321017" w:rsidP="00321017">
            <w:pPr>
              <w:pStyle w:val="ListBullet"/>
            </w:pPr>
            <w:r w:rsidRPr="00321017">
              <w:t>Makes routine decisions and implements standard procedures for routine tasks, using formal decision making processes for more complex and non-routine situations</w:t>
            </w:r>
          </w:p>
          <w:p w:rsidR="00000000" w:rsidRPr="00321017" w:rsidP="00321017">
            <w:pPr>
              <w:pStyle w:val="ListBullet"/>
            </w:pPr>
            <w:r w:rsidRPr="00321017">
              <w:t>Uses the main features and functions of digital tools to complete work tasks</w:t>
            </w:r>
          </w:p>
        </w:tc>
      </w:tr>
    </w:tbl>
    <w:p w:rsidR="00000000" w:rsidRPr="00321017" w:rsidP="00321017">
      <w:pPr>
        <w:pStyle w:val="BodyText"/>
      </w:pPr>
    </w:p>
    <w:p w:rsidR="00000000" w:rsidRPr="00321017" w:rsidP="00321017">
      <w:pPr>
        <w:pStyle w:val="AllowPageBreak"/>
      </w:pPr>
    </w:p>
    <w:p w:rsidR="00000000" w:rsidRPr="00321017" w:rsidP="00321017">
      <w:pPr>
        <w:pStyle w:val="Heading1"/>
      </w:pPr>
      <w:bookmarkStart w:id="6" w:name="O_669572"/>
      <w:bookmarkEnd w:id="6"/>
      <w:r w:rsidRPr="003210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321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Code and title</w:t>
            </w:r>
          </w:p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Code and title</w:t>
            </w:r>
          </w:p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rPr>
                <w:rStyle w:val="SpecialBold"/>
              </w:rPr>
              <w:t>Equivalence status</w:t>
            </w:r>
          </w:p>
        </w:tc>
      </w:tr>
      <w:tr w:rsidTr="00321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ICTSAS401 Perform unit test for a class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ICASAS401A Perform unit test for a class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t>Equivalent unit</w:t>
            </w:r>
          </w:p>
        </w:tc>
      </w:tr>
    </w:tbl>
    <w:p w:rsidR="00000000" w:rsidRPr="00321017" w:rsidP="00321017">
      <w:pPr>
        <w:pStyle w:val="BodyText"/>
      </w:pPr>
    </w:p>
    <w:p w:rsidR="00000000" w:rsidRPr="00321017" w:rsidP="00321017">
      <w:pPr>
        <w:pStyle w:val="AllowPageBreak"/>
      </w:pPr>
    </w:p>
    <w:p w:rsidR="00000000" w:rsidRPr="00321017" w:rsidP="00321017">
      <w:pPr>
        <w:pStyle w:val="Heading1"/>
      </w:pPr>
      <w:bookmarkStart w:id="7" w:name="O_669579"/>
      <w:bookmarkEnd w:id="7"/>
      <w:r w:rsidRPr="00321017">
        <w:t>Links</w:t>
      </w:r>
    </w:p>
    <w:p w:rsidR="00000000" w:rsidRPr="00321017" w:rsidP="001F0F7C">
      <w:pPr>
        <w:pStyle w:val="BodyText"/>
      </w:pPr>
      <w:r w:rsidRPr="003210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72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1017" w:rsidP="001F0F7C">
      <w:pPr>
        <w:pStyle w:val="BodyText"/>
        <w:sectPr w:rsidSect="003210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1017" w:rsidP="00321017">
      <w:pPr>
        <w:pStyle w:val="SuperHeading"/>
      </w:pPr>
      <w:r w:rsidRPr="00321017">
        <w:t>Assessment Requirements for ICTSAS401 Perform unit test for a class</w:t>
      </w:r>
    </w:p>
    <w:p w:rsidR="00000000" w:rsidRPr="00321017" w:rsidP="00321017">
      <w:pPr>
        <w:pStyle w:val="Heading1"/>
      </w:pPr>
      <w:bookmarkStart w:id="8" w:name="O_669574"/>
      <w:bookmarkEnd w:id="8"/>
      <w:r w:rsidRPr="003210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1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rPr>
                <w:rStyle w:val="SpecialBold"/>
              </w:rPr>
              <w:t>Comments</w:t>
            </w:r>
          </w:p>
        </w:tc>
      </w:tr>
      <w:tr w:rsidTr="00321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17">
            <w:pPr>
              <w:pStyle w:val="BodyText"/>
              <w:rPr>
                <w:lang w:val="en-NZ"/>
              </w:rPr>
            </w:pPr>
            <w:r w:rsidRPr="003210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17" w:rsidP="00321017">
            <w:pPr>
              <w:pStyle w:val="BodyText"/>
            </w:pPr>
            <w:r w:rsidRPr="00321017">
              <w:t>This version first released with ICT Information and Communications Technology Training Package Version 1.0.</w:t>
            </w:r>
          </w:p>
        </w:tc>
      </w:tr>
    </w:tbl>
    <w:p w:rsidR="00000000" w:rsidRPr="00321017" w:rsidP="00321017">
      <w:pPr>
        <w:pStyle w:val="BodyText"/>
      </w:pPr>
    </w:p>
    <w:p w:rsidR="00000000" w:rsidRPr="00321017" w:rsidP="00321017">
      <w:pPr>
        <w:pStyle w:val="AllowPageBreak"/>
      </w:pPr>
    </w:p>
    <w:p w:rsidR="00000000" w:rsidRPr="00321017" w:rsidP="00321017">
      <w:pPr>
        <w:pStyle w:val="Heading1"/>
      </w:pPr>
      <w:bookmarkStart w:id="9" w:name="O_669575"/>
      <w:bookmarkEnd w:id="9"/>
      <w:r w:rsidRPr="00321017">
        <w:t>Performance Evidence</w:t>
      </w:r>
    </w:p>
    <w:p w:rsidR="00000000" w:rsidRPr="00321017" w:rsidP="001F0F7C">
      <w:pPr>
        <w:pStyle w:val="BodyText"/>
      </w:pPr>
      <w:r w:rsidRPr="00321017">
        <w:t>Evidence of the ability to:</w:t>
      </w:r>
    </w:p>
    <w:p w:rsidR="00000000" w:rsidRPr="00321017" w:rsidP="00321017">
      <w:pPr>
        <w:pStyle w:val="ListBullet"/>
      </w:pPr>
      <w:r w:rsidRPr="00321017">
        <w:t>prepare at least TWO test environments</w:t>
      </w:r>
    </w:p>
    <w:p w:rsidR="00000000" w:rsidRPr="00321017" w:rsidP="00321017">
      <w:pPr>
        <w:pStyle w:val="ListBullet"/>
      </w:pPr>
      <w:r w:rsidRPr="00321017">
        <w:t>conduct unit tests, covering:</w:t>
      </w:r>
    </w:p>
    <w:p w:rsidR="00000000" w:rsidRPr="00321017" w:rsidP="00321017">
      <w:pPr>
        <w:pStyle w:val="ListBullet2"/>
      </w:pPr>
      <w:r w:rsidRPr="00321017">
        <w:t>member function test</w:t>
      </w:r>
    </w:p>
    <w:p w:rsidR="00000000" w:rsidRPr="00321017" w:rsidP="00321017">
      <w:pPr>
        <w:pStyle w:val="ListBullet2"/>
      </w:pPr>
      <w:r w:rsidRPr="00321017">
        <w:t>path test</w:t>
      </w:r>
    </w:p>
    <w:p w:rsidR="00000000" w:rsidRPr="00321017" w:rsidP="00321017">
      <w:pPr>
        <w:pStyle w:val="ListBullet2"/>
      </w:pPr>
      <w:r w:rsidRPr="00321017">
        <w:t>static test</w:t>
      </w:r>
    </w:p>
    <w:p w:rsidR="00000000" w:rsidRPr="00321017" w:rsidP="00321017">
      <w:pPr>
        <w:pStyle w:val="ListBullet"/>
      </w:pPr>
      <w:r w:rsidRPr="00321017">
        <w:t>analyse, document and report test results.</w:t>
      </w:r>
    </w:p>
    <w:p w:rsidR="00000000" w:rsidRPr="00321017" w:rsidP="00321017">
      <w:pPr>
        <w:pStyle w:val="AllowPageBreak"/>
      </w:pPr>
    </w:p>
    <w:p w:rsidR="00000000" w:rsidRPr="00321017" w:rsidP="00321017">
      <w:pPr>
        <w:pStyle w:val="Heading1"/>
      </w:pPr>
      <w:bookmarkStart w:id="10" w:name="O_669576"/>
      <w:bookmarkEnd w:id="10"/>
      <w:r w:rsidRPr="00321017">
        <w:t>Knowledge Evidence</w:t>
      </w:r>
    </w:p>
    <w:p w:rsidR="00000000" w:rsidRPr="00321017" w:rsidP="001F0F7C">
      <w:pPr>
        <w:pStyle w:val="BodyText"/>
      </w:pPr>
      <w:r w:rsidRPr="00321017">
        <w:t>To complete the unit requirements safely and effectively, the individual must:</w:t>
      </w:r>
    </w:p>
    <w:p w:rsidR="00000000" w:rsidRPr="00321017" w:rsidP="00321017">
      <w:pPr>
        <w:pStyle w:val="ListBullet"/>
      </w:pPr>
      <w:r w:rsidRPr="00321017">
        <w:t>explain object-oriented programming language</w:t>
      </w:r>
    </w:p>
    <w:p w:rsidR="00000000" w:rsidRPr="00321017" w:rsidP="00321017">
      <w:pPr>
        <w:pStyle w:val="ListBullet"/>
      </w:pPr>
      <w:r w:rsidRPr="00321017">
        <w:t xml:space="preserve">compare </w:t>
      </w:r>
      <w:r w:rsidRPr="00321017">
        <w:t>and contrast the key features and processes of automated test tools</w:t>
      </w:r>
    </w:p>
    <w:p w:rsidR="00000000" w:rsidRPr="00321017" w:rsidP="00321017">
      <w:pPr>
        <w:pStyle w:val="ListBullet"/>
      </w:pPr>
      <w:r w:rsidRPr="00321017">
        <w:t>discuss client business domain relating to class to be tested</w:t>
      </w:r>
    </w:p>
    <w:p w:rsidR="00000000" w:rsidRPr="00321017" w:rsidP="00321017">
      <w:pPr>
        <w:pStyle w:val="ListBullet"/>
      </w:pPr>
      <w:r w:rsidRPr="00321017">
        <w:t>outline input and output requirements</w:t>
      </w:r>
    </w:p>
    <w:p w:rsidR="00000000" w:rsidRPr="00321017" w:rsidP="00321017">
      <w:pPr>
        <w:pStyle w:val="ListBullet"/>
      </w:pPr>
      <w:r w:rsidRPr="00321017">
        <w:t>describe organisational requirements relating to class to be tested</w:t>
      </w:r>
    </w:p>
    <w:p w:rsidR="00000000" w:rsidRPr="00321017" w:rsidP="00321017">
      <w:pPr>
        <w:pStyle w:val="ListBullet"/>
      </w:pPr>
      <w:r w:rsidRPr="00321017">
        <w:t>analyse system testing requirements</w:t>
      </w:r>
    </w:p>
    <w:p w:rsidR="00000000" w:rsidRPr="00321017" w:rsidP="00321017">
      <w:pPr>
        <w:pStyle w:val="ListBullet"/>
      </w:pPr>
      <w:r w:rsidRPr="00321017">
        <w:t>analyse underlying test data.</w:t>
      </w:r>
    </w:p>
    <w:p w:rsidR="00000000" w:rsidRPr="00321017" w:rsidP="00321017">
      <w:pPr>
        <w:pStyle w:val="AllowPageBreak"/>
      </w:pPr>
    </w:p>
    <w:p w:rsidR="00000000" w:rsidRPr="00321017" w:rsidP="00321017">
      <w:pPr>
        <w:pStyle w:val="Heading1"/>
      </w:pPr>
      <w:bookmarkStart w:id="11" w:name="O_669577"/>
      <w:bookmarkEnd w:id="11"/>
      <w:r w:rsidRPr="00321017">
        <w:t>Assessment Conditions</w:t>
      </w:r>
    </w:p>
    <w:p w:rsidR="00000000" w:rsidRPr="00321017" w:rsidP="001F0F7C">
      <w:pPr>
        <w:pStyle w:val="BodyText"/>
      </w:pPr>
      <w:r w:rsidRPr="00321017">
        <w:t>Gather evidence to demonstrate consistent performance in conditions that are safe and replicate the workplace. Noise levels, production flow, interrupt</w:t>
      </w:r>
      <w:r w:rsidRPr="00321017">
        <w:t>ions and time variances must be typical of those experienced in the systems administration and support field of work and include access to:</w:t>
      </w:r>
    </w:p>
    <w:p w:rsidR="00000000" w:rsidRPr="00321017" w:rsidP="00321017">
      <w:pPr>
        <w:pStyle w:val="ListBullet"/>
      </w:pPr>
      <w:r w:rsidRPr="00321017">
        <w:t>special purpose tools, equipment, materials</w:t>
      </w:r>
    </w:p>
    <w:p w:rsidR="00000000" w:rsidRPr="00321017" w:rsidP="00321017">
      <w:pPr>
        <w:pStyle w:val="ListBullet"/>
      </w:pPr>
      <w:r w:rsidRPr="00321017">
        <w:t>industry software packages</w:t>
      </w:r>
    </w:p>
    <w:p w:rsidR="00000000" w:rsidRPr="00321017" w:rsidP="00321017">
      <w:pPr>
        <w:pStyle w:val="ListBullet"/>
      </w:pPr>
      <w:r w:rsidRPr="00321017">
        <w:t>suitable test plan</w:t>
      </w:r>
    </w:p>
    <w:p w:rsidR="00000000" w:rsidRPr="00321017" w:rsidP="00321017">
      <w:pPr>
        <w:pStyle w:val="ListBullet"/>
      </w:pPr>
      <w:r w:rsidRPr="00321017">
        <w:t>specific requirements</w:t>
      </w:r>
    </w:p>
    <w:p w:rsidR="00000000" w:rsidRPr="00321017" w:rsidP="00321017">
      <w:pPr>
        <w:pStyle w:val="ListBullet"/>
      </w:pPr>
      <w:r w:rsidRPr="00321017">
        <w:t>des</w:t>
      </w:r>
      <w:r w:rsidRPr="00321017">
        <w:t>ign documents used in analysis of the test</w:t>
      </w:r>
    </w:p>
    <w:p w:rsidR="00000000" w:rsidRPr="00321017" w:rsidP="00321017">
      <w:pPr>
        <w:pStyle w:val="ListBullet"/>
      </w:pPr>
      <w:r w:rsidRPr="00321017">
        <w:t>suitable class to test.</w:t>
      </w:r>
    </w:p>
    <w:p w:rsidR="00000000" w:rsidRPr="00321017" w:rsidP="00321017">
      <w:pPr>
        <w:pStyle w:val="BodyText"/>
      </w:pPr>
    </w:p>
    <w:p w:rsidR="00000000" w:rsidRPr="00321017" w:rsidP="001F0F7C">
      <w:pPr>
        <w:pStyle w:val="BodyText"/>
      </w:pPr>
      <w:r w:rsidRPr="00321017">
        <w:t>Assessors must satisfy NVR/AQTF assessor requirements.</w:t>
      </w:r>
    </w:p>
    <w:p w:rsidR="00000000" w:rsidRPr="00321017" w:rsidP="00321017">
      <w:pPr>
        <w:pStyle w:val="Heading1"/>
      </w:pPr>
      <w:bookmarkStart w:id="12" w:name="O_669580"/>
      <w:bookmarkEnd w:id="12"/>
      <w:r w:rsidRPr="00321017">
        <w:t>Links</w:t>
      </w:r>
    </w:p>
    <w:p w:rsidR="00000000" w:rsidRPr="00321017" w:rsidP="001F0F7C">
      <w:pPr>
        <w:pStyle w:val="BodyText"/>
      </w:pPr>
      <w:r w:rsidRPr="003210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72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1017" w:rsidP="00321017"/>
    <w:sectPr w:rsidSect="003210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17" w:rsidRPr="001F0F7C" w:rsidP="001F0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7C" w:rsidP="00321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F7C" w:rsidP="00321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0F7C" w:rsidP="003210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17" w:rsidP="00321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0F7C">
      <w:t>Approved</w:t>
    </w:r>
    <w:r w:rsidR="001F0F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0F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0F7C">
      <w:rPr>
        <w:noProof/>
      </w:rPr>
      <w:t>4</w:t>
    </w:r>
    <w:r>
      <w:rPr>
        <w:noProof/>
      </w:rPr>
      <w:fldChar w:fldCharType="end"/>
    </w:r>
  </w:p>
  <w:p w:rsidR="00321017" w:rsidP="00321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0F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0F7C">
      <w:t>Future Skills Organisation</w:t>
    </w:r>
    <w:r w:rsidR="001F0F7C">
      <w:fldChar w:fldCharType="end"/>
    </w:r>
  </w:p>
  <w:p w:rsidR="00321017" w:rsidP="00321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017" w:rsidRPr="001F0F7C" w:rsidP="001F0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7C" w:rsidRPr="002D2AF8" w:rsidP="00321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ICTSAS401 Perform unit test for a class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0F7C" w:rsidP="003210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17" w:rsidRPr="002D2AF8" w:rsidP="00321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0F7C">
      <w:t>ICTSAS401 Perform unit test for a class</w:t>
    </w:r>
    <w:r w:rsidR="001F0F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0F7C">
      <w:rPr>
        <w:noProof/>
      </w:rPr>
      <w:t>2 March 2025</w:t>
    </w:r>
    <w:r>
      <w:fldChar w:fldCharType="end"/>
    </w:r>
  </w:p>
  <w:p w:rsidR="00321017" w:rsidP="00321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528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A23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E5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017"/>
  </w:style>
  <w:style w:type="character" w:customStyle="1" w:styleId="Heading1Char">
    <w:name w:val="Heading 1 Char"/>
    <w:basedOn w:val="DefaultParagraphFont"/>
    <w:link w:val="Heading1"/>
    <w:rsid w:val="00321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0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017"/>
    <w:rPr>
      <w:b/>
      <w:spacing w:val="0"/>
    </w:rPr>
  </w:style>
  <w:style w:type="paragraph" w:styleId="ListBullet2">
    <w:name w:val="List Bullet 2"/>
    <w:basedOn w:val="List2"/>
    <w:rsid w:val="003210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1017"/>
    <w:rPr>
      <w:i/>
    </w:rPr>
  </w:style>
  <w:style w:type="paragraph" w:customStyle="1" w:styleId="SuperHeading">
    <w:name w:val="SuperHeading"/>
    <w:basedOn w:val="Normal"/>
    <w:rsid w:val="00321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0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017"/>
  </w:style>
  <w:style w:type="paragraph" w:styleId="TableofFigures">
    <w:name w:val="table of figures"/>
    <w:basedOn w:val="Normal"/>
    <w:next w:val="Normal"/>
    <w:semiHidden/>
    <w:rsid w:val="00321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0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017"/>
    <w:rPr>
      <w:rFonts w:ascii="Wingdings" w:hAnsi="Wingdings"/>
    </w:rPr>
  </w:style>
  <w:style w:type="paragraph" w:customStyle="1" w:styleId="TableHeading">
    <w:name w:val="Table Heading"/>
    <w:basedOn w:val="HeadingBase"/>
    <w:rsid w:val="00321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017"/>
    <w:rPr>
      <w:color w:val="0033CC"/>
      <w:u w:val="none"/>
    </w:rPr>
  </w:style>
  <w:style w:type="paragraph" w:customStyle="1" w:styleId="BodyTextRight">
    <w:name w:val="Body Text Right"/>
    <w:basedOn w:val="BodyText"/>
    <w:rsid w:val="00321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0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017"/>
    <w:rPr>
      <w:sz w:val="32"/>
    </w:rPr>
  </w:style>
  <w:style w:type="paragraph" w:customStyle="1" w:styleId="HeadingProcedure">
    <w:name w:val="Heading Procedure"/>
    <w:basedOn w:val="HeadingBase"/>
    <w:next w:val="Normal"/>
    <w:rsid w:val="00321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017"/>
    <w:pPr>
      <w:spacing w:before="60" w:after="60"/>
    </w:pPr>
  </w:style>
  <w:style w:type="paragraph" w:styleId="ListContinue">
    <w:name w:val="List Continue"/>
    <w:basedOn w:val="List"/>
    <w:rsid w:val="00321017"/>
    <w:pPr>
      <w:ind w:firstLine="0"/>
    </w:pPr>
  </w:style>
  <w:style w:type="paragraph" w:customStyle="1" w:styleId="ListNote">
    <w:name w:val="List Note"/>
    <w:basedOn w:val="List"/>
    <w:rsid w:val="00321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017"/>
    <w:rPr>
      <w:rFonts w:ascii="Courier New" w:hAnsi="Courier New"/>
    </w:rPr>
  </w:style>
  <w:style w:type="paragraph" w:customStyle="1" w:styleId="NoteBullet">
    <w:name w:val="Note Bullet"/>
    <w:basedOn w:val="Note"/>
    <w:rsid w:val="00321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0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017"/>
    <w:rPr>
      <w:b/>
      <w:smallCaps/>
    </w:rPr>
  </w:style>
  <w:style w:type="paragraph" w:customStyle="1" w:styleId="TableListNumber">
    <w:name w:val="Table List Number"/>
    <w:basedOn w:val="ListNumber"/>
    <w:rsid w:val="00321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017"/>
    <w:pPr>
      <w:numPr>
        <w:numId w:val="9"/>
      </w:numPr>
    </w:pPr>
  </w:style>
  <w:style w:type="paragraph" w:customStyle="1" w:styleId="ListAlpha2">
    <w:name w:val="List Alpha 2"/>
    <w:basedOn w:val="List2"/>
    <w:rsid w:val="00321017"/>
    <w:pPr>
      <w:numPr>
        <w:numId w:val="8"/>
      </w:numPr>
    </w:pPr>
  </w:style>
  <w:style w:type="paragraph" w:styleId="List2">
    <w:name w:val="List 2"/>
    <w:basedOn w:val="BodyText"/>
    <w:rsid w:val="00321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0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0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017"/>
    <w:pPr>
      <w:numPr>
        <w:numId w:val="4"/>
      </w:numPr>
    </w:pPr>
  </w:style>
  <w:style w:type="paragraph" w:styleId="ListContinue2">
    <w:name w:val="List Continue 2"/>
    <w:basedOn w:val="List2"/>
    <w:rsid w:val="00321017"/>
    <w:pPr>
      <w:ind w:firstLine="0"/>
    </w:pPr>
  </w:style>
  <w:style w:type="paragraph" w:styleId="ListContinue3">
    <w:name w:val="List Continue 3"/>
    <w:basedOn w:val="List3"/>
    <w:rsid w:val="00321017"/>
    <w:pPr>
      <w:ind w:left="1021" w:firstLine="0"/>
    </w:pPr>
  </w:style>
  <w:style w:type="paragraph" w:styleId="ListContinue4">
    <w:name w:val="List Continue 4"/>
    <w:basedOn w:val="List4"/>
    <w:rsid w:val="00321017"/>
    <w:pPr>
      <w:ind w:firstLine="0"/>
    </w:pPr>
  </w:style>
  <w:style w:type="paragraph" w:styleId="ListContinue5">
    <w:name w:val="List Continue 5"/>
    <w:basedOn w:val="List5"/>
    <w:rsid w:val="00321017"/>
    <w:pPr>
      <w:ind w:firstLine="0"/>
    </w:pPr>
  </w:style>
  <w:style w:type="paragraph" w:styleId="ListNumber3">
    <w:name w:val="List Number 3"/>
    <w:basedOn w:val="List3"/>
    <w:rsid w:val="00321017"/>
    <w:pPr>
      <w:numPr>
        <w:numId w:val="5"/>
      </w:numPr>
    </w:pPr>
  </w:style>
  <w:style w:type="paragraph" w:styleId="ListNumber4">
    <w:name w:val="List Number 4"/>
    <w:basedOn w:val="List4"/>
    <w:rsid w:val="00321017"/>
    <w:pPr>
      <w:numPr>
        <w:numId w:val="6"/>
      </w:numPr>
    </w:pPr>
  </w:style>
  <w:style w:type="paragraph" w:styleId="ListNumber5">
    <w:name w:val="List Number 5"/>
    <w:basedOn w:val="List5"/>
    <w:rsid w:val="00321017"/>
    <w:pPr>
      <w:numPr>
        <w:numId w:val="7"/>
      </w:numPr>
    </w:pPr>
  </w:style>
  <w:style w:type="paragraph" w:styleId="BlockText">
    <w:name w:val="Block Text"/>
    <w:basedOn w:val="Normal"/>
    <w:rsid w:val="00321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017"/>
    <w:rPr>
      <w:sz w:val="16"/>
      <w:vertAlign w:val="superscript"/>
    </w:rPr>
  </w:style>
  <w:style w:type="character" w:customStyle="1" w:styleId="Symbols">
    <w:name w:val="Symbols"/>
    <w:basedOn w:val="DefaultParagraphFont"/>
    <w:rsid w:val="00321017"/>
    <w:rPr>
      <w:rFonts w:ascii="Symbol" w:hAnsi="Symbol"/>
    </w:rPr>
  </w:style>
  <w:style w:type="character" w:customStyle="1" w:styleId="MenuOptions">
    <w:name w:val="Menu Options"/>
    <w:basedOn w:val="DefaultParagraphFont"/>
    <w:rsid w:val="00321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017"/>
    <w:rPr>
      <w:b/>
    </w:rPr>
  </w:style>
  <w:style w:type="character" w:customStyle="1" w:styleId="Underlined">
    <w:name w:val="Underlined"/>
    <w:basedOn w:val="DefaultParagraphFont"/>
    <w:rsid w:val="00321017"/>
    <w:rPr>
      <w:u w:val="single"/>
    </w:rPr>
  </w:style>
  <w:style w:type="paragraph" w:customStyle="1" w:styleId="TableBodyTextRight">
    <w:name w:val="Table Body Text Right"/>
    <w:basedOn w:val="TableBodyText"/>
    <w:rsid w:val="00321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017"/>
    <w:rPr>
      <w:sz w:val="18"/>
    </w:rPr>
  </w:style>
  <w:style w:type="paragraph" w:customStyle="1" w:styleId="BodySmallRight">
    <w:name w:val="Body Small Right"/>
    <w:basedOn w:val="BodyTextRight"/>
    <w:rsid w:val="00321017"/>
    <w:rPr>
      <w:sz w:val="18"/>
      <w:szCs w:val="18"/>
    </w:rPr>
  </w:style>
  <w:style w:type="paragraph" w:customStyle="1" w:styleId="MarginEdition">
    <w:name w:val="Margin Edition"/>
    <w:basedOn w:val="MarginNote"/>
    <w:rsid w:val="00321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017"/>
    <w:rPr>
      <w:sz w:val="2"/>
      <w:szCs w:val="2"/>
    </w:rPr>
  </w:style>
  <w:style w:type="character" w:customStyle="1" w:styleId="Small">
    <w:name w:val="Small"/>
    <w:basedOn w:val="DefaultParagraphFont"/>
    <w:rsid w:val="00321017"/>
    <w:rPr>
      <w:sz w:val="16"/>
    </w:rPr>
  </w:style>
  <w:style w:type="paragraph" w:customStyle="1" w:styleId="WideTable">
    <w:name w:val="Wide Table"/>
    <w:basedOn w:val="Normal"/>
    <w:rsid w:val="00321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017"/>
  </w:style>
  <w:style w:type="paragraph" w:styleId="Quote">
    <w:name w:val="Quote"/>
    <w:basedOn w:val="Heading1"/>
    <w:link w:val="QuoteChar"/>
    <w:qFormat/>
    <w:rsid w:val="00321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017"/>
    <w:pPr>
      <w:pageBreakBefore/>
    </w:pPr>
  </w:style>
  <w:style w:type="paragraph" w:customStyle="1" w:styleId="Border">
    <w:name w:val="Border"/>
    <w:basedOn w:val="Normal"/>
    <w:qFormat/>
    <w:rsid w:val="00321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017"/>
    <w:rPr>
      <w:u w:val="single"/>
    </w:rPr>
  </w:style>
  <w:style w:type="character" w:customStyle="1" w:styleId="BoldandItalics">
    <w:name w:val="Bold and Italics"/>
    <w:qFormat/>
    <w:rsid w:val="00321017"/>
    <w:rPr>
      <w:b/>
      <w:i/>
      <w:u w:val="none"/>
    </w:rPr>
  </w:style>
  <w:style w:type="paragraph" w:styleId="BalloonText">
    <w:name w:val="Balloon Text"/>
    <w:basedOn w:val="Normal"/>
    <w:link w:val="BalloonTextChar"/>
    <w:rsid w:val="00321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017"/>
    <w:pPr>
      <w:spacing w:before="0" w:after="0"/>
    </w:pPr>
  </w:style>
  <w:style w:type="paragraph" w:customStyle="1" w:styleId="BodyTextBold">
    <w:name w:val="Body Text Bold"/>
    <w:basedOn w:val="BodyText"/>
    <w:qFormat/>
    <w:rsid w:val="00321017"/>
    <w:rPr>
      <w:b/>
    </w:rPr>
  </w:style>
  <w:style w:type="character" w:styleId="Hyperlink">
    <w:name w:val="Hyperlink"/>
    <w:basedOn w:val="DefaultParagraphFont"/>
    <w:uiPriority w:val="99"/>
    <w:unhideWhenUsed/>
    <w:rsid w:val="001F0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5049</Characters>
  <Application>Microsoft Office Word</Application>
  <DocSecurity>0</DocSecurity>
  <Lines>210</Lines>
  <Paragraphs>135</Paragraphs>
  <ScaleCrop>false</ScaleCrop>
  <Company>Author-it Software Corporation Ltd.</Company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ICTSAS401 Perform unit test for a class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2025-03-01T21:51:00Z</dcterms:created>
  <dcterms:modified xsi:type="dcterms:W3CDTF">2025-03-01T21:51:00Z</dcterms:modified>
</cp:coreProperties>
</file>