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351" w:rsidP="006E2351">
      <w:pPr>
        <w:pStyle w:val="Title"/>
      </w:pPr>
      <w:r>
        <w:fldChar w:fldCharType="begin"/>
      </w:r>
      <w:r>
        <w:instrText xml:space="preserve"> TITLE   \* MERGEFORMAT </w:instrText>
      </w:r>
      <w:r>
        <w:fldChar w:fldCharType="separate"/>
      </w:r>
      <w:r>
        <w:t>ICTSAS309 Maintain and repair ICT equipment and software</w:t>
      </w:r>
      <w:r>
        <w:fldChar w:fldCharType="end"/>
      </w:r>
    </w:p>
    <w:p w:rsidR="006E2351" w:rsidP="006E2351">
      <w:pPr>
        <w:pStyle w:val="Version"/>
        <w:sectPr w:rsidSect="00BC4D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D8B" w:rsidP="00BC4D8B">
      <w:pPr>
        <w:pStyle w:val="SuperHeading"/>
      </w:pPr>
      <w:r w:rsidRPr="00BC4D8B">
        <w:t>ICTSAS309 Maintain and repair ICT equipment and software</w:t>
      </w:r>
    </w:p>
    <w:p w:rsidR="00000000" w:rsidRPr="00BC4D8B" w:rsidP="00BC4D8B">
      <w:pPr>
        <w:pStyle w:val="Heading1"/>
      </w:pPr>
      <w:bookmarkStart w:id="1" w:name="O_1096427"/>
      <w:bookmarkEnd w:id="1"/>
      <w:r w:rsidRPr="00BC4D8B">
        <w:t>Modification History</w:t>
      </w:r>
    </w:p>
    <w:tbl>
      <w:tblPr>
        <w:tblW w:w="0" w:type="auto"/>
        <w:tblLayout w:type="fixed"/>
        <w:tblCellMar>
          <w:left w:w="62" w:type="dxa"/>
          <w:right w:w="62" w:type="dxa"/>
        </w:tblCellMar>
        <w:tblLook w:val="0000"/>
      </w:tblPr>
      <w:tblGrid>
        <w:gridCol w:w="2627"/>
        <w:gridCol w:w="6337"/>
      </w:tblGrid>
      <w:tr w:rsidTr="00BC4D8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BodyText"/>
            </w:pPr>
            <w:r w:rsidRPr="00BC4D8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rPr>
                <w:rStyle w:val="SpecialBold"/>
              </w:rPr>
              <w:t>Comments</w:t>
            </w:r>
          </w:p>
        </w:tc>
      </w:tr>
      <w:tr w:rsidTr="00BC4D8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BodyText"/>
            </w:pPr>
            <w:r w:rsidRPr="00BC4D8B">
              <w:t>This version first released with ICT Information and Communications Technology Training Package Version 6.0.</w:t>
            </w:r>
          </w:p>
        </w:tc>
      </w:tr>
    </w:tbl>
    <w:p w:rsidR="00000000" w:rsidRPr="00BC4D8B" w:rsidP="00BC4D8B">
      <w:pPr>
        <w:pStyle w:val="BodyText"/>
      </w:pPr>
    </w:p>
    <w:p w:rsidR="00000000" w:rsidRPr="00BC4D8B" w:rsidP="00BC4D8B">
      <w:pPr>
        <w:pStyle w:val="AllowPageBreak"/>
      </w:pPr>
    </w:p>
    <w:p w:rsidR="00000000" w:rsidRPr="00BC4D8B" w:rsidP="00BC4D8B">
      <w:pPr>
        <w:pStyle w:val="Heading1"/>
      </w:pPr>
      <w:bookmarkStart w:id="2" w:name="O_1096432"/>
      <w:bookmarkEnd w:id="2"/>
      <w:r w:rsidRPr="00BC4D8B">
        <w:t>Application</w:t>
      </w:r>
    </w:p>
    <w:p w:rsidR="00000000" w:rsidRPr="00BC4D8B" w:rsidP="006E2351">
      <w:pPr>
        <w:pStyle w:val="BodyText"/>
      </w:pPr>
      <w:r w:rsidRPr="00BC4D8B">
        <w:t>This unit describes the skills and knowledge re</w:t>
      </w:r>
      <w:r w:rsidRPr="00BC4D8B">
        <w:t>quired to carry out maintenance and fault repair according to organisational procedures, in order to keep Information and Communications Technology (ICT) equipment and software operating.</w:t>
      </w:r>
    </w:p>
    <w:p w:rsidR="00000000" w:rsidRPr="00BC4D8B" w:rsidP="006E2351">
      <w:pPr>
        <w:pStyle w:val="BodyText"/>
      </w:pPr>
      <w:r w:rsidRPr="00BC4D8B">
        <w:t>It applies to frontline technical support individuals who work under</w:t>
      </w:r>
      <w:r w:rsidRPr="00BC4D8B">
        <w:t xml:space="preserve"> a level of supervision and have some responsibility to maintain and repair ICT equipment and software.</w:t>
      </w:r>
    </w:p>
    <w:p w:rsidR="00000000" w:rsidRPr="00BC4D8B" w:rsidP="006E2351">
      <w:pPr>
        <w:pStyle w:val="BodyText"/>
      </w:pPr>
      <w:r w:rsidRPr="00BC4D8B">
        <w:t>No licensing, legislative or certification requirements apply to this unit at the time of publication.</w:t>
      </w:r>
    </w:p>
    <w:p w:rsidR="00000000" w:rsidRPr="00BC4D8B" w:rsidP="00BC4D8B">
      <w:pPr>
        <w:pStyle w:val="Heading1"/>
      </w:pPr>
      <w:bookmarkStart w:id="3" w:name="O_1096431"/>
      <w:bookmarkEnd w:id="3"/>
      <w:r w:rsidRPr="00BC4D8B">
        <w:t>Unit Sector</w:t>
      </w:r>
    </w:p>
    <w:p w:rsidR="00000000" w:rsidRPr="00BC4D8B" w:rsidP="006E2351">
      <w:pPr>
        <w:pStyle w:val="BodyText"/>
      </w:pPr>
      <w:r w:rsidRPr="00BC4D8B">
        <w:t>Systems administra</w:t>
      </w:r>
      <w:r w:rsidRPr="00BC4D8B">
        <w:t>tion and support</w:t>
      </w:r>
    </w:p>
    <w:p w:rsidR="00000000" w:rsidRPr="00BC4D8B" w:rsidP="00BC4D8B">
      <w:pPr>
        <w:pStyle w:val="Heading1"/>
      </w:pPr>
      <w:bookmarkStart w:id="4" w:name="O_1096430"/>
      <w:bookmarkEnd w:id="4"/>
      <w:r w:rsidRPr="00BC4D8B">
        <w:t>Elements and Performance Criteria</w:t>
      </w:r>
    </w:p>
    <w:tbl>
      <w:tblPr>
        <w:tblW w:w="0" w:type="auto"/>
        <w:tblCellMar>
          <w:left w:w="62" w:type="dxa"/>
          <w:right w:w="62" w:type="dxa"/>
        </w:tblCellMar>
        <w:tblLook w:val="0000"/>
      </w:tblPr>
      <w:tblGrid>
        <w:gridCol w:w="3231"/>
        <w:gridCol w:w="5965"/>
      </w:tblGrid>
      <w:tr w:rsidTr="006E235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BodyText"/>
            </w:pPr>
            <w:r w:rsidRPr="00BC4D8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rPr>
                <w:rStyle w:val="SpecialBold"/>
              </w:rPr>
              <w:t>PERFORMANCE CRITERIA</w:t>
            </w:r>
          </w:p>
        </w:tc>
      </w:tr>
      <w:tr w:rsidTr="006E2351">
        <w:tblPrEx>
          <w:tblW w:w="0" w:type="auto"/>
          <w:tblCellMar>
            <w:left w:w="62" w:type="dxa"/>
            <w:right w:w="62" w:type="dxa"/>
          </w:tblCellMar>
          <w:tblLook w:val="0000"/>
        </w:tblPrEx>
        <w:trPr>
          <w:trHeight w:val="5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BodyText"/>
            </w:pPr>
            <w:r w:rsidRPr="00BC4D8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rPr>
                <w:rStyle w:val="Emphasis"/>
              </w:rPr>
              <w:t>Performance criteria describe the performance needed to demonstrate achievement of the element.</w:t>
            </w:r>
          </w:p>
        </w:tc>
      </w:tr>
      <w:tr w:rsidTr="006E2351">
        <w:tblPrEx>
          <w:tblW w:w="0" w:type="auto"/>
          <w:tblCellMar>
            <w:left w:w="62" w:type="dxa"/>
            <w:right w:w="62" w:type="dxa"/>
          </w:tblCellMar>
          <w:tblLook w:val="0000"/>
        </w:tblPrEx>
        <w:trPr>
          <w:trHeight w:val="5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List"/>
              <w:rPr>
                <w:lang w:val="en-NZ"/>
              </w:rPr>
            </w:pPr>
            <w:r w:rsidRPr="00BC4D8B">
              <w:t>1. Determine and undertake required equipment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List"/>
            </w:pPr>
            <w:r w:rsidRPr="00BC4D8B">
              <w:t>1.1 Access ICT equipment that requires maintenance</w:t>
            </w:r>
          </w:p>
          <w:p w:rsidR="00000000" w:rsidRPr="00BC4D8B" w:rsidP="00BC4D8B">
            <w:pPr>
              <w:pStyle w:val="List"/>
            </w:pPr>
            <w:r w:rsidRPr="00BC4D8B">
              <w:t>1.2 Examine and review organisational ICT equipment maintenance procedures</w:t>
            </w:r>
          </w:p>
          <w:p w:rsidR="00000000" w:rsidRPr="00BC4D8B" w:rsidP="00BC4D8B">
            <w:pPr>
              <w:pStyle w:val="List"/>
            </w:pPr>
            <w:r w:rsidRPr="00BC4D8B">
              <w:t>1.3 Determine and undertake internal maintenance according to organisati</w:t>
            </w:r>
            <w:r w:rsidRPr="00BC4D8B">
              <w:t>onal maintenance procedures</w:t>
            </w:r>
          </w:p>
          <w:p w:rsidR="00000000" w:rsidP="00BC4D8B">
            <w:pPr>
              <w:pStyle w:val="List"/>
              <w:rPr>
                <w:lang w:val="en-NZ"/>
              </w:rPr>
            </w:pPr>
            <w:r w:rsidRPr="00BC4D8B">
              <w:t>1.4 Report problems to required personnel</w:t>
            </w:r>
          </w:p>
        </w:tc>
      </w:tr>
      <w:tr w:rsidTr="006E2351">
        <w:tblPrEx>
          <w:tblW w:w="0" w:type="auto"/>
          <w:tblCellMar>
            <w:left w:w="62" w:type="dxa"/>
            <w:right w:w="62" w:type="dxa"/>
          </w:tblCellMar>
          <w:tblLook w:val="0000"/>
        </w:tblPrEx>
        <w:trPr>
          <w:trHeight w:val="5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List"/>
              <w:rPr>
                <w:lang w:val="en-NZ"/>
              </w:rPr>
            </w:pPr>
            <w:r w:rsidRPr="00BC4D8B">
              <w:t>2. Diagnose and repair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List"/>
            </w:pPr>
            <w:r w:rsidRPr="00BC4D8B">
              <w:t>2.1 Identify faulty ICT equipment and software</w:t>
            </w:r>
          </w:p>
          <w:p w:rsidR="00000000" w:rsidRPr="00BC4D8B" w:rsidP="00BC4D8B">
            <w:pPr>
              <w:pStyle w:val="List"/>
            </w:pPr>
            <w:r w:rsidRPr="00BC4D8B">
              <w:t xml:space="preserve">2.2 Test faulty ICT equipment and software according to manufacturing guidelines and task requirements </w:t>
            </w:r>
          </w:p>
          <w:p w:rsidR="00000000" w:rsidRPr="00BC4D8B" w:rsidP="00BC4D8B">
            <w:pPr>
              <w:pStyle w:val="List"/>
            </w:pPr>
            <w:r w:rsidRPr="00BC4D8B">
              <w:t xml:space="preserve">2.3 </w:t>
            </w:r>
            <w:r w:rsidRPr="00BC4D8B">
              <w:t>Analyse test results</w:t>
            </w:r>
          </w:p>
          <w:p w:rsidR="00000000" w:rsidRPr="00BC4D8B" w:rsidP="00BC4D8B">
            <w:pPr>
              <w:pStyle w:val="List"/>
            </w:pPr>
            <w:r w:rsidRPr="00BC4D8B">
              <w:t xml:space="preserve">2.4 Review historical fault data </w:t>
            </w:r>
          </w:p>
          <w:p w:rsidR="00000000" w:rsidRPr="00BC4D8B" w:rsidP="00BC4D8B">
            <w:pPr>
              <w:pStyle w:val="List"/>
            </w:pPr>
            <w:r w:rsidRPr="00BC4D8B">
              <w:t>2.5 Develop plans, with prioritised tasks and contingency arrangements for repair and replacement of faulty equipment and software</w:t>
            </w:r>
          </w:p>
          <w:p w:rsidR="00000000" w:rsidRPr="00BC4D8B" w:rsidP="00BC4D8B">
            <w:pPr>
              <w:pStyle w:val="List"/>
            </w:pPr>
            <w:r w:rsidRPr="00BC4D8B">
              <w:t>2.6 Liaise with required personnel and obtain plan approvals</w:t>
            </w:r>
          </w:p>
          <w:p w:rsidR="00000000" w:rsidP="00BC4D8B">
            <w:pPr>
              <w:pStyle w:val="List"/>
              <w:rPr>
                <w:lang w:val="en-NZ"/>
              </w:rPr>
            </w:pPr>
            <w:r w:rsidRPr="00BC4D8B">
              <w:t>2.7 Obtain ICT components and repair equipment and software in a timely, organised manner, following work health and safety (WHS) standards</w:t>
            </w:r>
          </w:p>
        </w:tc>
      </w:tr>
      <w:tr w:rsidTr="006E2351">
        <w:tblPrEx>
          <w:tblW w:w="0" w:type="auto"/>
          <w:tblCellMar>
            <w:left w:w="62" w:type="dxa"/>
            <w:right w:w="62" w:type="dxa"/>
          </w:tblCellMar>
          <w:tblLook w:val="0000"/>
        </w:tblPrEx>
        <w:trPr>
          <w:trHeight w:val="5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List"/>
              <w:rPr>
                <w:lang w:val="en-NZ"/>
              </w:rPr>
            </w:pPr>
            <w:r w:rsidRPr="00BC4D8B">
              <w:t>3. Update documentation and make recommendations for future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List"/>
            </w:pPr>
            <w:r w:rsidRPr="00BC4D8B">
              <w:t>3.1 Record maintenance, fault data and equi</w:t>
            </w:r>
            <w:r w:rsidRPr="00BC4D8B">
              <w:t>pment modifications according to organisational standards</w:t>
            </w:r>
          </w:p>
          <w:p w:rsidR="00000000" w:rsidRPr="00BC4D8B" w:rsidP="00BC4D8B">
            <w:pPr>
              <w:pStyle w:val="List"/>
            </w:pPr>
            <w:r w:rsidRPr="00BC4D8B">
              <w:t>3.2 Identify and report instances where preventative measures were required</w:t>
            </w:r>
          </w:p>
          <w:p w:rsidR="00000000" w:rsidRPr="00BC4D8B" w:rsidP="00BC4D8B">
            <w:pPr>
              <w:pStyle w:val="List"/>
            </w:pPr>
            <w:r w:rsidRPr="00BC4D8B">
              <w:t>3.3 Dispose of faulty parts and other waste according to environmental guidelines</w:t>
            </w:r>
          </w:p>
          <w:p w:rsidR="00000000" w:rsidRPr="00BC4D8B" w:rsidP="00BC4D8B">
            <w:pPr>
              <w:pStyle w:val="List"/>
            </w:pPr>
            <w:r w:rsidRPr="00BC4D8B">
              <w:t>3.4 Review and update maintenance and fa</w:t>
            </w:r>
            <w:r w:rsidRPr="00BC4D8B">
              <w:t>ult data and report outcomes to required personnel</w:t>
            </w:r>
          </w:p>
        </w:tc>
      </w:tr>
    </w:tbl>
    <w:p w:rsidR="00000000" w:rsidRPr="00BC4D8B" w:rsidP="00BC4D8B">
      <w:pPr>
        <w:pStyle w:val="BodyText"/>
      </w:pPr>
    </w:p>
    <w:p w:rsidR="00000000" w:rsidRPr="00BC4D8B" w:rsidP="00BC4D8B">
      <w:pPr>
        <w:pStyle w:val="AllowPageBreak"/>
      </w:pPr>
    </w:p>
    <w:p w:rsidR="00000000" w:rsidRPr="00BC4D8B" w:rsidP="00BC4D8B">
      <w:pPr>
        <w:pStyle w:val="Heading1"/>
      </w:pPr>
      <w:bookmarkStart w:id="5" w:name="O_1096429"/>
      <w:bookmarkEnd w:id="5"/>
      <w:r w:rsidRPr="00BC4D8B">
        <w:t>Foundation Skills</w:t>
      </w:r>
    </w:p>
    <w:p w:rsidR="00000000" w:rsidRPr="006E2351" w:rsidP="006E2351">
      <w:pPr>
        <w:pStyle w:val="BodyText"/>
        <w:rPr>
          <w:i/>
        </w:rPr>
      </w:pPr>
      <w:r w:rsidRPr="006E235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28"/>
        <w:gridCol w:w="6606"/>
      </w:tblGrid>
      <w:tr w:rsidTr="00BC4D8B">
        <w:tblPrEx>
          <w:tblW w:w="0" w:type="auto"/>
          <w:tblLayout w:type="fixed"/>
          <w:tblCellMar>
            <w:left w:w="62" w:type="dxa"/>
            <w:right w:w="62" w:type="dxa"/>
          </w:tblCellMar>
          <w:tblLook w:val="0000"/>
        </w:tblPrEx>
        <w:trPr>
          <w:trHeight w:val="549"/>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BodyText"/>
            </w:pPr>
            <w:r w:rsidRPr="00BC4D8B">
              <w:rPr>
                <w:rStyle w:val="SpecialBold"/>
              </w:rPr>
              <w:t>SKILL</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rPr>
                <w:rStyle w:val="SpecialBold"/>
              </w:rPr>
              <w:t>DESCRIPTION</w:t>
            </w:r>
          </w:p>
        </w:tc>
      </w:tr>
      <w:tr w:rsidTr="00BC4D8B">
        <w:tblPrEx>
          <w:tblW w:w="0" w:type="auto"/>
          <w:tblLayout w:type="fixed"/>
          <w:tblCellMar>
            <w:left w:w="62" w:type="dxa"/>
            <w:right w:w="62" w:type="dxa"/>
          </w:tblCellMar>
          <w:tblLook w:val="0000"/>
        </w:tblPrEx>
        <w:trPr>
          <w:trHeight w:val="728"/>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Reading</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ListBullet"/>
              <w:rPr>
                <w:lang w:val="en-NZ"/>
              </w:rPr>
            </w:pPr>
            <w:r w:rsidRPr="00BC4D8B">
              <w:t xml:space="preserve">Integrates and evaluates a range of textual information to record and maintain required procedures </w:t>
            </w:r>
          </w:p>
        </w:tc>
      </w:tr>
      <w:tr w:rsidTr="00BC4D8B">
        <w:tblPrEx>
          <w:tblW w:w="0" w:type="auto"/>
          <w:tblLayout w:type="fixed"/>
          <w:tblCellMar>
            <w:left w:w="62" w:type="dxa"/>
            <w:right w:w="62" w:type="dxa"/>
          </w:tblCellMar>
          <w:tblLook w:val="0000"/>
        </w:tblPrEx>
        <w:trPr>
          <w:trHeight w:val="627"/>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Writing</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ListBullet"/>
              <w:rPr>
                <w:lang w:val="en-NZ"/>
              </w:rPr>
            </w:pPr>
            <w:r w:rsidRPr="00BC4D8B">
              <w:t xml:space="preserve">Conveys specific information using precise language and the required format for intended </w:t>
            </w:r>
            <w:r w:rsidRPr="00BC4D8B">
              <w:t xml:space="preserve">audience and purpose and records information </w:t>
            </w:r>
          </w:p>
        </w:tc>
      </w:tr>
      <w:tr w:rsidTr="00BC4D8B">
        <w:tblPrEx>
          <w:tblW w:w="0" w:type="auto"/>
          <w:tblLayout w:type="fixed"/>
          <w:tblCellMar>
            <w:left w:w="62" w:type="dxa"/>
            <w:right w:w="62" w:type="dxa"/>
          </w:tblCellMar>
          <w:tblLook w:val="0000"/>
        </w:tblPrEx>
        <w:trPr>
          <w:trHeight w:val="757"/>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Oral Communication</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ListBullet"/>
              <w:rPr>
                <w:lang w:val="en-NZ"/>
              </w:rPr>
            </w:pPr>
            <w:r w:rsidRPr="00BC4D8B">
              <w:t>Articulates clearly using required language and listening and questioning techniques to report data and confirm proposed plans</w:t>
            </w:r>
          </w:p>
        </w:tc>
      </w:tr>
      <w:tr w:rsidTr="00BC4D8B">
        <w:tblPrEx>
          <w:tblW w:w="0" w:type="auto"/>
          <w:tblLayout w:type="fixed"/>
          <w:tblCellMar>
            <w:left w:w="62" w:type="dxa"/>
            <w:right w:w="62" w:type="dxa"/>
          </w:tblCellMar>
          <w:tblLook w:val="0000"/>
        </w:tblPrEx>
        <w:trPr>
          <w:trHeight w:val="703"/>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Numeracy</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ListBullet"/>
              <w:rPr>
                <w:lang w:val="en-NZ"/>
              </w:rPr>
            </w:pPr>
            <w:r w:rsidRPr="00BC4D8B">
              <w:t>Recognises and applies familiar measurements relating to time durations</w:t>
            </w:r>
          </w:p>
        </w:tc>
      </w:tr>
      <w:tr w:rsidTr="00BC4D8B">
        <w:tblPrEx>
          <w:tblW w:w="0" w:type="auto"/>
          <w:tblLayout w:type="fixed"/>
          <w:tblCellMar>
            <w:left w:w="62" w:type="dxa"/>
            <w:right w:w="62" w:type="dxa"/>
          </w:tblCellMar>
          <w:tblLook w:val="0000"/>
        </w:tblPrEx>
        <w:trPr>
          <w:trHeight w:val="421"/>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Teamwork</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ListBullet"/>
            </w:pPr>
            <w:r w:rsidRPr="00BC4D8B">
              <w:t>Works in a team and contributes to broader work goals when addressing organisational standards and reporting to required personnel</w:t>
            </w:r>
          </w:p>
          <w:p w:rsidR="00000000" w:rsidP="00BC4D8B">
            <w:pPr>
              <w:pStyle w:val="ListBullet"/>
              <w:rPr>
                <w:lang w:val="en-NZ"/>
              </w:rPr>
            </w:pPr>
            <w:r w:rsidRPr="00BC4D8B">
              <w:t>Communicates in the required format with whom and how when reporting problems, gaining approval for plans and reviewing and updating data and reporting outcomes</w:t>
            </w:r>
          </w:p>
        </w:tc>
      </w:tr>
      <w:tr w:rsidTr="00BC4D8B">
        <w:tblPrEx>
          <w:tblW w:w="0" w:type="auto"/>
          <w:tblLayout w:type="fixed"/>
          <w:tblCellMar>
            <w:left w:w="62" w:type="dxa"/>
            <w:right w:w="62" w:type="dxa"/>
          </w:tblCellMar>
          <w:tblLook w:val="0000"/>
        </w:tblPrEx>
        <w:trPr>
          <w:trHeight w:val="1060"/>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Planning and organising</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ListBullet"/>
              <w:rPr>
                <w:lang w:val="en-NZ"/>
              </w:rPr>
            </w:pPr>
            <w:r w:rsidRPr="00BC4D8B">
              <w:t>Plans a range of routine and some non-routine maintenance tasks and r</w:t>
            </w:r>
            <w:r w:rsidRPr="00BC4D8B">
              <w:t xml:space="preserve">epair and replacement of faulty equipment, accepting stated goals and aiming to achieve them efficiently </w:t>
            </w:r>
          </w:p>
        </w:tc>
      </w:tr>
      <w:tr w:rsidTr="00BC4D8B">
        <w:tblPrEx>
          <w:tblW w:w="0" w:type="auto"/>
          <w:tblLayout w:type="fixed"/>
          <w:tblCellMar>
            <w:left w:w="62" w:type="dxa"/>
            <w:right w:w="62" w:type="dxa"/>
          </w:tblCellMar>
          <w:tblLook w:val="0000"/>
        </w:tblPrEx>
        <w:trPr>
          <w:trHeight w:val="1482"/>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Problem solving</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ListBullet"/>
            </w:pPr>
            <w:r w:rsidRPr="00BC4D8B">
              <w:t xml:space="preserve">Selects from a range of predetermined options in routine situations, identifying and </w:t>
            </w:r>
            <w:r w:rsidRPr="00BC4D8B">
              <w:t>taking situational factors into account when determining whether procedures can be handled internally</w:t>
            </w:r>
          </w:p>
          <w:p w:rsidR="00000000" w:rsidP="00BC4D8B">
            <w:pPr>
              <w:pStyle w:val="ListBullet"/>
              <w:rPr>
                <w:lang w:val="en-NZ"/>
              </w:rPr>
            </w:pPr>
            <w:r w:rsidRPr="00BC4D8B">
              <w:t>Selects from a range of predetermined options when diagnosing and repairing faults, identifying and taking situational factors into account</w:t>
            </w:r>
          </w:p>
        </w:tc>
      </w:tr>
      <w:tr w:rsidTr="00BC4D8B">
        <w:tblPrEx>
          <w:tblW w:w="0" w:type="auto"/>
          <w:tblLayout w:type="fixed"/>
          <w:tblCellMar>
            <w:left w:w="62" w:type="dxa"/>
            <w:right w:w="62" w:type="dxa"/>
          </w:tblCellMar>
          <w:tblLook w:val="0000"/>
        </w:tblPrEx>
        <w:trPr>
          <w:trHeight w:val="1482"/>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D8B">
            <w:pPr>
              <w:pStyle w:val="BodyText"/>
              <w:rPr>
                <w:lang w:val="en-NZ"/>
              </w:rPr>
            </w:pPr>
            <w:r w:rsidRPr="00BC4D8B">
              <w:t>Technology</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D8B" w:rsidP="00BC4D8B">
            <w:pPr>
              <w:pStyle w:val="ListBullet"/>
            </w:pPr>
            <w:r w:rsidRPr="00BC4D8B">
              <w:t>I</w:t>
            </w:r>
            <w:r w:rsidRPr="00BC4D8B">
              <w:t>nterprets key principles and concepts that underpin the design and operation of digital systems and tools, and applies these when troubleshooting existing technology, repairing faults and making recommendations for future maintenance</w:t>
            </w:r>
          </w:p>
        </w:tc>
      </w:tr>
    </w:tbl>
    <w:p w:rsidR="00000000" w:rsidRPr="00BC4D8B" w:rsidP="00BC4D8B">
      <w:pPr>
        <w:pStyle w:val="BodyText"/>
      </w:pPr>
    </w:p>
    <w:p w:rsidR="00000000" w:rsidRPr="00BC4D8B" w:rsidP="00BC4D8B">
      <w:pPr>
        <w:pStyle w:val="AllowPageBreak"/>
      </w:pPr>
    </w:p>
    <w:p w:rsidR="00000000" w:rsidRPr="00BC4D8B" w:rsidP="00BC4D8B">
      <w:pPr>
        <w:pStyle w:val="Heading1"/>
      </w:pPr>
      <w:bookmarkStart w:id="6" w:name="O_1096428"/>
      <w:bookmarkEnd w:id="6"/>
      <w:r w:rsidRPr="00BC4D8B">
        <w:t>Unit Mapping Information</w:t>
      </w:r>
    </w:p>
    <w:p w:rsidR="00000000" w:rsidRPr="00BC4D8B" w:rsidP="006E2351">
      <w:pPr>
        <w:pStyle w:val="BodyText"/>
      </w:pPr>
      <w:r w:rsidRPr="00BC4D8B">
        <w:t>Supersedes and is equivalent to ICTSAS306 Maintain equipment and software.</w:t>
      </w:r>
    </w:p>
    <w:p w:rsidR="00000000" w:rsidRPr="00BC4D8B" w:rsidP="00BC4D8B">
      <w:pPr>
        <w:pStyle w:val="Heading1"/>
      </w:pPr>
      <w:bookmarkStart w:id="7" w:name="O_1096421"/>
      <w:bookmarkEnd w:id="7"/>
      <w:r w:rsidRPr="00BC4D8B">
        <w:t>Links</w:t>
      </w:r>
    </w:p>
    <w:p w:rsidR="00000000" w:rsidRPr="00BC4D8B" w:rsidP="006E2351">
      <w:pPr>
        <w:pStyle w:val="BodyText"/>
      </w:pPr>
      <w:r w:rsidRPr="00BC4D8B">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212F49">
        <w:rPr>
          <w:rStyle w:val="Hyperlink"/>
        </w:rPr>
        <w:t>https://vetnet.gov.au/Pages/TrainingDocs.aspx?q=a53af4e4-b400-484e-b778-71c9e9d6aff2</w:t>
      </w:r>
      <w:r>
        <w:fldChar w:fldCharType="end"/>
      </w:r>
    </w:p>
    <w:p w:rsidR="00000000" w:rsidRPr="00BC4D8B" w:rsidP="00BC4D8B"/>
    <w:sectPr w:rsidSect="00BC4D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B" w:rsidRPr="006E2351" w:rsidP="006E2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51" w:rsidP="00BC4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351" w:rsidP="00BC4D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E2351" w:rsidP="00BC4D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D8B" w:rsidRPr="006E2351" w:rsidP="006E23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51" w:rsidRPr="002D2AF8" w:rsidP="00BC4D8B">
    <w:pPr>
      <w:pStyle w:val="Header"/>
      <w:framePr w:wrap="around"/>
    </w:pPr>
    <w:r>
      <w:fldChar w:fldCharType="begin"/>
    </w:r>
    <w:r>
      <w:instrText xml:space="preserve"> TITLE   \* MERGEFORMAT </w:instrText>
    </w:r>
    <w:r>
      <w:fldChar w:fldCharType="separate"/>
    </w:r>
    <w:r>
      <w:t>ICTSAS309 Maintain and repair ICT equipment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E2351" w:rsidP="00BC4D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068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1A04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D8B"/>
    <w:pPr>
      <w:spacing w:before="360" w:after="60"/>
      <w:outlineLvl w:val="0"/>
    </w:pPr>
    <w:rPr>
      <w:sz w:val="32"/>
    </w:rPr>
  </w:style>
  <w:style w:type="paragraph" w:styleId="Heading2">
    <w:name w:val="heading 2"/>
    <w:basedOn w:val="HeadingBase"/>
    <w:next w:val="BodyText"/>
    <w:link w:val="Heading2Char"/>
    <w:qFormat/>
    <w:rsid w:val="00BC4D8B"/>
    <w:pPr>
      <w:keepLines/>
      <w:spacing w:before="240" w:after="120"/>
      <w:outlineLvl w:val="1"/>
    </w:pPr>
    <w:rPr>
      <w:sz w:val="28"/>
      <w:szCs w:val="40"/>
    </w:rPr>
  </w:style>
  <w:style w:type="paragraph" w:styleId="Heading3">
    <w:name w:val="heading 3"/>
    <w:basedOn w:val="HeadingBase"/>
    <w:next w:val="BodyText"/>
    <w:link w:val="Heading3Char"/>
    <w:qFormat/>
    <w:rsid w:val="00BC4D8B"/>
    <w:pPr>
      <w:spacing w:before="180" w:after="120"/>
      <w:outlineLvl w:val="2"/>
    </w:pPr>
    <w:rPr>
      <w:spacing w:val="-10"/>
      <w:kern w:val="32"/>
    </w:rPr>
  </w:style>
  <w:style w:type="paragraph" w:styleId="Heading4">
    <w:name w:val="heading 4"/>
    <w:basedOn w:val="HeadingBase"/>
    <w:next w:val="BodyText"/>
    <w:link w:val="Heading4Char"/>
    <w:qFormat/>
    <w:rsid w:val="00BC4D8B"/>
    <w:pPr>
      <w:spacing w:before="160" w:after="120"/>
      <w:outlineLvl w:val="3"/>
    </w:pPr>
    <w:rPr>
      <w:sz w:val="22"/>
    </w:rPr>
  </w:style>
  <w:style w:type="paragraph" w:styleId="Heading5">
    <w:name w:val="heading 5"/>
    <w:basedOn w:val="HeadingBase"/>
    <w:next w:val="Normal"/>
    <w:link w:val="Heading5Char"/>
    <w:qFormat/>
    <w:rsid w:val="00BC4D8B"/>
    <w:pPr>
      <w:spacing w:before="80"/>
      <w:outlineLvl w:val="4"/>
    </w:pPr>
    <w:rPr>
      <w:color w:val="918585"/>
      <w:sz w:val="20"/>
    </w:rPr>
  </w:style>
  <w:style w:type="paragraph" w:styleId="Heading6">
    <w:name w:val="heading 6"/>
    <w:basedOn w:val="HeadingBase"/>
    <w:next w:val="Normal"/>
    <w:link w:val="Heading6Char"/>
    <w:qFormat/>
    <w:rsid w:val="00BC4D8B"/>
    <w:pPr>
      <w:spacing w:before="60"/>
      <w:outlineLvl w:val="5"/>
    </w:pPr>
    <w:rPr>
      <w:color w:val="918585"/>
      <w:sz w:val="20"/>
    </w:rPr>
  </w:style>
  <w:style w:type="paragraph" w:styleId="Heading7">
    <w:name w:val="heading 7"/>
    <w:basedOn w:val="Normal"/>
    <w:next w:val="Normal"/>
    <w:link w:val="Heading7Char"/>
    <w:qFormat/>
    <w:rsid w:val="00BC4D8B"/>
    <w:pPr>
      <w:ind w:left="720"/>
      <w:outlineLvl w:val="6"/>
    </w:pPr>
    <w:rPr>
      <w:i/>
    </w:rPr>
  </w:style>
  <w:style w:type="paragraph" w:styleId="Heading8">
    <w:name w:val="heading 8"/>
    <w:basedOn w:val="Normal"/>
    <w:next w:val="Normal"/>
    <w:link w:val="Heading8Char"/>
    <w:qFormat/>
    <w:rsid w:val="00BC4D8B"/>
    <w:pPr>
      <w:ind w:left="720"/>
      <w:outlineLvl w:val="7"/>
    </w:pPr>
    <w:rPr>
      <w:i/>
    </w:rPr>
  </w:style>
  <w:style w:type="paragraph" w:styleId="Heading9">
    <w:name w:val="heading 9"/>
    <w:basedOn w:val="Normal"/>
    <w:next w:val="Normal"/>
    <w:link w:val="Heading9Char"/>
    <w:qFormat/>
    <w:rsid w:val="00BC4D8B"/>
    <w:pPr>
      <w:ind w:left="720"/>
      <w:outlineLvl w:val="8"/>
    </w:pPr>
    <w:rPr>
      <w:i/>
    </w:rPr>
  </w:style>
  <w:style w:type="character" w:default="1" w:styleId="DefaultParagraphFont">
    <w:name w:val="Default Paragraph Font"/>
    <w:uiPriority w:val="1"/>
    <w:unhideWhenUsed/>
    <w:rsid w:val="00BC4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D8B"/>
  </w:style>
  <w:style w:type="character" w:customStyle="1" w:styleId="Heading1Char">
    <w:name w:val="Heading 1 Char"/>
    <w:basedOn w:val="DefaultParagraphFont"/>
    <w:link w:val="Heading1"/>
    <w:rsid w:val="00BC4D8B"/>
    <w:rPr>
      <w:rFonts w:ascii="Times New Roman" w:eastAsia="Times New Roman" w:hAnsi="Times New Roman" w:cs="Times New Roman"/>
      <w:b/>
      <w:sz w:val="32"/>
      <w:szCs w:val="20"/>
      <w:lang w:eastAsia="en-US"/>
    </w:rPr>
  </w:style>
  <w:style w:type="paragraph" w:styleId="BodyText">
    <w:name w:val="Body Text"/>
    <w:basedOn w:val="Normal"/>
    <w:link w:val="BodyTextChar"/>
    <w:rsid w:val="00BC4D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D8B"/>
    <w:rPr>
      <w:rFonts w:ascii="Times New Roman" w:eastAsia="Times New Roman" w:hAnsi="Times New Roman" w:cs="Times New Roman"/>
      <w:sz w:val="24"/>
      <w:lang w:eastAsia="en-US"/>
    </w:rPr>
  </w:style>
  <w:style w:type="paragraph" w:styleId="List">
    <w:name w:val="List"/>
    <w:basedOn w:val="BodyText"/>
    <w:next w:val="BodyText"/>
    <w:rsid w:val="00BC4D8B"/>
    <w:pPr>
      <w:tabs>
        <w:tab w:val="left" w:pos="340"/>
      </w:tabs>
      <w:spacing w:before="60" w:after="60"/>
      <w:ind w:left="340" w:hanging="340"/>
    </w:pPr>
  </w:style>
  <w:style w:type="paragraph" w:styleId="ListBullet">
    <w:name w:val="List Bullet"/>
    <w:basedOn w:val="List"/>
    <w:rsid w:val="00BC4D8B"/>
    <w:pPr>
      <w:numPr>
        <w:numId w:val="11"/>
      </w:numPr>
      <w:tabs>
        <w:tab w:val="clear" w:pos="340"/>
      </w:tabs>
      <w:spacing w:before="40" w:after="40"/>
    </w:pPr>
  </w:style>
  <w:style w:type="character" w:customStyle="1" w:styleId="SpecialBold">
    <w:name w:val="Special Bold"/>
    <w:basedOn w:val="DefaultParagraphFont"/>
    <w:rsid w:val="00BC4D8B"/>
    <w:rPr>
      <w:b/>
      <w:spacing w:val="0"/>
    </w:rPr>
  </w:style>
  <w:style w:type="character" w:styleId="Emphasis">
    <w:name w:val="Emphasis"/>
    <w:basedOn w:val="DefaultParagraphFont"/>
    <w:qFormat/>
    <w:rsid w:val="00BC4D8B"/>
    <w:rPr>
      <w:i/>
    </w:rPr>
  </w:style>
  <w:style w:type="paragraph" w:customStyle="1" w:styleId="SuperHeading">
    <w:name w:val="SuperHeading"/>
    <w:basedOn w:val="Normal"/>
    <w:rsid w:val="00BC4D8B"/>
    <w:pPr>
      <w:spacing w:before="240" w:after="120"/>
      <w:outlineLvl w:val="0"/>
    </w:pPr>
    <w:rPr>
      <w:rFonts w:ascii="Times New Roman" w:hAnsi="Times New Roman"/>
      <w:b/>
      <w:sz w:val="32"/>
    </w:rPr>
  </w:style>
  <w:style w:type="paragraph" w:customStyle="1" w:styleId="AllowPageBreak">
    <w:name w:val="AllowPageBreak"/>
    <w:rsid w:val="00BC4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4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D8B"/>
    <w:rPr>
      <w:rFonts w:ascii="Courier New" w:eastAsia="Times New Roman" w:hAnsi="Courier New" w:cs="Times New Roman"/>
      <w:i/>
      <w:szCs w:val="20"/>
      <w:lang w:eastAsia="en-US"/>
    </w:rPr>
  </w:style>
  <w:style w:type="paragraph" w:customStyle="1" w:styleId="HeadingBase">
    <w:name w:val="Heading Base"/>
    <w:rsid w:val="00BC4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D8B"/>
    <w:pPr>
      <w:tabs>
        <w:tab w:val="right" w:leader="dot" w:pos="9072"/>
      </w:tabs>
      <w:ind w:left="567"/>
    </w:pPr>
    <w:rPr>
      <w:szCs w:val="22"/>
    </w:rPr>
  </w:style>
  <w:style w:type="paragraph" w:customStyle="1" w:styleId="TOCBase">
    <w:name w:val="TOC Base"/>
    <w:rsid w:val="00BC4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D8B"/>
    <w:pPr>
      <w:tabs>
        <w:tab w:val="right" w:leader="dot" w:pos="9072"/>
      </w:tabs>
      <w:spacing w:before="40" w:after="40"/>
      <w:ind w:left="284"/>
    </w:pPr>
    <w:rPr>
      <w:rFonts w:ascii="Times New Roman" w:hAnsi="Times New Roman"/>
    </w:rPr>
  </w:style>
  <w:style w:type="paragraph" w:styleId="TOC1">
    <w:name w:val="toc 1"/>
    <w:basedOn w:val="TOCBase"/>
    <w:next w:val="Normal"/>
    <w:rsid w:val="00BC4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D8B"/>
    <w:rPr>
      <w:rFonts w:ascii="Times New Roman" w:eastAsia="Times New Roman" w:hAnsi="Times New Roman" w:cs="Times New Roman"/>
      <w:sz w:val="16"/>
      <w:lang w:eastAsia="en-US"/>
    </w:rPr>
  </w:style>
  <w:style w:type="paragraph" w:styleId="Title">
    <w:name w:val="Title"/>
    <w:basedOn w:val="HeadingBase"/>
    <w:link w:val="TitleChar"/>
    <w:qFormat/>
    <w:rsid w:val="00BC4D8B"/>
    <w:pPr>
      <w:spacing w:before="5040"/>
      <w:jc w:val="center"/>
    </w:pPr>
    <w:rPr>
      <w:sz w:val="48"/>
      <w:szCs w:val="72"/>
      <w:lang w:val="en-US"/>
    </w:rPr>
  </w:style>
  <w:style w:type="character" w:customStyle="1" w:styleId="TitleChar">
    <w:name w:val="Title Char"/>
    <w:basedOn w:val="DefaultParagraphFont"/>
    <w:link w:val="Title"/>
    <w:rsid w:val="00BC4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D8B"/>
    <w:pPr>
      <w:tabs>
        <w:tab w:val="left" w:pos="3600"/>
        <w:tab w:val="left" w:pos="3958"/>
      </w:tabs>
    </w:pPr>
  </w:style>
  <w:style w:type="paragraph" w:customStyle="1" w:styleId="Note">
    <w:name w:val="Note"/>
    <w:basedOn w:val="BodyText"/>
    <w:rsid w:val="00BC4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D8B"/>
    <w:pPr>
      <w:framePr w:wrap="auto" w:hAnchor="text" w:y="6049"/>
    </w:pPr>
    <w:rPr>
      <w:color w:val="000000"/>
      <w:sz w:val="40"/>
    </w:rPr>
  </w:style>
  <w:style w:type="paragraph" w:customStyle="1" w:styleId="TOCTitle">
    <w:name w:val="TOCTitle"/>
    <w:basedOn w:val="Heading1"/>
    <w:rsid w:val="00BC4D8B"/>
    <w:pPr>
      <w:spacing w:after="240"/>
      <w:jc w:val="center"/>
      <w:outlineLvl w:val="9"/>
    </w:pPr>
    <w:rPr>
      <w:caps/>
    </w:rPr>
  </w:style>
  <w:style w:type="paragraph" w:customStyle="1" w:styleId="Version">
    <w:name w:val="Version"/>
    <w:rsid w:val="00BC4D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D8B"/>
    <w:pPr>
      <w:numPr>
        <w:numId w:val="12"/>
      </w:numPr>
      <w:tabs>
        <w:tab w:val="clear" w:pos="680"/>
      </w:tabs>
    </w:pPr>
  </w:style>
  <w:style w:type="paragraph" w:styleId="Index1">
    <w:name w:val="index 1"/>
    <w:basedOn w:val="Normal"/>
    <w:next w:val="Normal"/>
    <w:semiHidden/>
    <w:rsid w:val="00BC4D8B"/>
    <w:pPr>
      <w:keepNext w:val="0"/>
      <w:tabs>
        <w:tab w:val="right" w:pos="4176"/>
      </w:tabs>
      <w:ind w:left="198" w:hanging="198"/>
    </w:pPr>
    <w:rPr>
      <w:rFonts w:ascii="Garamond" w:hAnsi="Garamond"/>
    </w:rPr>
  </w:style>
  <w:style w:type="paragraph" w:styleId="IndexHeading">
    <w:name w:val="index heading"/>
    <w:basedOn w:val="Normal"/>
    <w:next w:val="Index1"/>
    <w:semiHidden/>
    <w:rsid w:val="00BC4D8B"/>
    <w:pPr>
      <w:spacing w:before="120" w:after="120"/>
    </w:pPr>
    <w:rPr>
      <w:rFonts w:ascii="Arial" w:hAnsi="Arial"/>
      <w:b/>
      <w:color w:val="918585"/>
      <w:sz w:val="24"/>
    </w:rPr>
  </w:style>
  <w:style w:type="paragraph" w:styleId="Header">
    <w:name w:val="header"/>
    <w:basedOn w:val="Normal"/>
    <w:link w:val="HeaderChar"/>
    <w:rsid w:val="00BC4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D8B"/>
    <w:rPr>
      <w:rFonts w:ascii="Times New Roman" w:eastAsia="Times New Roman" w:hAnsi="Times New Roman" w:cs="Times New Roman"/>
      <w:sz w:val="16"/>
      <w:szCs w:val="20"/>
      <w:lang w:val="en-GB" w:eastAsia="en-US"/>
    </w:rPr>
  </w:style>
  <w:style w:type="paragraph" w:customStyle="1" w:styleId="Chapter">
    <w:name w:val="Chapter"/>
    <w:basedOn w:val="Normal"/>
    <w:rsid w:val="00BC4D8B"/>
    <w:pPr>
      <w:spacing w:before="240"/>
    </w:pPr>
    <w:rPr>
      <w:rFonts w:ascii="Times New Roman" w:hAnsi="Times New Roman"/>
      <w:smallCaps/>
      <w:spacing w:val="80"/>
      <w:sz w:val="28"/>
    </w:rPr>
  </w:style>
  <w:style w:type="paragraph" w:customStyle="1" w:styleId="InChapter">
    <w:name w:val="InChapter"/>
    <w:basedOn w:val="Heading3"/>
    <w:rsid w:val="00BC4D8B"/>
    <w:pPr>
      <w:spacing w:after="240"/>
      <w:outlineLvl w:val="9"/>
    </w:pPr>
    <w:rPr>
      <w:noProof/>
    </w:rPr>
  </w:style>
  <w:style w:type="paragraph" w:styleId="Index2">
    <w:name w:val="index 2"/>
    <w:basedOn w:val="Normal"/>
    <w:next w:val="Normal"/>
    <w:semiHidden/>
    <w:rsid w:val="00BC4D8B"/>
    <w:pPr>
      <w:tabs>
        <w:tab w:val="right" w:pos="4176"/>
      </w:tabs>
      <w:ind w:left="568" w:hanging="284"/>
    </w:pPr>
    <w:rPr>
      <w:rFonts w:ascii="Garamond" w:hAnsi="Garamond"/>
    </w:rPr>
  </w:style>
  <w:style w:type="paragraph" w:customStyle="1" w:styleId="Byline">
    <w:name w:val="Byline"/>
    <w:rsid w:val="00BC4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D8B"/>
    <w:pPr>
      <w:tabs>
        <w:tab w:val="clear" w:pos="3600"/>
        <w:tab w:val="clear" w:pos="3958"/>
      </w:tabs>
      <w:jc w:val="right"/>
    </w:pPr>
  </w:style>
  <w:style w:type="paragraph" w:styleId="Caption">
    <w:name w:val="caption"/>
    <w:basedOn w:val="BodyText"/>
    <w:next w:val="Normal"/>
    <w:qFormat/>
    <w:rsid w:val="00BC4D8B"/>
    <w:pPr>
      <w:framePr w:w="2268" w:hSpace="181" w:vSpace="181" w:wrap="around" w:vAnchor="text" w:hAnchor="page" w:x="1135" w:y="285" w:anchorLock="1"/>
    </w:pPr>
    <w:rPr>
      <w:i/>
    </w:rPr>
  </w:style>
  <w:style w:type="paragraph" w:customStyle="1" w:styleId="MiniTOCTitle">
    <w:name w:val="MiniTOCTitle"/>
    <w:basedOn w:val="Heading4"/>
    <w:rsid w:val="00BC4D8B"/>
    <w:pPr>
      <w:spacing w:before="240"/>
      <w:outlineLvl w:val="9"/>
    </w:pPr>
    <w:rPr>
      <w:noProof/>
      <w:sz w:val="24"/>
    </w:rPr>
  </w:style>
  <w:style w:type="paragraph" w:customStyle="1" w:styleId="MiniTOCItem">
    <w:name w:val="MiniTOCItem"/>
    <w:basedOn w:val="ListBullet"/>
    <w:rsid w:val="00BC4D8B"/>
    <w:pPr>
      <w:numPr>
        <w:numId w:val="0"/>
      </w:numPr>
      <w:tabs>
        <w:tab w:val="right" w:leader="dot" w:pos="6521"/>
      </w:tabs>
      <w:spacing w:before="0" w:after="0"/>
    </w:pPr>
  </w:style>
  <w:style w:type="paragraph" w:customStyle="1" w:styleId="TOFTitle">
    <w:name w:val="TOFTitle"/>
    <w:basedOn w:val="TOCTitle"/>
    <w:rsid w:val="00BC4D8B"/>
  </w:style>
  <w:style w:type="paragraph" w:styleId="TableofFigures">
    <w:name w:val="table of figures"/>
    <w:basedOn w:val="Normal"/>
    <w:next w:val="Normal"/>
    <w:semiHidden/>
    <w:rsid w:val="00BC4D8B"/>
    <w:pPr>
      <w:tabs>
        <w:tab w:val="right" w:leader="dot" w:pos="9072"/>
      </w:tabs>
      <w:ind w:left="970" w:hanging="403"/>
    </w:pPr>
    <w:rPr>
      <w:rFonts w:ascii="Times New Roman" w:hAnsi="Times New Roman"/>
      <w:b/>
    </w:rPr>
  </w:style>
  <w:style w:type="paragraph" w:styleId="ListNumber">
    <w:name w:val="List Number"/>
    <w:basedOn w:val="List"/>
    <w:rsid w:val="00BC4D8B"/>
    <w:pPr>
      <w:numPr>
        <w:numId w:val="14"/>
      </w:numPr>
      <w:tabs>
        <w:tab w:val="clear" w:pos="340"/>
      </w:tabs>
    </w:pPr>
  </w:style>
  <w:style w:type="character" w:customStyle="1" w:styleId="WingdingSymbols">
    <w:name w:val="Wingding Symbols"/>
    <w:rsid w:val="00BC4D8B"/>
    <w:rPr>
      <w:rFonts w:ascii="Wingdings" w:hAnsi="Wingdings"/>
    </w:rPr>
  </w:style>
  <w:style w:type="paragraph" w:customStyle="1" w:styleId="TableHeading">
    <w:name w:val="Table Heading"/>
    <w:basedOn w:val="HeadingBase"/>
    <w:rsid w:val="00BC4D8B"/>
    <w:pPr>
      <w:keepLines/>
      <w:pBdr>
        <w:bottom w:val="single" w:sz="6" w:space="1" w:color="918585"/>
      </w:pBdr>
      <w:spacing w:before="240"/>
    </w:pPr>
  </w:style>
  <w:style w:type="character" w:customStyle="1" w:styleId="HotSpot">
    <w:name w:val="HotSpot"/>
    <w:rsid w:val="00BC4D8B"/>
    <w:rPr>
      <w:color w:val="0033CC"/>
      <w:u w:val="none"/>
    </w:rPr>
  </w:style>
  <w:style w:type="paragraph" w:customStyle="1" w:styleId="BodyTextRight">
    <w:name w:val="Body Text Right"/>
    <w:basedOn w:val="BodyText"/>
    <w:rsid w:val="00BC4D8B"/>
    <w:pPr>
      <w:spacing w:before="0" w:after="0"/>
      <w:jc w:val="right"/>
    </w:pPr>
  </w:style>
  <w:style w:type="paragraph" w:styleId="Index3">
    <w:name w:val="index 3"/>
    <w:basedOn w:val="ListNumber2"/>
    <w:next w:val="Normal"/>
    <w:semiHidden/>
    <w:rsid w:val="00BC4D8B"/>
    <w:pPr>
      <w:numPr>
        <w:numId w:val="0"/>
      </w:numPr>
      <w:tabs>
        <w:tab w:val="right" w:leader="dot" w:pos="4176"/>
      </w:tabs>
    </w:pPr>
  </w:style>
  <w:style w:type="paragraph" w:styleId="ListNumber2">
    <w:name w:val="List Number 2"/>
    <w:basedOn w:val="List2"/>
    <w:rsid w:val="00BC4D8B"/>
    <w:pPr>
      <w:numPr>
        <w:numId w:val="9"/>
      </w:numPr>
      <w:tabs>
        <w:tab w:val="clear" w:pos="1060"/>
      </w:tabs>
    </w:pPr>
  </w:style>
  <w:style w:type="paragraph" w:customStyle="1" w:styleId="MarginNote">
    <w:name w:val="Margin Note"/>
    <w:basedOn w:val="BodyText"/>
    <w:rsid w:val="00BC4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D8B"/>
    <w:rPr>
      <w:sz w:val="32"/>
    </w:rPr>
  </w:style>
  <w:style w:type="paragraph" w:customStyle="1" w:styleId="HeadingProcedure">
    <w:name w:val="Heading Procedure"/>
    <w:basedOn w:val="HeadingBase"/>
    <w:next w:val="Normal"/>
    <w:rsid w:val="00BC4D8B"/>
    <w:pPr>
      <w:tabs>
        <w:tab w:val="left" w:pos="0"/>
      </w:tabs>
      <w:spacing w:before="120" w:after="60"/>
    </w:pPr>
    <w:rPr>
      <w:i/>
      <w:color w:val="918585"/>
      <w:sz w:val="22"/>
    </w:rPr>
  </w:style>
  <w:style w:type="paragraph" w:customStyle="1" w:styleId="TableBodyText">
    <w:name w:val="Table Body Text"/>
    <w:basedOn w:val="BodyText"/>
    <w:rsid w:val="00BC4D8B"/>
    <w:pPr>
      <w:spacing w:before="60" w:after="60"/>
    </w:pPr>
  </w:style>
  <w:style w:type="paragraph" w:styleId="ListContinue">
    <w:name w:val="List Continue"/>
    <w:basedOn w:val="List"/>
    <w:rsid w:val="00BC4D8B"/>
    <w:pPr>
      <w:ind w:firstLine="0"/>
    </w:pPr>
  </w:style>
  <w:style w:type="paragraph" w:customStyle="1" w:styleId="ListNote">
    <w:name w:val="List Note"/>
    <w:basedOn w:val="List"/>
    <w:rsid w:val="00BC4D8B"/>
    <w:pPr>
      <w:pBdr>
        <w:top w:val="single" w:sz="6" w:space="2" w:color="918585"/>
        <w:bottom w:val="single" w:sz="6" w:space="2" w:color="918585"/>
      </w:pBdr>
      <w:tabs>
        <w:tab w:val="left" w:pos="1021"/>
      </w:tabs>
      <w:ind w:firstLine="0"/>
    </w:pPr>
  </w:style>
  <w:style w:type="paragraph" w:customStyle="1" w:styleId="Warning">
    <w:name w:val="Warning"/>
    <w:basedOn w:val="BodyText"/>
    <w:rsid w:val="00BC4D8B"/>
    <w:pPr>
      <w:shd w:val="clear" w:color="auto" w:fill="D9D9D9"/>
      <w:tabs>
        <w:tab w:val="left" w:pos="992"/>
      </w:tabs>
      <w:ind w:left="119" w:right="119"/>
    </w:pPr>
    <w:rPr>
      <w:sz w:val="20"/>
    </w:rPr>
  </w:style>
  <w:style w:type="paragraph" w:customStyle="1" w:styleId="MarginIcons">
    <w:name w:val="Margin Icons"/>
    <w:basedOn w:val="BodyText"/>
    <w:rsid w:val="00BC4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D8B"/>
    <w:rPr>
      <w:rFonts w:ascii="Courier New" w:hAnsi="Courier New"/>
    </w:rPr>
  </w:style>
  <w:style w:type="paragraph" w:customStyle="1" w:styleId="NoteBullet">
    <w:name w:val="Note Bullet"/>
    <w:basedOn w:val="Note"/>
    <w:rsid w:val="00BC4D8B"/>
    <w:pPr>
      <w:tabs>
        <w:tab w:val="clear" w:pos="680"/>
      </w:tabs>
      <w:spacing w:before="60" w:after="60"/>
    </w:pPr>
  </w:style>
  <w:style w:type="paragraph" w:customStyle="1" w:styleId="SubHeading2">
    <w:name w:val="SubHeading2"/>
    <w:basedOn w:val="HeadingBase"/>
    <w:rsid w:val="00BC4D8B"/>
    <w:pPr>
      <w:spacing w:before="240" w:after="60"/>
    </w:pPr>
    <w:rPr>
      <w:sz w:val="20"/>
    </w:rPr>
  </w:style>
  <w:style w:type="paragraph" w:customStyle="1" w:styleId="SubHeading1">
    <w:name w:val="SubHeading1"/>
    <w:basedOn w:val="HeadingBase"/>
    <w:rsid w:val="00BC4D8B"/>
    <w:pPr>
      <w:spacing w:before="240" w:after="60"/>
    </w:pPr>
    <w:rPr>
      <w:color w:val="918585"/>
      <w:sz w:val="22"/>
    </w:rPr>
  </w:style>
  <w:style w:type="paragraph" w:customStyle="1" w:styleId="SideHeading">
    <w:name w:val="Side Heading"/>
    <w:basedOn w:val="HeadingBase"/>
    <w:rsid w:val="00BC4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D8B"/>
    <w:pPr>
      <w:numPr>
        <w:numId w:val="10"/>
      </w:numPr>
    </w:pPr>
  </w:style>
  <w:style w:type="paragraph" w:styleId="PlainText">
    <w:name w:val="Plain Text"/>
    <w:basedOn w:val="Normal"/>
    <w:link w:val="PlainTextChar"/>
    <w:rsid w:val="00BC4D8B"/>
    <w:rPr>
      <w:sz w:val="20"/>
    </w:rPr>
  </w:style>
  <w:style w:type="character" w:customStyle="1" w:styleId="PlainTextChar">
    <w:name w:val="Plain Text Char"/>
    <w:basedOn w:val="DefaultParagraphFont"/>
    <w:link w:val="PlainText"/>
    <w:rsid w:val="00BC4D8B"/>
    <w:rPr>
      <w:rFonts w:ascii="Courier New" w:eastAsia="Times New Roman" w:hAnsi="Courier New" w:cs="Times New Roman"/>
      <w:sz w:val="20"/>
      <w:szCs w:val="20"/>
      <w:lang w:eastAsia="en-US"/>
    </w:rPr>
  </w:style>
  <w:style w:type="character" w:customStyle="1" w:styleId="MenuOption">
    <w:name w:val="Menu Option"/>
    <w:basedOn w:val="DefaultParagraphFont"/>
    <w:rsid w:val="00BC4D8B"/>
    <w:rPr>
      <w:b/>
      <w:smallCaps/>
    </w:rPr>
  </w:style>
  <w:style w:type="paragraph" w:customStyle="1" w:styleId="TableListNumber">
    <w:name w:val="Table List Number"/>
    <w:basedOn w:val="ListNumber"/>
    <w:rsid w:val="00BC4D8B"/>
    <w:pPr>
      <w:numPr>
        <w:numId w:val="0"/>
      </w:numPr>
    </w:pPr>
  </w:style>
  <w:style w:type="paragraph" w:styleId="TOC4">
    <w:name w:val="toc 4"/>
    <w:basedOn w:val="TOCBase"/>
    <w:next w:val="Normal"/>
    <w:semiHidden/>
    <w:rsid w:val="00BC4D8B"/>
    <w:pPr>
      <w:tabs>
        <w:tab w:val="right" w:leader="dot" w:pos="9071"/>
      </w:tabs>
      <w:ind w:left="1701"/>
    </w:pPr>
  </w:style>
  <w:style w:type="paragraph" w:customStyle="1" w:styleId="ListAlpha">
    <w:name w:val="List Alpha"/>
    <w:basedOn w:val="List"/>
    <w:rsid w:val="00BC4D8B"/>
    <w:pPr>
      <w:numPr>
        <w:numId w:val="8"/>
      </w:numPr>
    </w:pPr>
  </w:style>
  <w:style w:type="paragraph" w:customStyle="1" w:styleId="ListAlpha2">
    <w:name w:val="List Alpha 2"/>
    <w:basedOn w:val="List2"/>
    <w:rsid w:val="00BC4D8B"/>
    <w:pPr>
      <w:numPr>
        <w:numId w:val="7"/>
      </w:numPr>
    </w:pPr>
  </w:style>
  <w:style w:type="paragraph" w:styleId="List2">
    <w:name w:val="List 2"/>
    <w:basedOn w:val="BodyText"/>
    <w:rsid w:val="00BC4D8B"/>
    <w:pPr>
      <w:tabs>
        <w:tab w:val="left" w:pos="680"/>
      </w:tabs>
      <w:spacing w:before="60" w:after="60"/>
      <w:ind w:left="680" w:hanging="340"/>
    </w:pPr>
  </w:style>
  <w:style w:type="paragraph" w:styleId="List3">
    <w:name w:val="List 3"/>
    <w:basedOn w:val="BodyText"/>
    <w:rsid w:val="00BC4D8B"/>
    <w:pPr>
      <w:tabs>
        <w:tab w:val="left" w:pos="1021"/>
      </w:tabs>
      <w:spacing w:before="60" w:after="60"/>
      <w:ind w:left="1020" w:hanging="340"/>
    </w:pPr>
  </w:style>
  <w:style w:type="paragraph" w:styleId="List4">
    <w:name w:val="List 4"/>
    <w:basedOn w:val="BodyText"/>
    <w:rsid w:val="00BC4D8B"/>
    <w:pPr>
      <w:tabs>
        <w:tab w:val="left" w:pos="1361"/>
      </w:tabs>
      <w:spacing w:before="60" w:after="60"/>
      <w:ind w:left="1361" w:hanging="340"/>
    </w:pPr>
  </w:style>
  <w:style w:type="paragraph" w:styleId="List5">
    <w:name w:val="List 5"/>
    <w:basedOn w:val="BodyText"/>
    <w:rsid w:val="00BC4D8B"/>
    <w:pPr>
      <w:tabs>
        <w:tab w:val="left" w:pos="1701"/>
      </w:tabs>
      <w:spacing w:before="60" w:after="60"/>
      <w:ind w:left="1701" w:hanging="340"/>
    </w:pPr>
  </w:style>
  <w:style w:type="paragraph" w:styleId="ListBullet3">
    <w:name w:val="List Bullet 3"/>
    <w:basedOn w:val="List3"/>
    <w:rsid w:val="00BC4D8B"/>
    <w:pPr>
      <w:numPr>
        <w:numId w:val="13"/>
      </w:numPr>
      <w:tabs>
        <w:tab w:val="clear" w:pos="1021"/>
      </w:tabs>
      <w:ind w:left="1037" w:hanging="357"/>
    </w:pPr>
  </w:style>
  <w:style w:type="paragraph" w:styleId="ListBullet4">
    <w:name w:val="List Bullet 4"/>
    <w:basedOn w:val="List4"/>
    <w:rsid w:val="00BC4D8B"/>
    <w:pPr>
      <w:numPr>
        <w:numId w:val="2"/>
      </w:numPr>
      <w:tabs>
        <w:tab w:val="clear" w:pos="1361"/>
      </w:tabs>
    </w:pPr>
  </w:style>
  <w:style w:type="paragraph" w:styleId="ListBullet5">
    <w:name w:val="List Bullet 5"/>
    <w:basedOn w:val="List5"/>
    <w:rsid w:val="00BC4D8B"/>
    <w:pPr>
      <w:numPr>
        <w:numId w:val="3"/>
      </w:numPr>
    </w:pPr>
  </w:style>
  <w:style w:type="paragraph" w:styleId="ListContinue2">
    <w:name w:val="List Continue 2"/>
    <w:basedOn w:val="List2"/>
    <w:rsid w:val="00BC4D8B"/>
    <w:pPr>
      <w:ind w:firstLine="0"/>
    </w:pPr>
  </w:style>
  <w:style w:type="paragraph" w:styleId="ListContinue3">
    <w:name w:val="List Continue 3"/>
    <w:basedOn w:val="List3"/>
    <w:rsid w:val="00BC4D8B"/>
    <w:pPr>
      <w:ind w:left="1021" w:firstLine="0"/>
    </w:pPr>
  </w:style>
  <w:style w:type="paragraph" w:styleId="ListContinue4">
    <w:name w:val="List Continue 4"/>
    <w:basedOn w:val="List4"/>
    <w:rsid w:val="00BC4D8B"/>
    <w:pPr>
      <w:ind w:firstLine="0"/>
    </w:pPr>
  </w:style>
  <w:style w:type="paragraph" w:styleId="ListContinue5">
    <w:name w:val="List Continue 5"/>
    <w:basedOn w:val="List5"/>
    <w:rsid w:val="00BC4D8B"/>
    <w:pPr>
      <w:ind w:firstLine="0"/>
    </w:pPr>
  </w:style>
  <w:style w:type="paragraph" w:styleId="ListNumber3">
    <w:name w:val="List Number 3"/>
    <w:basedOn w:val="List3"/>
    <w:rsid w:val="00BC4D8B"/>
    <w:pPr>
      <w:numPr>
        <w:numId w:val="4"/>
      </w:numPr>
    </w:pPr>
  </w:style>
  <w:style w:type="paragraph" w:styleId="ListNumber4">
    <w:name w:val="List Number 4"/>
    <w:basedOn w:val="List4"/>
    <w:rsid w:val="00BC4D8B"/>
    <w:pPr>
      <w:numPr>
        <w:numId w:val="5"/>
      </w:numPr>
    </w:pPr>
  </w:style>
  <w:style w:type="paragraph" w:styleId="ListNumber5">
    <w:name w:val="List Number 5"/>
    <w:basedOn w:val="List5"/>
    <w:rsid w:val="00BC4D8B"/>
    <w:pPr>
      <w:numPr>
        <w:numId w:val="6"/>
      </w:numPr>
    </w:pPr>
  </w:style>
  <w:style w:type="paragraph" w:styleId="BlockText">
    <w:name w:val="Block Text"/>
    <w:basedOn w:val="Normal"/>
    <w:rsid w:val="00BC4D8B"/>
    <w:pPr>
      <w:spacing w:after="120"/>
      <w:ind w:left="1440" w:right="1440"/>
    </w:pPr>
  </w:style>
  <w:style w:type="character" w:customStyle="1" w:styleId="Subscript">
    <w:name w:val="Subscript"/>
    <w:basedOn w:val="DefaultParagraphFont"/>
    <w:rsid w:val="00BC4D8B"/>
    <w:rPr>
      <w:sz w:val="16"/>
      <w:vertAlign w:val="subscript"/>
    </w:rPr>
  </w:style>
  <w:style w:type="character" w:customStyle="1" w:styleId="Superscript">
    <w:name w:val="Superscript"/>
    <w:basedOn w:val="DefaultParagraphFont"/>
    <w:rsid w:val="00BC4D8B"/>
    <w:rPr>
      <w:sz w:val="16"/>
      <w:vertAlign w:val="superscript"/>
    </w:rPr>
  </w:style>
  <w:style w:type="character" w:customStyle="1" w:styleId="Symbols">
    <w:name w:val="Symbols"/>
    <w:basedOn w:val="DefaultParagraphFont"/>
    <w:rsid w:val="00BC4D8B"/>
    <w:rPr>
      <w:rFonts w:ascii="Symbol" w:hAnsi="Symbol"/>
    </w:rPr>
  </w:style>
  <w:style w:type="character" w:customStyle="1" w:styleId="MenuOptions">
    <w:name w:val="Menu Options"/>
    <w:basedOn w:val="DefaultParagraphFont"/>
    <w:rsid w:val="00BC4D8B"/>
    <w:rPr>
      <w:rFonts w:ascii="Arial Narrow" w:hAnsi="Arial Narrow"/>
      <w:smallCaps/>
    </w:rPr>
  </w:style>
  <w:style w:type="character" w:customStyle="1" w:styleId="Buttons">
    <w:name w:val="Buttons"/>
    <w:basedOn w:val="DefaultParagraphFont"/>
    <w:rsid w:val="00BC4D8B"/>
    <w:rPr>
      <w:b/>
    </w:rPr>
  </w:style>
  <w:style w:type="character" w:customStyle="1" w:styleId="Underlined">
    <w:name w:val="Underlined"/>
    <w:basedOn w:val="DefaultParagraphFont"/>
    <w:rsid w:val="00BC4D8B"/>
    <w:rPr>
      <w:u w:val="single"/>
    </w:rPr>
  </w:style>
  <w:style w:type="paragraph" w:customStyle="1" w:styleId="TableBodyTextRight">
    <w:name w:val="Table Body Text Right"/>
    <w:basedOn w:val="TableBodyText"/>
    <w:rsid w:val="00BC4D8B"/>
    <w:pPr>
      <w:widowControl w:val="0"/>
      <w:autoSpaceDE w:val="0"/>
      <w:autoSpaceDN w:val="0"/>
      <w:adjustRightInd w:val="0"/>
      <w:jc w:val="right"/>
    </w:pPr>
    <w:rPr>
      <w:rFonts w:cs="Arial"/>
      <w:szCs w:val="18"/>
    </w:rPr>
  </w:style>
  <w:style w:type="paragraph" w:customStyle="1" w:styleId="CopyrightText">
    <w:name w:val="Copyright Text"/>
    <w:basedOn w:val="BodyText"/>
    <w:rsid w:val="00BC4D8B"/>
    <w:rPr>
      <w:sz w:val="18"/>
    </w:rPr>
  </w:style>
  <w:style w:type="paragraph" w:customStyle="1" w:styleId="BodySmallRight">
    <w:name w:val="Body Small Right"/>
    <w:basedOn w:val="BodyTextRight"/>
    <w:rsid w:val="00BC4D8B"/>
    <w:rPr>
      <w:sz w:val="18"/>
      <w:szCs w:val="18"/>
    </w:rPr>
  </w:style>
  <w:style w:type="paragraph" w:customStyle="1" w:styleId="MarginEdition">
    <w:name w:val="Margin Edition"/>
    <w:basedOn w:val="MarginNote"/>
    <w:rsid w:val="00BC4D8B"/>
    <w:pPr>
      <w:spacing w:before="0" w:after="0"/>
    </w:pPr>
    <w:rPr>
      <w:rFonts w:ascii="Times New Roman" w:hAnsi="Times New Roman"/>
      <w:color w:val="999999"/>
    </w:rPr>
  </w:style>
  <w:style w:type="paragraph" w:customStyle="1" w:styleId="Spacer">
    <w:name w:val="Spacer"/>
    <w:basedOn w:val="Normal"/>
    <w:rsid w:val="00BC4D8B"/>
    <w:rPr>
      <w:sz w:val="2"/>
      <w:szCs w:val="2"/>
    </w:rPr>
  </w:style>
  <w:style w:type="character" w:customStyle="1" w:styleId="Small">
    <w:name w:val="Small"/>
    <w:basedOn w:val="DefaultParagraphFont"/>
    <w:rsid w:val="00BC4D8B"/>
    <w:rPr>
      <w:sz w:val="16"/>
    </w:rPr>
  </w:style>
  <w:style w:type="paragraph" w:customStyle="1" w:styleId="WideTable">
    <w:name w:val="Wide Table"/>
    <w:basedOn w:val="Normal"/>
    <w:rsid w:val="00BC4D8B"/>
    <w:pPr>
      <w:ind w:left="-1418"/>
    </w:pPr>
    <w:rPr>
      <w:sz w:val="2"/>
      <w:szCs w:val="2"/>
    </w:rPr>
  </w:style>
  <w:style w:type="character" w:styleId="PageNumber">
    <w:name w:val="page number"/>
    <w:basedOn w:val="DefaultParagraphFont"/>
    <w:rsid w:val="00BC4D8B"/>
  </w:style>
  <w:style w:type="paragraph" w:styleId="Quote">
    <w:name w:val="Quote"/>
    <w:basedOn w:val="Heading1"/>
    <w:link w:val="QuoteChar"/>
    <w:qFormat/>
    <w:rsid w:val="00BC4D8B"/>
    <w:rPr>
      <w:b w:val="0"/>
      <w:sz w:val="72"/>
      <w:szCs w:val="72"/>
      <w:lang w:val="en-NZ"/>
    </w:rPr>
  </w:style>
  <w:style w:type="character" w:customStyle="1" w:styleId="QuoteChar">
    <w:name w:val="Quote Char"/>
    <w:basedOn w:val="DefaultParagraphFont"/>
    <w:link w:val="Quote"/>
    <w:rsid w:val="00BC4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D8B"/>
    <w:pPr>
      <w:pageBreakBefore/>
    </w:pPr>
  </w:style>
  <w:style w:type="paragraph" w:customStyle="1" w:styleId="Border">
    <w:name w:val="Border"/>
    <w:basedOn w:val="Normal"/>
    <w:qFormat/>
    <w:rsid w:val="00BC4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D8B"/>
    <w:rPr>
      <w:b/>
      <w:bCs/>
      <w:i/>
      <w:iCs/>
      <w:color w:val="auto"/>
    </w:rPr>
  </w:style>
  <w:style w:type="paragraph" w:styleId="IntenseQuote">
    <w:name w:val="Intense Quote"/>
    <w:basedOn w:val="Normal"/>
    <w:next w:val="Normal"/>
    <w:link w:val="IntenseQuoteChar"/>
    <w:uiPriority w:val="30"/>
    <w:qFormat/>
    <w:rsid w:val="00BC4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D8B"/>
    <w:rPr>
      <w:smallCaps/>
      <w:color w:val="auto"/>
      <w:u w:val="single"/>
    </w:rPr>
  </w:style>
  <w:style w:type="character" w:styleId="IntenseReference">
    <w:name w:val="Intense Reference"/>
    <w:basedOn w:val="DefaultParagraphFont"/>
    <w:uiPriority w:val="32"/>
    <w:qFormat/>
    <w:rsid w:val="00BC4D8B"/>
    <w:rPr>
      <w:b/>
      <w:bCs/>
      <w:smallCaps/>
      <w:color w:val="auto"/>
      <w:spacing w:val="5"/>
      <w:u w:val="single"/>
    </w:rPr>
  </w:style>
  <w:style w:type="paragraph" w:customStyle="1" w:styleId="2ColumnHeading">
    <w:name w:val="2Column Heading"/>
    <w:basedOn w:val="BodyText"/>
    <w:qFormat/>
    <w:rsid w:val="00BC4D8B"/>
    <w:pPr>
      <w:spacing w:after="60"/>
      <w:ind w:left="-2268"/>
    </w:pPr>
    <w:rPr>
      <w:b/>
    </w:rPr>
  </w:style>
  <w:style w:type="paragraph" w:customStyle="1" w:styleId="Heading1TOC">
    <w:name w:val="Heading1 TOC"/>
    <w:basedOn w:val="Normal"/>
    <w:qFormat/>
    <w:rsid w:val="00BC4D8B"/>
    <w:pPr>
      <w:spacing w:before="240" w:after="120"/>
    </w:pPr>
    <w:rPr>
      <w:rFonts w:ascii="Times New Roman" w:hAnsi="Times New Roman"/>
      <w:b/>
      <w:sz w:val="32"/>
    </w:rPr>
  </w:style>
  <w:style w:type="paragraph" w:customStyle="1" w:styleId="Heading2TOC">
    <w:name w:val="Heading2 TOC"/>
    <w:basedOn w:val="Normal"/>
    <w:qFormat/>
    <w:rsid w:val="00BC4D8B"/>
    <w:pPr>
      <w:spacing w:before="240" w:after="60"/>
    </w:pPr>
    <w:rPr>
      <w:rFonts w:ascii="Times New Roman" w:hAnsi="Times New Roman"/>
      <w:b/>
      <w:sz w:val="28"/>
    </w:rPr>
  </w:style>
  <w:style w:type="character" w:customStyle="1" w:styleId="Underline">
    <w:name w:val="Underline"/>
    <w:basedOn w:val="DefaultParagraphFont"/>
    <w:qFormat/>
    <w:rsid w:val="00BC4D8B"/>
    <w:rPr>
      <w:u w:val="single"/>
    </w:rPr>
  </w:style>
  <w:style w:type="character" w:customStyle="1" w:styleId="BoldandItalics">
    <w:name w:val="Bold and Italics"/>
    <w:qFormat/>
    <w:rsid w:val="00BC4D8B"/>
    <w:rPr>
      <w:b/>
      <w:i/>
      <w:u w:val="none"/>
    </w:rPr>
  </w:style>
  <w:style w:type="paragraph" w:styleId="BalloonText">
    <w:name w:val="Balloon Text"/>
    <w:basedOn w:val="Normal"/>
    <w:link w:val="BalloonTextChar"/>
    <w:rsid w:val="00BC4D8B"/>
    <w:rPr>
      <w:rFonts w:ascii="Tahoma" w:hAnsi="Tahoma" w:cs="Tahoma"/>
      <w:sz w:val="16"/>
      <w:szCs w:val="16"/>
    </w:rPr>
  </w:style>
  <w:style w:type="character" w:customStyle="1" w:styleId="BalloonTextChar">
    <w:name w:val="Balloon Text Char"/>
    <w:basedOn w:val="DefaultParagraphFont"/>
    <w:link w:val="BalloonText"/>
    <w:rsid w:val="00BC4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D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D8B"/>
    <w:rPr>
      <w:b/>
      <w:color w:val="660033"/>
      <w:spacing w:val="0"/>
    </w:rPr>
  </w:style>
  <w:style w:type="paragraph" w:customStyle="1" w:styleId="Nameditemlist">
    <w:name w:val="Named item list"/>
    <w:basedOn w:val="BodyText"/>
    <w:qFormat/>
    <w:rsid w:val="00BC4D8B"/>
    <w:pPr>
      <w:tabs>
        <w:tab w:val="left" w:pos="2835"/>
      </w:tabs>
      <w:ind w:left="2835" w:hanging="2835"/>
    </w:pPr>
  </w:style>
  <w:style w:type="paragraph" w:customStyle="1" w:styleId="BodyTextnopadding">
    <w:name w:val="Body Text no padding"/>
    <w:basedOn w:val="BodyText"/>
    <w:qFormat/>
    <w:rsid w:val="00BC4D8B"/>
    <w:pPr>
      <w:spacing w:before="0" w:after="0"/>
    </w:pPr>
  </w:style>
  <w:style w:type="paragraph" w:customStyle="1" w:styleId="BodyTextBold">
    <w:name w:val="Body Text Bold"/>
    <w:basedOn w:val="BodyText"/>
    <w:qFormat/>
    <w:rsid w:val="00BC4D8B"/>
    <w:rPr>
      <w:b/>
    </w:rPr>
  </w:style>
  <w:style w:type="character" w:styleId="Hyperlink">
    <w:name w:val="Hyperlink"/>
    <w:basedOn w:val="DefaultParagraphFont"/>
    <w:uiPriority w:val="99"/>
    <w:unhideWhenUsed/>
    <w:rsid w:val="006E23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3967</Characters>
  <Application>Microsoft Office Word</Application>
  <DocSecurity>0</DocSecurity>
  <Lines>123</Lines>
  <Paragraphs>75</Paragraphs>
  <ScaleCrop>false</ScaleCrop>
  <Company>Author-it Software Corporation Ltd.</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ICTSAS309 Maintain and repair ICT equipment and software</dc:title>
  <dc:subject>Approved</dc:subject>
  <dc:creator>Future Skills Organisation</dc:creator>
  <cp:keywords>Release: 1</cp:keywords>
  <dc:description>Review Date: 12 April 2008</dc:description>
  <cp:lastModifiedBy>HSD_TPCMSd.prod</cp:lastModifiedBy>
  <cp:revision>3</cp:revision>
  <dcterms:created xsi:type="dcterms:W3CDTF">2024-12-17T22:40:00Z</dcterms:created>
  <dcterms:modified xsi:type="dcterms:W3CDTF">2024-12-17T22:40:00Z</dcterms:modified>
</cp:coreProperties>
</file>