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642D" w:rsidP="001164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ICTSAS306 Maintain equipment and software</w:t>
      </w:r>
      <w:r>
        <w:fldChar w:fldCharType="end"/>
      </w:r>
    </w:p>
    <w:p w:rsidR="0011642D" w:rsidP="0011642D">
      <w:pPr>
        <w:pStyle w:val="Version"/>
        <w:sectPr w:rsidSect="00DC5F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5FC9" w:rsidP="00DC5FC9">
      <w:pPr>
        <w:pStyle w:val="SuperHeading"/>
      </w:pPr>
      <w:r w:rsidRPr="00DC5FC9">
        <w:t>ICTSAS306 Maintain equipment and software</w:t>
      </w:r>
    </w:p>
    <w:p w:rsidR="00000000" w:rsidRPr="00DC5FC9" w:rsidP="00DC5FC9">
      <w:pPr>
        <w:pStyle w:val="Heading1"/>
      </w:pPr>
      <w:bookmarkStart w:id="1" w:name="O_669450"/>
      <w:bookmarkEnd w:id="1"/>
      <w:r w:rsidRPr="00DC5FC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C5F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FC9" w:rsidP="00DC5FC9">
            <w:pPr>
              <w:pStyle w:val="BodyText"/>
            </w:pPr>
            <w:r w:rsidRPr="00DC5FC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FC9">
            <w:pPr>
              <w:pStyle w:val="BodyText"/>
              <w:rPr>
                <w:lang w:val="en-NZ"/>
              </w:rPr>
            </w:pPr>
            <w:r w:rsidRPr="00DC5FC9">
              <w:rPr>
                <w:rStyle w:val="SpecialBold"/>
              </w:rPr>
              <w:t>Comments</w:t>
            </w:r>
          </w:p>
        </w:tc>
      </w:tr>
      <w:tr w:rsidTr="00DC5F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FC9">
            <w:pPr>
              <w:pStyle w:val="BodyText"/>
              <w:rPr>
                <w:lang w:val="en-NZ"/>
              </w:rPr>
            </w:pPr>
            <w:r w:rsidRPr="00DC5FC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FC9" w:rsidP="00DC5FC9">
            <w:pPr>
              <w:pStyle w:val="BodyText"/>
            </w:pPr>
            <w:r w:rsidRPr="00DC5FC9">
              <w:t>This version first released with ICT Information and Communications Technology Training Package Version 1.0.</w:t>
            </w:r>
          </w:p>
        </w:tc>
      </w:tr>
    </w:tbl>
    <w:p w:rsidR="00000000" w:rsidRPr="00DC5FC9" w:rsidP="00DC5FC9">
      <w:pPr>
        <w:pStyle w:val="BodyText"/>
      </w:pPr>
    </w:p>
    <w:p w:rsidR="00000000" w:rsidRPr="00DC5FC9" w:rsidP="00DC5FC9">
      <w:pPr>
        <w:pStyle w:val="AllowPageBreak"/>
      </w:pPr>
    </w:p>
    <w:p w:rsidR="00000000" w:rsidRPr="00DC5FC9" w:rsidP="00DC5FC9">
      <w:pPr>
        <w:pStyle w:val="Heading1"/>
      </w:pPr>
      <w:bookmarkStart w:id="2" w:name="O_669451"/>
      <w:bookmarkEnd w:id="2"/>
      <w:r w:rsidRPr="00DC5FC9">
        <w:t>Application</w:t>
      </w:r>
    </w:p>
    <w:p w:rsidR="00000000" w:rsidRPr="00DC5FC9" w:rsidP="0011642D">
      <w:pPr>
        <w:pStyle w:val="BodyText"/>
      </w:pPr>
      <w:r w:rsidRPr="00DC5FC9">
        <w:t xml:space="preserve">This unit describes the skills and knowledge required to carry out </w:t>
      </w:r>
      <w:r w:rsidRPr="00DC5FC9">
        <w:t>maintenance and fault repair according to organisational procedures, in order to keep equipment and software operating.</w:t>
      </w:r>
    </w:p>
    <w:p w:rsidR="00000000" w:rsidRPr="00DC5FC9" w:rsidP="0011642D">
      <w:pPr>
        <w:pStyle w:val="BodyText"/>
      </w:pPr>
      <w:r w:rsidRPr="00DC5FC9">
        <w:t>It applies to frontline technical support individuals who work under a level of supervision and have some responsibility to maintain co</w:t>
      </w:r>
      <w:r w:rsidRPr="00DC5FC9">
        <w:t>mputer systems.</w:t>
      </w:r>
    </w:p>
    <w:p w:rsidR="00000000" w:rsidRPr="00DC5FC9" w:rsidP="0011642D">
      <w:pPr>
        <w:pStyle w:val="BodyText"/>
      </w:pPr>
      <w:r w:rsidRPr="00DC5FC9">
        <w:t>No licensing, legislative or certification requirements apply to this unit at the time of publication.</w:t>
      </w:r>
    </w:p>
    <w:p w:rsidR="00000000" w:rsidRPr="00DC5FC9" w:rsidP="00DC5FC9">
      <w:pPr>
        <w:pStyle w:val="Heading1"/>
      </w:pPr>
      <w:bookmarkStart w:id="3" w:name="O_669454"/>
      <w:bookmarkEnd w:id="3"/>
      <w:r w:rsidRPr="00DC5FC9">
        <w:t>Unit Sector</w:t>
      </w:r>
    </w:p>
    <w:p w:rsidR="00000000" w:rsidRPr="00DC5FC9" w:rsidP="0011642D">
      <w:pPr>
        <w:pStyle w:val="BodyText"/>
      </w:pPr>
      <w:r w:rsidRPr="00DC5FC9">
        <w:t>Systems administration and support</w:t>
      </w:r>
    </w:p>
    <w:p w:rsidR="00000000" w:rsidRPr="00DC5FC9" w:rsidP="00DC5FC9">
      <w:pPr>
        <w:pStyle w:val="Heading1"/>
      </w:pPr>
      <w:bookmarkStart w:id="4" w:name="O_669455"/>
      <w:bookmarkEnd w:id="4"/>
      <w:r w:rsidRPr="00DC5FC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C5FC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FC9" w:rsidP="00DC5FC9">
            <w:pPr>
              <w:pStyle w:val="BodyText"/>
            </w:pPr>
            <w:r w:rsidRPr="00DC5FC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FC9">
            <w:pPr>
              <w:pStyle w:val="BodyText"/>
              <w:rPr>
                <w:lang w:val="en-NZ"/>
              </w:rPr>
            </w:pPr>
            <w:r w:rsidRPr="00DC5FC9">
              <w:rPr>
                <w:rStyle w:val="SpecialBold"/>
              </w:rPr>
              <w:t>PERFORMANCE CRITERIA</w:t>
            </w:r>
          </w:p>
        </w:tc>
      </w:tr>
      <w:tr w:rsidTr="00DC5FC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FC9" w:rsidP="00DC5FC9">
            <w:pPr>
              <w:pStyle w:val="BodyText"/>
            </w:pPr>
            <w:r w:rsidRPr="00DC5FC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FC9">
            <w:pPr>
              <w:pStyle w:val="BodyText"/>
              <w:rPr>
                <w:lang w:val="en-NZ"/>
              </w:rPr>
            </w:pPr>
            <w:r w:rsidRPr="00DC5FC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C5FC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FC9">
            <w:pPr>
              <w:pStyle w:val="BodyText"/>
              <w:rPr>
                <w:lang w:val="en-NZ"/>
              </w:rPr>
            </w:pPr>
            <w:r w:rsidRPr="00DC5FC9">
              <w:t>1. Determine and undertake required equipment maintenance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FC9" w:rsidP="00DC5FC9">
            <w:pPr>
              <w:pStyle w:val="BodyText"/>
            </w:pPr>
            <w:r w:rsidRPr="00DC5FC9">
              <w:t>1.1 Examine and review specified equi</w:t>
            </w:r>
            <w:r w:rsidRPr="00DC5FC9">
              <w:t>pment and maintenance procedures in order to determine those procedures that can be handled internally</w:t>
            </w:r>
          </w:p>
          <w:p w:rsidR="00000000" w:rsidRPr="00DC5FC9" w:rsidP="00DC5FC9">
            <w:pPr>
              <w:pStyle w:val="BodyText"/>
            </w:pPr>
            <w:r w:rsidRPr="00DC5FC9">
              <w:t>1.2 Organise and undertake internal maintenance as specified in the maintenance procedures</w:t>
            </w:r>
          </w:p>
          <w:p w:rsidR="00000000" w:rsidP="00DC5FC9">
            <w:pPr>
              <w:pStyle w:val="BodyText"/>
              <w:rPr>
                <w:lang w:val="en-NZ"/>
              </w:rPr>
            </w:pPr>
            <w:r w:rsidRPr="00DC5FC9">
              <w:t>1.3 Report problems promptly to appropriate person</w:t>
            </w:r>
          </w:p>
        </w:tc>
      </w:tr>
      <w:tr w:rsidTr="00DC5FC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FC9">
            <w:pPr>
              <w:pStyle w:val="BodyText"/>
              <w:rPr>
                <w:lang w:val="en-NZ"/>
              </w:rPr>
            </w:pPr>
            <w:r w:rsidRPr="00DC5FC9">
              <w:t>2. Diagnos</w:t>
            </w:r>
            <w:r w:rsidRPr="00DC5FC9">
              <w:t>e and repair faults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FC9" w:rsidP="00DC5FC9">
            <w:pPr>
              <w:pStyle w:val="BodyText"/>
            </w:pPr>
            <w:r w:rsidRPr="00DC5FC9">
              <w:t>2.1 Assess an existing problem situation and identify the main problem area</w:t>
            </w:r>
          </w:p>
          <w:p w:rsidR="00000000" w:rsidRPr="00DC5FC9" w:rsidP="00DC5FC9">
            <w:pPr>
              <w:pStyle w:val="BodyText"/>
            </w:pPr>
            <w:r w:rsidRPr="00DC5FC9">
              <w:t>2.2 Test suspected faulty equipment or software for possible failures or performance degradation, using available technology</w:t>
            </w:r>
          </w:p>
          <w:p w:rsidR="00000000" w:rsidRPr="00DC5FC9" w:rsidP="00DC5FC9">
            <w:pPr>
              <w:pStyle w:val="BodyText"/>
            </w:pPr>
            <w:r w:rsidRPr="00DC5FC9">
              <w:t>2.3 Analyse the test results</w:t>
            </w:r>
          </w:p>
          <w:p w:rsidR="00000000" w:rsidRPr="00DC5FC9" w:rsidP="00DC5FC9">
            <w:pPr>
              <w:pStyle w:val="BodyText"/>
            </w:pPr>
            <w:r w:rsidRPr="00DC5FC9">
              <w:t>2.4 Review historical fault data for information of relevance to existing faults</w:t>
            </w:r>
          </w:p>
          <w:p w:rsidR="00000000" w:rsidRPr="00DC5FC9" w:rsidP="00DC5FC9">
            <w:pPr>
              <w:pStyle w:val="BodyText"/>
            </w:pPr>
            <w:r w:rsidRPr="00DC5FC9">
              <w:t>2.5 Develop plans, with prioritised tasks and contingency arrangements for the repair or replacement of faulty equipment or software, with minimum disruption to client</w:t>
            </w:r>
          </w:p>
          <w:p w:rsidR="00000000" w:rsidRPr="00DC5FC9" w:rsidP="00DC5FC9">
            <w:pPr>
              <w:pStyle w:val="BodyText"/>
            </w:pPr>
            <w:r w:rsidRPr="00DC5FC9">
              <w:t>2.6 Lia</w:t>
            </w:r>
            <w:r w:rsidRPr="00DC5FC9">
              <w:t>ise with appropriate person to obtain approval for the plans</w:t>
            </w:r>
          </w:p>
          <w:p w:rsidR="00000000" w:rsidP="00DC5FC9">
            <w:pPr>
              <w:pStyle w:val="BodyText"/>
              <w:rPr>
                <w:lang w:val="en-NZ"/>
              </w:rPr>
            </w:pPr>
            <w:r w:rsidRPr="00DC5FC9">
              <w:t>2.7 Obtain necessary components and repair equipment or software in a timely, organised manner, following work health and safety (WHS) standards</w:t>
            </w:r>
          </w:p>
        </w:tc>
      </w:tr>
      <w:tr w:rsidTr="00DC5FC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FC9">
            <w:pPr>
              <w:pStyle w:val="BodyText"/>
              <w:rPr>
                <w:lang w:val="en-NZ"/>
              </w:rPr>
            </w:pPr>
            <w:r w:rsidRPr="00DC5FC9">
              <w:t xml:space="preserve">3. Update documentation and make recommendations </w:t>
            </w:r>
            <w:r w:rsidRPr="00DC5FC9">
              <w:t>for future maintenance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FC9" w:rsidP="00DC5FC9">
            <w:pPr>
              <w:pStyle w:val="BodyText"/>
            </w:pPr>
            <w:r w:rsidRPr="00DC5FC9">
              <w:t>3.1 Record maintenance and fault data and equipment modifications, according to organisational standards</w:t>
            </w:r>
          </w:p>
          <w:p w:rsidR="00000000" w:rsidRPr="00DC5FC9" w:rsidP="00DC5FC9">
            <w:pPr>
              <w:pStyle w:val="BodyText"/>
            </w:pPr>
            <w:r w:rsidRPr="00DC5FC9">
              <w:t>3.2 Identify and report instances where preventative measures are needed</w:t>
            </w:r>
          </w:p>
          <w:p w:rsidR="00000000" w:rsidRPr="00DC5FC9" w:rsidP="00DC5FC9">
            <w:pPr>
              <w:pStyle w:val="BodyText"/>
            </w:pPr>
            <w:r w:rsidRPr="00DC5FC9">
              <w:t>3.3 Review and update maintenance and fault data, and r</w:t>
            </w:r>
            <w:r w:rsidRPr="00DC5FC9">
              <w:t>eport outcomes periodically to appropriate person</w:t>
            </w:r>
          </w:p>
        </w:tc>
      </w:tr>
    </w:tbl>
    <w:p w:rsidR="00000000" w:rsidRPr="00DC5FC9" w:rsidP="00DC5FC9">
      <w:pPr>
        <w:pStyle w:val="BodyText"/>
      </w:pPr>
    </w:p>
    <w:p w:rsidR="00000000" w:rsidRPr="00DC5FC9" w:rsidP="00DC5FC9">
      <w:pPr>
        <w:pStyle w:val="AllowPageBreak"/>
      </w:pPr>
    </w:p>
    <w:p w:rsidR="00000000" w:rsidRPr="00DC5FC9" w:rsidP="00DC5FC9">
      <w:pPr>
        <w:pStyle w:val="Heading1"/>
      </w:pPr>
      <w:bookmarkStart w:id="5" w:name="O_669456"/>
      <w:bookmarkEnd w:id="5"/>
      <w:r w:rsidRPr="00DC5FC9">
        <w:t>Foundation Skills</w:t>
      </w:r>
    </w:p>
    <w:p w:rsidR="00000000" w:rsidRPr="0011642D" w:rsidP="0011642D">
      <w:pPr>
        <w:pStyle w:val="BodyText"/>
        <w:rPr>
          <w:i/>
        </w:rPr>
      </w:pPr>
      <w:r w:rsidRPr="0011642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DC5FC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FC9" w:rsidP="00DC5FC9">
            <w:pPr>
              <w:pStyle w:val="BodyText"/>
            </w:pPr>
            <w:r w:rsidRPr="00DC5FC9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FC9" w:rsidP="00DC5FC9">
            <w:pPr>
              <w:pStyle w:val="BodyText"/>
            </w:pPr>
            <w:r w:rsidRPr="00DC5FC9">
              <w:rPr>
                <w:rStyle w:val="SpecialBold"/>
              </w:rPr>
              <w:t>Per</w:t>
            </w:r>
            <w:r w:rsidRPr="00DC5FC9">
              <w:rPr>
                <w:rStyle w:val="SpecialBold"/>
              </w:rPr>
              <w:t>formance 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FC9">
            <w:pPr>
              <w:pStyle w:val="BodyText"/>
              <w:rPr>
                <w:lang w:val="en-NZ"/>
              </w:rPr>
            </w:pPr>
            <w:r w:rsidRPr="00DC5FC9">
              <w:rPr>
                <w:rStyle w:val="SpecialBold"/>
              </w:rPr>
              <w:t>Description</w:t>
            </w:r>
          </w:p>
        </w:tc>
      </w:tr>
      <w:tr w:rsidTr="00DC5FC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FC9">
            <w:pPr>
              <w:pStyle w:val="BodyText"/>
              <w:rPr>
                <w:lang w:val="en-NZ"/>
              </w:rPr>
            </w:pPr>
            <w:r w:rsidRPr="00DC5FC9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FC9">
            <w:pPr>
              <w:pStyle w:val="BodyText"/>
              <w:rPr>
                <w:lang w:val="en-NZ"/>
              </w:rPr>
            </w:pPr>
            <w:r w:rsidRPr="00DC5FC9">
              <w:t>1.1, 1.2, 2.3, 2.4, 2.7, 3.2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FC9">
            <w:pPr>
              <w:pStyle w:val="ListBullet"/>
              <w:rPr>
                <w:lang w:val="en-NZ"/>
              </w:rPr>
            </w:pPr>
            <w:r w:rsidRPr="00DC5FC9">
              <w:t>Integrates and evaluates a range of textual information to record and maintain appropriate procedures while adhering to appropriate standards</w:t>
            </w:r>
          </w:p>
        </w:tc>
      </w:tr>
      <w:tr w:rsidTr="00DC5FC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FC9">
            <w:pPr>
              <w:pStyle w:val="BodyText"/>
              <w:rPr>
                <w:lang w:val="en-NZ"/>
              </w:rPr>
            </w:pPr>
            <w:r w:rsidRPr="00DC5FC9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FC9">
            <w:pPr>
              <w:pStyle w:val="BodyText"/>
              <w:rPr>
                <w:lang w:val="en-NZ"/>
              </w:rPr>
            </w:pPr>
            <w:r w:rsidRPr="00DC5FC9">
              <w:t>1.3, 3.2, 3.3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FC9">
            <w:pPr>
              <w:pStyle w:val="ListBullet"/>
              <w:rPr>
                <w:lang w:val="en-NZ"/>
              </w:rPr>
            </w:pPr>
            <w:r w:rsidRPr="00DC5FC9">
              <w:t>Conveys specific information using clear and precise language and the appropriate format for audience and purpose, and records information for internal reference</w:t>
            </w:r>
          </w:p>
        </w:tc>
      </w:tr>
      <w:tr w:rsidTr="00DC5FC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FC9">
            <w:pPr>
              <w:pStyle w:val="BodyText"/>
              <w:rPr>
                <w:lang w:val="en-NZ"/>
              </w:rPr>
            </w:pPr>
            <w:r w:rsidRPr="00DC5FC9">
              <w:t>Oral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FC9">
            <w:pPr>
              <w:pStyle w:val="BodyText"/>
              <w:rPr>
                <w:lang w:val="en-NZ"/>
              </w:rPr>
            </w:pPr>
            <w:r w:rsidRPr="00DC5FC9">
              <w:t>1.3, 2.6, 3.3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FC9">
            <w:pPr>
              <w:pStyle w:val="ListBullet"/>
              <w:rPr>
                <w:lang w:val="en-NZ"/>
              </w:rPr>
            </w:pPr>
            <w:r w:rsidRPr="00DC5FC9">
              <w:t>Articulates clearly using appropriate language and listenin</w:t>
            </w:r>
            <w:r w:rsidRPr="00DC5FC9">
              <w:t>g and questioning techniques to report data and confirm proposed plans</w:t>
            </w:r>
          </w:p>
        </w:tc>
      </w:tr>
      <w:tr w:rsidTr="00DC5FC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FC9">
            <w:pPr>
              <w:pStyle w:val="BodyText"/>
              <w:rPr>
                <w:lang w:val="en-NZ"/>
              </w:rPr>
            </w:pPr>
            <w:r w:rsidRPr="00DC5FC9">
              <w:t>Numeracy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FC9">
            <w:pPr>
              <w:pStyle w:val="BodyText"/>
              <w:rPr>
                <w:lang w:val="en-NZ"/>
              </w:rPr>
            </w:pPr>
            <w:r w:rsidRPr="00DC5FC9">
              <w:t>2.5, 2.7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FC9">
            <w:pPr>
              <w:pStyle w:val="ListBullet"/>
              <w:rPr>
                <w:lang w:val="en-NZ"/>
              </w:rPr>
            </w:pPr>
            <w:r w:rsidRPr="00DC5FC9">
              <w:t>Recognises and applies familiar measurements relating to time durations</w:t>
            </w:r>
          </w:p>
        </w:tc>
      </w:tr>
      <w:tr w:rsidTr="00DC5FC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FC9">
            <w:pPr>
              <w:pStyle w:val="BodyText"/>
              <w:rPr>
                <w:lang w:val="en-NZ"/>
              </w:rPr>
            </w:pPr>
            <w:r w:rsidRPr="00DC5FC9">
              <w:t>Navigate the world of work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FC9">
            <w:pPr>
              <w:pStyle w:val="BodyText"/>
              <w:rPr>
                <w:lang w:val="en-NZ"/>
              </w:rPr>
            </w:pPr>
            <w:r w:rsidRPr="00DC5FC9">
              <w:t>3.1, 3.2, 3.3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FC9">
            <w:pPr>
              <w:pStyle w:val="ListBullet"/>
              <w:rPr>
                <w:lang w:val="en-NZ"/>
              </w:rPr>
            </w:pPr>
            <w:r w:rsidRPr="00DC5FC9">
              <w:t>Understands how own role meshes with others and contributes to broader work goals when addressing organisational standards and reporting to appropriate persons</w:t>
            </w:r>
          </w:p>
        </w:tc>
      </w:tr>
      <w:tr w:rsidTr="00DC5FC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FC9">
            <w:pPr>
              <w:pStyle w:val="BodyText"/>
              <w:rPr>
                <w:lang w:val="en-NZ"/>
              </w:rPr>
            </w:pPr>
            <w:r w:rsidRPr="00DC5FC9">
              <w:t>Interact with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FC9">
            <w:pPr>
              <w:pStyle w:val="BodyText"/>
              <w:rPr>
                <w:lang w:val="en-NZ"/>
              </w:rPr>
            </w:pPr>
            <w:r w:rsidRPr="00DC5FC9">
              <w:t>1.3, 2.6, 3.3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FC9">
            <w:pPr>
              <w:pStyle w:val="ListBullet"/>
              <w:rPr>
                <w:lang w:val="en-NZ"/>
              </w:rPr>
            </w:pPr>
            <w:r w:rsidRPr="00DC5FC9">
              <w:t>Generally understands what to communicate, with whom and ho</w:t>
            </w:r>
            <w:r w:rsidRPr="00DC5FC9">
              <w:t>w when reporting problems, gaining approval for plans and reviewing and updating data and reporting outcomes</w:t>
            </w:r>
          </w:p>
        </w:tc>
      </w:tr>
      <w:tr w:rsidTr="00DC5FC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FC9">
            <w:pPr>
              <w:pStyle w:val="BodyText"/>
              <w:rPr>
                <w:lang w:val="en-NZ"/>
              </w:rPr>
            </w:pPr>
            <w:r w:rsidRPr="00DC5FC9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FC9">
            <w:pPr>
              <w:pStyle w:val="BodyText"/>
              <w:rPr>
                <w:lang w:val="en-NZ"/>
              </w:rPr>
            </w:pPr>
            <w:r w:rsidRPr="00DC5FC9">
              <w:t>1.1, 1.2, 2.1-2.7, 3.1-3.3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FC9" w:rsidP="00DC5FC9">
            <w:pPr>
              <w:pStyle w:val="ListBullet"/>
            </w:pPr>
            <w:r w:rsidRPr="00DC5FC9">
              <w:t>Plans a range of routine and some non-routine maintenance tasks, and repair or replacement of faulty</w:t>
            </w:r>
            <w:r w:rsidRPr="00DC5FC9">
              <w:t xml:space="preserve"> equipment, accepting stated goals and aiming to achieve them efficiently </w:t>
            </w:r>
          </w:p>
          <w:p w:rsidR="00000000" w:rsidRPr="00DC5FC9" w:rsidP="00DC5FC9">
            <w:pPr>
              <w:pStyle w:val="ListBullet"/>
            </w:pPr>
            <w:r w:rsidRPr="00DC5FC9">
              <w:t>Selects from a range of predetermined options in routine situations, identifying and taking situational factors into account when determining whether procedures can be handled inter</w:t>
            </w:r>
            <w:r w:rsidRPr="00DC5FC9">
              <w:t>nally</w:t>
            </w:r>
          </w:p>
          <w:p w:rsidR="00000000" w:rsidRPr="00DC5FC9" w:rsidP="00DC5FC9">
            <w:pPr>
              <w:pStyle w:val="ListBullet"/>
            </w:pPr>
            <w:r w:rsidRPr="00DC5FC9">
              <w:t>Selects from a range of predetermined options when diagnosing and repairing faults, identifying and taking situational factors into account</w:t>
            </w:r>
          </w:p>
          <w:p w:rsidR="00000000" w:rsidRPr="00DC5FC9" w:rsidP="00DC5FC9">
            <w:pPr>
              <w:pStyle w:val="ListBullet"/>
            </w:pPr>
            <w:r w:rsidRPr="00DC5FC9">
              <w:t>Understands key principles and concepts that underpin the design and operation of digital systems and tools, a</w:t>
            </w:r>
            <w:r w:rsidRPr="00DC5FC9">
              <w:t>nd applies these when troubleshooting existing technology, repairing faults and making recommendations for future maintenance</w:t>
            </w:r>
          </w:p>
        </w:tc>
      </w:tr>
    </w:tbl>
    <w:p w:rsidR="00000000" w:rsidRPr="00DC5FC9" w:rsidP="00DC5FC9">
      <w:pPr>
        <w:pStyle w:val="BodyText"/>
      </w:pPr>
    </w:p>
    <w:p w:rsidR="00000000" w:rsidRPr="00DC5FC9" w:rsidP="00DC5FC9">
      <w:pPr>
        <w:pStyle w:val="AllowPageBreak"/>
      </w:pPr>
    </w:p>
    <w:p w:rsidR="00000000" w:rsidRPr="00DC5FC9" w:rsidP="00DC5FC9">
      <w:pPr>
        <w:pStyle w:val="Heading1"/>
      </w:pPr>
      <w:bookmarkStart w:id="6" w:name="O_669458"/>
      <w:bookmarkEnd w:id="6"/>
      <w:r w:rsidRPr="00DC5FC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71"/>
        <w:gridCol w:w="1613"/>
        <w:gridCol w:w="1454"/>
        <w:gridCol w:w="1557"/>
      </w:tblGrid>
      <w:tr w:rsidTr="00DC5F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FC9" w:rsidP="00DC5FC9">
            <w:pPr>
              <w:pStyle w:val="BodyText"/>
            </w:pPr>
            <w:r w:rsidRPr="00DC5FC9">
              <w:rPr>
                <w:rStyle w:val="SpecialBold"/>
              </w:rPr>
              <w:t>Code and title</w:t>
            </w:r>
          </w:p>
          <w:p w:rsidR="00000000" w:rsidRPr="00DC5FC9" w:rsidP="00DC5FC9">
            <w:pPr>
              <w:pStyle w:val="BodyText"/>
            </w:pPr>
            <w:r w:rsidRPr="00DC5FC9">
              <w:rPr>
                <w:rStyle w:val="SpecialBold"/>
              </w:rPr>
              <w:t>current version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FC9" w:rsidP="00DC5FC9">
            <w:pPr>
              <w:pStyle w:val="BodyText"/>
            </w:pPr>
            <w:r w:rsidRPr="00DC5FC9">
              <w:rPr>
                <w:rStyle w:val="SpecialBold"/>
              </w:rPr>
              <w:t>Code and title</w:t>
            </w:r>
          </w:p>
          <w:p w:rsidR="00000000" w:rsidRPr="00DC5FC9" w:rsidP="00DC5FC9">
            <w:pPr>
              <w:pStyle w:val="BodyText"/>
            </w:pPr>
            <w:r w:rsidRPr="00DC5FC9">
              <w:rPr>
                <w:rStyle w:val="SpecialBold"/>
              </w:rPr>
              <w:t>previous version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FC9" w:rsidP="00DC5FC9">
            <w:pPr>
              <w:pStyle w:val="BodyText"/>
            </w:pPr>
            <w:r w:rsidRPr="00DC5FC9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FC9">
            <w:pPr>
              <w:pStyle w:val="BodyText"/>
              <w:rPr>
                <w:lang w:val="en-NZ"/>
              </w:rPr>
            </w:pPr>
            <w:r w:rsidRPr="00DC5FC9">
              <w:rPr>
                <w:rStyle w:val="SpecialBold"/>
              </w:rPr>
              <w:t>Equivalence status</w:t>
            </w:r>
          </w:p>
        </w:tc>
      </w:tr>
      <w:tr w:rsidTr="00DC5F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FC9">
            <w:pPr>
              <w:pStyle w:val="BodyText"/>
              <w:rPr>
                <w:lang w:val="en-NZ"/>
              </w:rPr>
            </w:pPr>
            <w:r w:rsidRPr="00DC5FC9">
              <w:t>ICTSAS306 Maintain equipment and software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FC9">
            <w:pPr>
              <w:pStyle w:val="BodyText"/>
              <w:rPr>
                <w:lang w:val="en-NZ"/>
              </w:rPr>
            </w:pPr>
            <w:r w:rsidRPr="00DC5FC9">
              <w:t>ICASAS306A Maintain equipment and software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FC9">
            <w:pPr>
              <w:pStyle w:val="BodyText"/>
              <w:rPr>
                <w:lang w:val="en-NZ"/>
              </w:rPr>
            </w:pPr>
            <w:r w:rsidRPr="00DC5FC9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FC9" w:rsidP="00DC5FC9">
            <w:pPr>
              <w:pStyle w:val="BodyText"/>
            </w:pPr>
            <w:r w:rsidRPr="00DC5FC9">
              <w:t>Equivalent unit</w:t>
            </w:r>
          </w:p>
        </w:tc>
      </w:tr>
    </w:tbl>
    <w:p w:rsidR="00000000" w:rsidRPr="00DC5FC9" w:rsidP="00DC5FC9">
      <w:pPr>
        <w:pStyle w:val="BodyText"/>
      </w:pPr>
    </w:p>
    <w:p w:rsidR="00000000" w:rsidRPr="00DC5FC9" w:rsidP="00DC5FC9">
      <w:pPr>
        <w:pStyle w:val="AllowPageBreak"/>
      </w:pPr>
    </w:p>
    <w:p w:rsidR="00000000" w:rsidRPr="00DC5FC9" w:rsidP="00DC5FC9">
      <w:pPr>
        <w:pStyle w:val="Heading1"/>
      </w:pPr>
      <w:bookmarkStart w:id="7" w:name="O_669465"/>
      <w:bookmarkEnd w:id="7"/>
      <w:r w:rsidRPr="00DC5FC9">
        <w:t>Links</w:t>
      </w:r>
    </w:p>
    <w:p w:rsidR="00000000" w:rsidRPr="00DC5FC9" w:rsidP="0011642D">
      <w:pPr>
        <w:pStyle w:val="BodyText"/>
      </w:pPr>
      <w:r w:rsidRPr="00DC5FC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AA717E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DC5FC9" w:rsidP="00DC5FC9"/>
    <w:sectPr w:rsidSect="00DC5FC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F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FC9" w:rsidRPr="0011642D" w:rsidP="001164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F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42D" w:rsidP="00DC5F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642D" w:rsidP="00DC5F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1642D" w:rsidP="00DC5F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F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4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5FC9" w:rsidRPr="0011642D" w:rsidP="001164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F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42D" w:rsidRPr="002D2AF8" w:rsidP="00DC5F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ICTSAS306 Maintain equipment and software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11642D" w:rsidP="00DC5F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87835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84EC6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5F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5F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5F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5F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5F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5F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5F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5F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5F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5F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5F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5FC9"/>
  </w:style>
  <w:style w:type="character" w:customStyle="1" w:styleId="Heading1Char">
    <w:name w:val="Heading 1 Char"/>
    <w:basedOn w:val="DefaultParagraphFont"/>
    <w:link w:val="Heading1"/>
    <w:rsid w:val="00DC5F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5F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5F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5FC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5FC9"/>
    <w:rPr>
      <w:b/>
      <w:spacing w:val="0"/>
    </w:rPr>
  </w:style>
  <w:style w:type="character" w:styleId="Emphasis">
    <w:name w:val="Emphasis"/>
    <w:basedOn w:val="DefaultParagraphFont"/>
    <w:qFormat/>
    <w:rsid w:val="00DC5FC9"/>
    <w:rPr>
      <w:i/>
    </w:rPr>
  </w:style>
  <w:style w:type="paragraph" w:customStyle="1" w:styleId="SuperHeading">
    <w:name w:val="SuperHeading"/>
    <w:basedOn w:val="Normal"/>
    <w:rsid w:val="00DC5F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5F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5F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5F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5F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5F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5F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5F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5F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5F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5F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5F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5F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5F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5F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5F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5F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5F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5F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5F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5F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5F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5F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5F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5F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5FC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5F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5F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5F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5F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5F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5F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5F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5F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5FC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C5F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5F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5F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5FC9"/>
  </w:style>
  <w:style w:type="paragraph" w:styleId="TableofFigures">
    <w:name w:val="table of figures"/>
    <w:basedOn w:val="Normal"/>
    <w:next w:val="Normal"/>
    <w:semiHidden/>
    <w:rsid w:val="00DC5F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5FC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C5FC9"/>
    <w:rPr>
      <w:rFonts w:ascii="Wingdings" w:hAnsi="Wingdings"/>
    </w:rPr>
  </w:style>
  <w:style w:type="paragraph" w:customStyle="1" w:styleId="TableHeading">
    <w:name w:val="Table Heading"/>
    <w:basedOn w:val="HeadingBase"/>
    <w:rsid w:val="00DC5F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5FC9"/>
    <w:rPr>
      <w:color w:val="0033CC"/>
      <w:u w:val="none"/>
    </w:rPr>
  </w:style>
  <w:style w:type="paragraph" w:customStyle="1" w:styleId="BodyTextRight">
    <w:name w:val="Body Text Right"/>
    <w:basedOn w:val="BodyText"/>
    <w:rsid w:val="00DC5F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5F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5FC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5F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5F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5F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5FC9"/>
    <w:rPr>
      <w:sz w:val="32"/>
    </w:rPr>
  </w:style>
  <w:style w:type="paragraph" w:customStyle="1" w:styleId="HeadingProcedure">
    <w:name w:val="Heading Procedure"/>
    <w:basedOn w:val="HeadingBase"/>
    <w:next w:val="Normal"/>
    <w:rsid w:val="00DC5F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5FC9"/>
    <w:pPr>
      <w:spacing w:before="60" w:after="60"/>
    </w:pPr>
  </w:style>
  <w:style w:type="paragraph" w:styleId="ListContinue">
    <w:name w:val="List Continue"/>
    <w:basedOn w:val="List"/>
    <w:rsid w:val="00DC5FC9"/>
    <w:pPr>
      <w:ind w:firstLine="0"/>
    </w:pPr>
  </w:style>
  <w:style w:type="paragraph" w:customStyle="1" w:styleId="ListNote">
    <w:name w:val="List Note"/>
    <w:basedOn w:val="List"/>
    <w:rsid w:val="00DC5F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5F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5F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5FC9"/>
    <w:rPr>
      <w:rFonts w:ascii="Courier New" w:hAnsi="Courier New"/>
    </w:rPr>
  </w:style>
  <w:style w:type="paragraph" w:customStyle="1" w:styleId="NoteBullet">
    <w:name w:val="Note Bullet"/>
    <w:basedOn w:val="Note"/>
    <w:rsid w:val="00DC5F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5F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5F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5F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5FC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C5F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5F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5FC9"/>
    <w:rPr>
      <w:b/>
      <w:smallCaps/>
    </w:rPr>
  </w:style>
  <w:style w:type="paragraph" w:customStyle="1" w:styleId="TableListNumber">
    <w:name w:val="Table List Number"/>
    <w:basedOn w:val="ListNumber"/>
    <w:rsid w:val="00DC5F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5F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5FC9"/>
    <w:pPr>
      <w:numPr>
        <w:numId w:val="8"/>
      </w:numPr>
    </w:pPr>
  </w:style>
  <w:style w:type="paragraph" w:customStyle="1" w:styleId="ListAlpha2">
    <w:name w:val="List Alpha 2"/>
    <w:basedOn w:val="List2"/>
    <w:rsid w:val="00DC5FC9"/>
    <w:pPr>
      <w:numPr>
        <w:numId w:val="7"/>
      </w:numPr>
    </w:pPr>
  </w:style>
  <w:style w:type="paragraph" w:styleId="List2">
    <w:name w:val="List 2"/>
    <w:basedOn w:val="BodyText"/>
    <w:rsid w:val="00DC5F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5F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5F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5F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5FC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5FC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C5FC9"/>
    <w:pPr>
      <w:numPr>
        <w:numId w:val="3"/>
      </w:numPr>
    </w:pPr>
  </w:style>
  <w:style w:type="paragraph" w:styleId="ListContinue2">
    <w:name w:val="List Continue 2"/>
    <w:basedOn w:val="List2"/>
    <w:rsid w:val="00DC5FC9"/>
    <w:pPr>
      <w:ind w:firstLine="0"/>
    </w:pPr>
  </w:style>
  <w:style w:type="paragraph" w:styleId="ListContinue3">
    <w:name w:val="List Continue 3"/>
    <w:basedOn w:val="List3"/>
    <w:rsid w:val="00DC5FC9"/>
    <w:pPr>
      <w:ind w:left="1021" w:firstLine="0"/>
    </w:pPr>
  </w:style>
  <w:style w:type="paragraph" w:styleId="ListContinue4">
    <w:name w:val="List Continue 4"/>
    <w:basedOn w:val="List4"/>
    <w:rsid w:val="00DC5FC9"/>
    <w:pPr>
      <w:ind w:firstLine="0"/>
    </w:pPr>
  </w:style>
  <w:style w:type="paragraph" w:styleId="ListContinue5">
    <w:name w:val="List Continue 5"/>
    <w:basedOn w:val="List5"/>
    <w:rsid w:val="00DC5FC9"/>
    <w:pPr>
      <w:ind w:firstLine="0"/>
    </w:pPr>
  </w:style>
  <w:style w:type="paragraph" w:styleId="ListNumber3">
    <w:name w:val="List Number 3"/>
    <w:basedOn w:val="List3"/>
    <w:rsid w:val="00DC5FC9"/>
    <w:pPr>
      <w:numPr>
        <w:numId w:val="4"/>
      </w:numPr>
    </w:pPr>
  </w:style>
  <w:style w:type="paragraph" w:styleId="ListNumber4">
    <w:name w:val="List Number 4"/>
    <w:basedOn w:val="List4"/>
    <w:rsid w:val="00DC5FC9"/>
    <w:pPr>
      <w:numPr>
        <w:numId w:val="5"/>
      </w:numPr>
    </w:pPr>
  </w:style>
  <w:style w:type="paragraph" w:styleId="ListNumber5">
    <w:name w:val="List Number 5"/>
    <w:basedOn w:val="List5"/>
    <w:rsid w:val="00DC5FC9"/>
    <w:pPr>
      <w:numPr>
        <w:numId w:val="6"/>
      </w:numPr>
    </w:pPr>
  </w:style>
  <w:style w:type="paragraph" w:styleId="BlockText">
    <w:name w:val="Block Text"/>
    <w:basedOn w:val="Normal"/>
    <w:rsid w:val="00DC5F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5F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5FC9"/>
    <w:rPr>
      <w:sz w:val="16"/>
      <w:vertAlign w:val="superscript"/>
    </w:rPr>
  </w:style>
  <w:style w:type="character" w:customStyle="1" w:styleId="Symbols">
    <w:name w:val="Symbols"/>
    <w:basedOn w:val="DefaultParagraphFont"/>
    <w:rsid w:val="00DC5FC9"/>
    <w:rPr>
      <w:rFonts w:ascii="Symbol" w:hAnsi="Symbol"/>
    </w:rPr>
  </w:style>
  <w:style w:type="character" w:customStyle="1" w:styleId="MenuOptions">
    <w:name w:val="Menu Options"/>
    <w:basedOn w:val="DefaultParagraphFont"/>
    <w:rsid w:val="00DC5F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5FC9"/>
    <w:rPr>
      <w:b/>
    </w:rPr>
  </w:style>
  <w:style w:type="character" w:customStyle="1" w:styleId="Underlined">
    <w:name w:val="Underlined"/>
    <w:basedOn w:val="DefaultParagraphFont"/>
    <w:rsid w:val="00DC5FC9"/>
    <w:rPr>
      <w:u w:val="single"/>
    </w:rPr>
  </w:style>
  <w:style w:type="paragraph" w:customStyle="1" w:styleId="TableBodyTextRight">
    <w:name w:val="Table Body Text Right"/>
    <w:basedOn w:val="TableBodyText"/>
    <w:rsid w:val="00DC5F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5FC9"/>
    <w:rPr>
      <w:sz w:val="18"/>
    </w:rPr>
  </w:style>
  <w:style w:type="paragraph" w:customStyle="1" w:styleId="BodySmallRight">
    <w:name w:val="Body Small Right"/>
    <w:basedOn w:val="BodyTextRight"/>
    <w:rsid w:val="00DC5FC9"/>
    <w:rPr>
      <w:sz w:val="18"/>
      <w:szCs w:val="18"/>
    </w:rPr>
  </w:style>
  <w:style w:type="paragraph" w:customStyle="1" w:styleId="MarginEdition">
    <w:name w:val="Margin Edition"/>
    <w:basedOn w:val="MarginNote"/>
    <w:rsid w:val="00DC5F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5FC9"/>
    <w:rPr>
      <w:sz w:val="2"/>
      <w:szCs w:val="2"/>
    </w:rPr>
  </w:style>
  <w:style w:type="character" w:customStyle="1" w:styleId="Small">
    <w:name w:val="Small"/>
    <w:basedOn w:val="DefaultParagraphFont"/>
    <w:rsid w:val="00DC5FC9"/>
    <w:rPr>
      <w:sz w:val="16"/>
    </w:rPr>
  </w:style>
  <w:style w:type="paragraph" w:customStyle="1" w:styleId="WideTable">
    <w:name w:val="Wide Table"/>
    <w:basedOn w:val="Normal"/>
    <w:rsid w:val="00DC5F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5FC9"/>
  </w:style>
  <w:style w:type="paragraph" w:styleId="Quote">
    <w:name w:val="Quote"/>
    <w:basedOn w:val="Heading1"/>
    <w:link w:val="QuoteChar"/>
    <w:qFormat/>
    <w:rsid w:val="00DC5F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5F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5FC9"/>
    <w:pPr>
      <w:pageBreakBefore/>
    </w:pPr>
  </w:style>
  <w:style w:type="paragraph" w:customStyle="1" w:styleId="Border">
    <w:name w:val="Border"/>
    <w:basedOn w:val="Normal"/>
    <w:qFormat/>
    <w:rsid w:val="00DC5F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5F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5F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5F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5F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5F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5F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5F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5F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5FC9"/>
    <w:rPr>
      <w:u w:val="single"/>
    </w:rPr>
  </w:style>
  <w:style w:type="character" w:customStyle="1" w:styleId="BoldandItalics">
    <w:name w:val="Bold and Italics"/>
    <w:qFormat/>
    <w:rsid w:val="00DC5FC9"/>
    <w:rPr>
      <w:b/>
      <w:i/>
      <w:u w:val="none"/>
    </w:rPr>
  </w:style>
  <w:style w:type="paragraph" w:styleId="BalloonText">
    <w:name w:val="Balloon Text"/>
    <w:basedOn w:val="Normal"/>
    <w:link w:val="BalloonTextChar"/>
    <w:rsid w:val="00DC5F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5F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5F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5F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5F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5F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5FC9"/>
    <w:pPr>
      <w:spacing w:before="0" w:after="0"/>
    </w:pPr>
  </w:style>
  <w:style w:type="paragraph" w:customStyle="1" w:styleId="BodyTextBold">
    <w:name w:val="Body Text Bold"/>
    <w:basedOn w:val="BodyText"/>
    <w:qFormat/>
    <w:rsid w:val="00DC5FC9"/>
    <w:rPr>
      <w:b/>
    </w:rPr>
  </w:style>
  <w:style w:type="character" w:styleId="Hyperlink">
    <w:name w:val="Hyperlink"/>
    <w:basedOn w:val="DefaultParagraphFont"/>
    <w:uiPriority w:val="99"/>
    <w:unhideWhenUsed/>
    <w:rsid w:val="001164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679</Words>
  <Characters>4344</Characters>
  <Application>Microsoft Office Word</Application>
  <DocSecurity>0</DocSecurity>
  <Lines>181</Lines>
  <Paragraphs>91</Paragraphs>
  <ScaleCrop>false</ScaleCrop>
  <Company>Author-it Software Corporation Ltd.</Company>
  <LinksUpToDate>false</LinksUpToDate>
  <CharactersWithSpaces>4932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ICTSAS306 Maintain equipment and software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2019-09-02T01:10:00Z</dcterms:created>
  <dcterms:modified xsi:type="dcterms:W3CDTF">2019-09-02T01:10:00Z</dcterms:modified>
</cp:coreProperties>
</file>