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5DE" w:rsidP="00D60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ICTSAS305 Provide ICT advice to clients</w:t>
      </w:r>
      <w:r>
        <w:fldChar w:fldCharType="end"/>
      </w:r>
    </w:p>
    <w:p w:rsidR="00D605DE" w:rsidP="00D605DE">
      <w:pPr>
        <w:pStyle w:val="Version"/>
        <w:sectPr w:rsidSect="00376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D49" w:rsidP="00376D49">
      <w:pPr>
        <w:pStyle w:val="SuperHeading"/>
      </w:pPr>
      <w:r w:rsidRPr="00376D49">
        <w:t>ICTSAS305 Provide ICT advice to clients</w:t>
      </w:r>
    </w:p>
    <w:p w:rsidR="00000000" w:rsidRPr="00376D49" w:rsidP="00376D49">
      <w:pPr>
        <w:pStyle w:val="Heading1"/>
      </w:pPr>
      <w:bookmarkStart w:id="1" w:name="O_669431"/>
      <w:bookmarkEnd w:id="1"/>
      <w:r w:rsidRPr="00376D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rPr>
                <w:rStyle w:val="SpecialBold"/>
              </w:rPr>
              <w:t>Comments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This version first released with ICT Information and Communications Technology Training Package Version 1.0.</w:t>
            </w:r>
          </w:p>
        </w:tc>
      </w:tr>
    </w:tbl>
    <w:p w:rsidR="00000000" w:rsidRPr="00376D49" w:rsidP="00376D49">
      <w:pPr>
        <w:pStyle w:val="BodyText"/>
      </w:pPr>
    </w:p>
    <w:p w:rsidR="00000000" w:rsidRPr="00376D49" w:rsidP="00376D49">
      <w:pPr>
        <w:pStyle w:val="AllowPageBreak"/>
      </w:pPr>
    </w:p>
    <w:p w:rsidR="00000000" w:rsidRPr="00376D49" w:rsidP="00376D49">
      <w:pPr>
        <w:pStyle w:val="Heading1"/>
      </w:pPr>
      <w:bookmarkStart w:id="2" w:name="O_669432"/>
      <w:bookmarkEnd w:id="2"/>
      <w:r w:rsidRPr="00376D49">
        <w:t>Application</w:t>
      </w:r>
    </w:p>
    <w:p w:rsidR="00000000" w:rsidRPr="00376D49" w:rsidP="00D605DE">
      <w:pPr>
        <w:pStyle w:val="BodyText"/>
      </w:pPr>
      <w:r w:rsidRPr="00376D49">
        <w:t>This unit describes the skills and knowledge required to provide in</w:t>
      </w:r>
      <w:r w:rsidRPr="00376D49">
        <w:t>formation and communications technology (ICT) advice and support to clients, including the communication of comprehensive technical information.</w:t>
      </w:r>
    </w:p>
    <w:p w:rsidR="00000000" w:rsidRPr="00376D49" w:rsidP="00D605DE">
      <w:pPr>
        <w:pStyle w:val="BodyText"/>
      </w:pPr>
      <w:r w:rsidRPr="00376D49">
        <w:t>It applies to frontline technical support individuals who work under a level of supervision but have responsib</w:t>
      </w:r>
      <w:r w:rsidRPr="00376D49">
        <w:t>ility for providing technical support.</w:t>
      </w:r>
    </w:p>
    <w:p w:rsidR="00000000" w:rsidRPr="00376D49" w:rsidP="00D605DE">
      <w:pPr>
        <w:pStyle w:val="BodyText"/>
      </w:pPr>
      <w:r w:rsidRPr="00376D49">
        <w:t>No licensing, legislative or certification requirements apply to this unit at the time of publication.</w:t>
      </w:r>
    </w:p>
    <w:p w:rsidR="00000000" w:rsidRPr="00376D49" w:rsidP="00376D49">
      <w:pPr>
        <w:pStyle w:val="Heading1"/>
      </w:pPr>
      <w:bookmarkStart w:id="3" w:name="O_669435"/>
      <w:bookmarkEnd w:id="3"/>
      <w:r w:rsidRPr="00376D49">
        <w:t>Unit Sector</w:t>
      </w:r>
    </w:p>
    <w:p w:rsidR="00000000" w:rsidRPr="00376D49" w:rsidP="00D605DE">
      <w:pPr>
        <w:pStyle w:val="BodyText"/>
      </w:pPr>
      <w:r w:rsidRPr="00376D49">
        <w:t>Systems administration and support</w:t>
      </w:r>
    </w:p>
    <w:p w:rsidR="00000000" w:rsidRPr="00376D49" w:rsidP="00376D49">
      <w:pPr>
        <w:pStyle w:val="Heading1"/>
      </w:pPr>
      <w:bookmarkStart w:id="4" w:name="O_669436"/>
      <w:bookmarkEnd w:id="4"/>
      <w:r w:rsidRPr="00376D49">
        <w:t>Elements and Performance Criteri</w:t>
      </w:r>
      <w:r w:rsidRPr="00376D49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85"/>
      </w:tblGrid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ELEMENT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rPr>
                <w:rStyle w:val="SpecialBold"/>
              </w:rPr>
              <w:t>PERFORMANCE CRITERIA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Emphasis"/>
              </w:rPr>
              <w:t>Elements describe the essential outcomes.</w:t>
            </w:r>
          </w:p>
        </w:tc>
        <w:tc>
          <w:tcPr>
            <w:tcW w:w="628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1. Review client support issues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1.1 Check for new problems logged by client</w:t>
            </w:r>
          </w:p>
          <w:p w:rsidR="00000000" w:rsidRPr="00376D49" w:rsidP="00376D49">
            <w:pPr>
              <w:pStyle w:val="BodyText"/>
            </w:pPr>
            <w:r w:rsidRPr="00376D49">
              <w:t>1.2 Check previous logs for similar problems or requests from client</w:t>
            </w:r>
          </w:p>
          <w:p w:rsidR="00000000" w:rsidRPr="00376D49" w:rsidP="00376D49">
            <w:pPr>
              <w:pStyle w:val="BodyText"/>
            </w:pPr>
            <w:r w:rsidRPr="00376D49">
              <w:t>1.3 Investigate and document support issues affecting client</w:t>
            </w:r>
          </w:p>
          <w:p w:rsidR="00000000" w:rsidRPr="00376D49" w:rsidP="00376D49">
            <w:pPr>
              <w:pStyle w:val="BodyText"/>
            </w:pPr>
            <w:r w:rsidRPr="00376D49">
              <w:t>1.4 Notify client of the results of investigation and provide advice and support on findings</w:t>
            </w:r>
          </w:p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1.5 Obtain client feedback and ma</w:t>
            </w:r>
            <w:r w:rsidRPr="00376D49">
              <w:t>ke changes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2. Provide advice on software, hardware or network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2.1 Confirm software, hardware or network requirements with client</w:t>
            </w:r>
          </w:p>
          <w:p w:rsidR="00000000" w:rsidRPr="00376D49" w:rsidP="00376D49">
            <w:pPr>
              <w:pStyle w:val="BodyText"/>
            </w:pPr>
            <w:r w:rsidRPr="00376D49">
              <w:t>2.2 Investigate and document a solution</w:t>
            </w:r>
          </w:p>
          <w:p w:rsidR="00000000" w:rsidRPr="00376D49" w:rsidP="00376D49">
            <w:pPr>
              <w:pStyle w:val="BodyText"/>
            </w:pPr>
            <w:r w:rsidRPr="00376D49">
              <w:t>2.3 Document additional requirements identified in the investigation and refer them to the client</w:t>
            </w:r>
          </w:p>
          <w:p w:rsidR="00000000" w:rsidRPr="00376D49" w:rsidP="00376D49">
            <w:pPr>
              <w:pStyle w:val="BodyText"/>
            </w:pPr>
            <w:r w:rsidRPr="00376D49">
              <w:t>2.4 Obtain approval from client to implement the solution</w:t>
            </w:r>
          </w:p>
          <w:p w:rsidR="00000000" w:rsidRPr="00376D49" w:rsidP="00376D49">
            <w:pPr>
              <w:pStyle w:val="BodyText"/>
            </w:pPr>
            <w:r w:rsidRPr="00376D49">
              <w:t>2.5 Investigate and document amount of technical support client may require</w:t>
            </w:r>
          </w:p>
          <w:p w:rsidR="00000000" w:rsidRPr="00376D49" w:rsidP="00376D49">
            <w:pPr>
              <w:pStyle w:val="BodyText"/>
            </w:pPr>
            <w:r w:rsidRPr="00376D49">
              <w:t>2.6 Discuss and agree le</w:t>
            </w:r>
            <w:r w:rsidRPr="00376D49">
              <w:t>vel of technical support identified with client</w:t>
            </w:r>
          </w:p>
          <w:p w:rsidR="00000000" w:rsidRPr="00376D49" w:rsidP="00376D49">
            <w:pPr>
              <w:pStyle w:val="BodyText"/>
            </w:pPr>
            <w:r w:rsidRPr="00376D49">
              <w:t>2.7 Arrange time with client when support will take place</w:t>
            </w:r>
          </w:p>
          <w:p w:rsidR="00000000" w:rsidRPr="00376D49" w:rsidP="00376D49">
            <w:pPr>
              <w:pStyle w:val="BodyText"/>
            </w:pPr>
            <w:r w:rsidRPr="00376D49">
              <w:t>2.8 Provide technical support as part of group or one-to-one instruction to the client</w:t>
            </w:r>
          </w:p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2.9 Provide manuals and help documentation to client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3. Obtain</w:t>
            </w:r>
            <w:r w:rsidRPr="00376D49">
              <w:t xml:space="preserve"> client feedback</w:t>
            </w:r>
          </w:p>
        </w:tc>
        <w:tc>
          <w:tcPr>
            <w:tcW w:w="6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3.1 Create an appropriate evaluation or feedback form or other mechanism to gather feedback about solution and support provided</w:t>
            </w:r>
          </w:p>
          <w:p w:rsidR="00000000" w:rsidRPr="00376D49" w:rsidP="00376D49">
            <w:pPr>
              <w:pStyle w:val="BodyText"/>
            </w:pPr>
            <w:r w:rsidRPr="00376D49">
              <w:t>3.2 Provide client with instructions on how to complete form or use other means of providing feedback</w:t>
            </w:r>
          </w:p>
          <w:p w:rsidR="00000000" w:rsidRPr="00376D49" w:rsidP="00376D49">
            <w:pPr>
              <w:pStyle w:val="BodyText"/>
            </w:pPr>
            <w:r w:rsidRPr="00376D49">
              <w:t>3.3 Distr</w:t>
            </w:r>
            <w:r w:rsidRPr="00376D49">
              <w:t>ibute evaluation or feedback to client</w:t>
            </w:r>
          </w:p>
          <w:p w:rsidR="00000000" w:rsidRPr="00376D49" w:rsidP="00376D49">
            <w:pPr>
              <w:pStyle w:val="BodyText"/>
            </w:pPr>
            <w:r w:rsidRPr="00376D49">
              <w:t>3.4 Review feedback from client to identify areas for improvement</w:t>
            </w:r>
          </w:p>
        </w:tc>
      </w:tr>
    </w:tbl>
    <w:p w:rsidR="00000000" w:rsidRPr="00376D49" w:rsidP="00376D49">
      <w:pPr>
        <w:pStyle w:val="BodyText"/>
      </w:pPr>
    </w:p>
    <w:p w:rsidR="00000000" w:rsidRPr="00376D49" w:rsidP="00376D49">
      <w:pPr>
        <w:pStyle w:val="AllowPageBreak"/>
      </w:pPr>
    </w:p>
    <w:p w:rsidR="00000000" w:rsidRPr="00376D49" w:rsidP="00376D49">
      <w:pPr>
        <w:pStyle w:val="Heading1"/>
      </w:pPr>
      <w:bookmarkStart w:id="5" w:name="O_669437"/>
      <w:bookmarkEnd w:id="5"/>
      <w:r w:rsidRPr="00376D49">
        <w:t>Foundation Skills</w:t>
      </w:r>
    </w:p>
    <w:p w:rsidR="00000000" w:rsidRPr="00D605DE" w:rsidP="00D605DE">
      <w:pPr>
        <w:pStyle w:val="BodyText"/>
        <w:rPr>
          <w:i/>
        </w:rPr>
      </w:pPr>
      <w:r w:rsidRPr="00D605DE">
        <w:rPr>
          <w:rStyle w:val="Emphasis"/>
        </w:rPr>
        <w:t>This section describes language, literacy, numeracy and employment skills incorporated in the performance criteria</w:t>
      </w:r>
      <w:r w:rsidRPr="00D605DE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rPr>
                <w:rStyle w:val="SpecialBold"/>
              </w:rPr>
              <w:t>Description</w:t>
            </w:r>
          </w:p>
        </w:tc>
      </w:tr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1.1-1.3 , 1.5, 2.2, 2.5,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ListBullet"/>
              <w:rPr>
                <w:lang w:val="en-NZ"/>
              </w:rPr>
            </w:pPr>
            <w:r w:rsidRPr="00376D49">
              <w:t xml:space="preserve">Interprets and evaluates information to compare technical specifications, identify areas </w:t>
            </w:r>
            <w:r w:rsidRPr="00376D49">
              <w:t>of improvement and recognise solutions to new and emerging issues</w:t>
            </w:r>
          </w:p>
        </w:tc>
      </w:tr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 xml:space="preserve">1.3-1.5, 2.2, 2.3, 2.5, </w:t>
            </w:r>
            <w:r w:rsidRPr="00376D49">
              <w:t>2.9,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ListBullet"/>
              <w:rPr>
                <w:lang w:val="en-NZ"/>
              </w:rPr>
            </w:pPr>
            <w:r w:rsidRPr="00376D49">
              <w:t xml:space="preserve">Uses written vocabulary, grammatical structures and conventions to accurately convey instructions and </w:t>
            </w:r>
            <w:r w:rsidRPr="00376D49">
              <w:t>record complex information</w:t>
            </w:r>
          </w:p>
        </w:tc>
      </w:tr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Oral Communic</w:t>
            </w:r>
            <w:r w:rsidRPr="00376D49">
              <w:t>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1.2, 1.4, 1.5, 2.1, 2.4-2.8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ListBullet"/>
            </w:pPr>
            <w:r w:rsidRPr="00376D49">
              <w:t>Participates in verbal exchange of ideas/solutions using detailed and clear language to contribute information for discussion and confirm client requirements</w:t>
            </w:r>
          </w:p>
          <w:p w:rsidR="00000000" w:rsidP="00376D49">
            <w:pPr>
              <w:pStyle w:val="ListBullet"/>
              <w:rPr>
                <w:lang w:val="en-NZ"/>
              </w:rPr>
            </w:pPr>
            <w:r w:rsidRPr="00376D49">
              <w:t>Varies content, structure, style, tone and vocabulary to suit t</w:t>
            </w:r>
            <w:r w:rsidRPr="00376D49">
              <w:t>he needs of audiences</w:t>
            </w:r>
          </w:p>
        </w:tc>
      </w:tr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1.4, 1.5, 2.1, 2.3, 2.4, 2.6-2.9,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ListBullet"/>
            </w:pPr>
            <w:r w:rsidRPr="00376D49">
              <w:t>Participates in routine conversations directly relevant to role, responding and contributing in appropriate ways when providing advice to clients and receiving feedback</w:t>
            </w:r>
          </w:p>
          <w:p w:rsidR="00000000" w:rsidP="00376D49">
            <w:pPr>
              <w:pStyle w:val="ListBullet"/>
              <w:rPr>
                <w:lang w:val="en-NZ"/>
              </w:rPr>
            </w:pPr>
            <w:r w:rsidRPr="00376D49">
              <w:t>Shares information and resources, offers assistance voluntarily and provides feedback on others’ work when providing client support</w:t>
            </w:r>
          </w:p>
        </w:tc>
      </w:tr>
      <w:tr w:rsidTr="00376D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1-1-1.3, 1.5, 2.2-2.5, 2.7,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ListBullet"/>
            </w:pPr>
            <w:r w:rsidRPr="00376D49">
              <w:t>Plans a range of routine, and some non-routine, tasks, accepting st</w:t>
            </w:r>
            <w:r w:rsidRPr="00376D49">
              <w:t>ated goals and aiming to achieve them efficiently when obtaining feedback from client</w:t>
            </w:r>
          </w:p>
          <w:p w:rsidR="00000000" w:rsidRPr="00376D49" w:rsidP="00376D49">
            <w:pPr>
              <w:pStyle w:val="ListBullet"/>
            </w:pPr>
            <w:r w:rsidRPr="00376D49">
              <w:t>Implements actions as per plan, making slight adjustments if necessary, and addressing some unexpected issues</w:t>
            </w:r>
          </w:p>
          <w:p w:rsidR="00000000" w:rsidRPr="00376D49" w:rsidP="00376D49">
            <w:pPr>
              <w:pStyle w:val="ListBullet"/>
            </w:pPr>
            <w:r w:rsidRPr="00376D49">
              <w:t>Selects from a range of predetermined options in routine sit</w:t>
            </w:r>
            <w:r w:rsidRPr="00376D49">
              <w:t>uations, identifying and taking some situational factors into account</w:t>
            </w:r>
          </w:p>
          <w:p w:rsidR="00000000" w:rsidRPr="00376D49" w:rsidP="00376D49">
            <w:pPr>
              <w:pStyle w:val="ListBullet"/>
            </w:pPr>
            <w:r w:rsidRPr="00376D49">
              <w:t xml:space="preserve">Applies formal problem solving processes when tackling an unfamiliar problem, breaking complex issues into manageable parts and identifying and evaluating several options for action </w:t>
            </w:r>
          </w:p>
          <w:p w:rsidR="00000000" w:rsidRPr="00376D49" w:rsidP="00376D49">
            <w:pPr>
              <w:pStyle w:val="ListBullet"/>
            </w:pPr>
            <w:r w:rsidRPr="00376D49">
              <w:t>Und</w:t>
            </w:r>
            <w:r w:rsidRPr="00376D49">
              <w:t>erstands key principles and concepts that underpin the design and operation of digital systems and tools</w:t>
            </w:r>
          </w:p>
        </w:tc>
      </w:tr>
    </w:tbl>
    <w:p w:rsidR="00000000" w:rsidRPr="00376D49" w:rsidP="00376D49">
      <w:pPr>
        <w:pStyle w:val="BodyText"/>
      </w:pPr>
    </w:p>
    <w:p w:rsidR="00000000" w:rsidRPr="00376D49" w:rsidP="00376D49">
      <w:pPr>
        <w:pStyle w:val="AllowPageBreak"/>
      </w:pPr>
    </w:p>
    <w:p w:rsidR="00000000" w:rsidRPr="00376D49" w:rsidP="00376D49">
      <w:pPr>
        <w:pStyle w:val="Heading1"/>
      </w:pPr>
      <w:bookmarkStart w:id="6" w:name="O_669439"/>
      <w:bookmarkEnd w:id="6"/>
      <w:r w:rsidRPr="00376D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9"/>
        <w:gridCol w:w="1595"/>
        <w:gridCol w:w="1484"/>
        <w:gridCol w:w="1557"/>
      </w:tblGrid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Code and title</w:t>
            </w:r>
          </w:p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current version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Code and title</w:t>
            </w:r>
          </w:p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previous version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rPr>
                <w:rStyle w:val="SpecialBold"/>
              </w:rPr>
              <w:t>Equivalence status</w:t>
            </w:r>
          </w:p>
        </w:tc>
      </w:tr>
      <w:tr w:rsidTr="00376D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ICTSAS305 Provide ICT advice to clients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ICTSAS305A Provide IT advice to clients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Updated to meet Standards for Training Packages.</w:t>
            </w:r>
          </w:p>
          <w:p w:rsidR="00000000" w:rsidRPr="00376D49" w:rsidP="00376D49">
            <w:pPr>
              <w:pStyle w:val="BodyText"/>
            </w:pPr>
          </w:p>
          <w:p w:rsidR="00000000" w:rsidP="00376D49">
            <w:pPr>
              <w:pStyle w:val="BodyText"/>
              <w:rPr>
                <w:lang w:val="en-NZ"/>
              </w:rPr>
            </w:pPr>
            <w:r w:rsidRPr="00376D49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D49" w:rsidP="00376D49">
            <w:pPr>
              <w:pStyle w:val="BodyText"/>
            </w:pPr>
            <w:r w:rsidRPr="00376D49">
              <w:t>Equivalent unit</w:t>
            </w:r>
          </w:p>
        </w:tc>
      </w:tr>
    </w:tbl>
    <w:p w:rsidR="00000000" w:rsidRPr="00376D49" w:rsidP="00376D49">
      <w:pPr>
        <w:pStyle w:val="BodyText"/>
      </w:pPr>
    </w:p>
    <w:p w:rsidR="00000000" w:rsidRPr="00376D49" w:rsidP="00376D49">
      <w:pPr>
        <w:pStyle w:val="AllowPageBreak"/>
      </w:pPr>
    </w:p>
    <w:p w:rsidR="00000000" w:rsidRPr="00376D49" w:rsidP="00376D49">
      <w:pPr>
        <w:pStyle w:val="Heading1"/>
      </w:pPr>
      <w:bookmarkStart w:id="7" w:name="O_669446"/>
      <w:bookmarkEnd w:id="7"/>
      <w:r w:rsidRPr="00376D49">
        <w:t>Links</w:t>
      </w:r>
    </w:p>
    <w:p w:rsidR="00000000" w:rsidRPr="00376D49" w:rsidP="00D605DE">
      <w:pPr>
        <w:pStyle w:val="BodyText"/>
      </w:pPr>
      <w:r w:rsidRPr="00376D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E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76D49" w:rsidP="00376D49"/>
    <w:sectPr w:rsidSect="00376D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9" w:rsidRPr="00D605DE" w:rsidP="00D60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DE" w:rsidP="00376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5DE" w:rsidP="00376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05DE" w:rsidP="00376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D49" w:rsidRPr="00D605DE" w:rsidP="00D60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5DE" w:rsidRPr="002D2AF8" w:rsidP="00376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ICTSAS305 Provide ICT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605DE" w:rsidP="00376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E0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0B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D49"/>
  </w:style>
  <w:style w:type="character" w:customStyle="1" w:styleId="Heading1Char">
    <w:name w:val="Heading 1 Char"/>
    <w:basedOn w:val="DefaultParagraphFont"/>
    <w:link w:val="Heading1"/>
    <w:rsid w:val="00376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D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D49"/>
    <w:rPr>
      <w:b/>
      <w:spacing w:val="0"/>
    </w:rPr>
  </w:style>
  <w:style w:type="character" w:styleId="Emphasis">
    <w:name w:val="Emphasis"/>
    <w:basedOn w:val="DefaultParagraphFont"/>
    <w:qFormat/>
    <w:rsid w:val="00376D49"/>
    <w:rPr>
      <w:i/>
    </w:rPr>
  </w:style>
  <w:style w:type="paragraph" w:customStyle="1" w:styleId="SuperHeading">
    <w:name w:val="SuperHeading"/>
    <w:basedOn w:val="Normal"/>
    <w:rsid w:val="00376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D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D49"/>
  </w:style>
  <w:style w:type="paragraph" w:styleId="TableofFigures">
    <w:name w:val="table of figures"/>
    <w:basedOn w:val="Normal"/>
    <w:next w:val="Normal"/>
    <w:semiHidden/>
    <w:rsid w:val="00376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D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D49"/>
    <w:rPr>
      <w:rFonts w:ascii="Wingdings" w:hAnsi="Wingdings"/>
    </w:rPr>
  </w:style>
  <w:style w:type="paragraph" w:customStyle="1" w:styleId="TableHeading">
    <w:name w:val="Table Heading"/>
    <w:basedOn w:val="HeadingBase"/>
    <w:rsid w:val="00376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D49"/>
    <w:rPr>
      <w:color w:val="0033CC"/>
      <w:u w:val="none"/>
    </w:rPr>
  </w:style>
  <w:style w:type="paragraph" w:customStyle="1" w:styleId="BodyTextRight">
    <w:name w:val="Body Text Right"/>
    <w:basedOn w:val="BodyText"/>
    <w:rsid w:val="00376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D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D49"/>
    <w:rPr>
      <w:sz w:val="32"/>
    </w:rPr>
  </w:style>
  <w:style w:type="paragraph" w:customStyle="1" w:styleId="HeadingProcedure">
    <w:name w:val="Heading Procedure"/>
    <w:basedOn w:val="HeadingBase"/>
    <w:next w:val="Normal"/>
    <w:rsid w:val="00376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D49"/>
    <w:pPr>
      <w:spacing w:before="60" w:after="60"/>
    </w:pPr>
  </w:style>
  <w:style w:type="paragraph" w:styleId="ListContinue">
    <w:name w:val="List Continue"/>
    <w:basedOn w:val="List"/>
    <w:rsid w:val="00376D49"/>
    <w:pPr>
      <w:ind w:firstLine="0"/>
    </w:pPr>
  </w:style>
  <w:style w:type="paragraph" w:customStyle="1" w:styleId="ListNote">
    <w:name w:val="List Note"/>
    <w:basedOn w:val="List"/>
    <w:rsid w:val="00376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D49"/>
    <w:rPr>
      <w:rFonts w:ascii="Courier New" w:hAnsi="Courier New"/>
    </w:rPr>
  </w:style>
  <w:style w:type="paragraph" w:customStyle="1" w:styleId="NoteBullet">
    <w:name w:val="Note Bullet"/>
    <w:basedOn w:val="Note"/>
    <w:rsid w:val="00376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D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D49"/>
    <w:rPr>
      <w:b/>
      <w:smallCaps/>
    </w:rPr>
  </w:style>
  <w:style w:type="paragraph" w:customStyle="1" w:styleId="TableListNumber">
    <w:name w:val="Table List Number"/>
    <w:basedOn w:val="ListNumber"/>
    <w:rsid w:val="00376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D49"/>
    <w:pPr>
      <w:numPr>
        <w:numId w:val="8"/>
      </w:numPr>
    </w:pPr>
  </w:style>
  <w:style w:type="paragraph" w:customStyle="1" w:styleId="ListAlpha2">
    <w:name w:val="List Alpha 2"/>
    <w:basedOn w:val="List2"/>
    <w:rsid w:val="00376D49"/>
    <w:pPr>
      <w:numPr>
        <w:numId w:val="7"/>
      </w:numPr>
    </w:pPr>
  </w:style>
  <w:style w:type="paragraph" w:styleId="List2">
    <w:name w:val="List 2"/>
    <w:basedOn w:val="BodyText"/>
    <w:rsid w:val="00376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D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D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D49"/>
    <w:pPr>
      <w:numPr>
        <w:numId w:val="3"/>
      </w:numPr>
    </w:pPr>
  </w:style>
  <w:style w:type="paragraph" w:styleId="ListContinue2">
    <w:name w:val="List Continue 2"/>
    <w:basedOn w:val="List2"/>
    <w:rsid w:val="00376D49"/>
    <w:pPr>
      <w:ind w:firstLine="0"/>
    </w:pPr>
  </w:style>
  <w:style w:type="paragraph" w:styleId="ListContinue3">
    <w:name w:val="List Continue 3"/>
    <w:basedOn w:val="List3"/>
    <w:rsid w:val="00376D49"/>
    <w:pPr>
      <w:ind w:left="1021" w:firstLine="0"/>
    </w:pPr>
  </w:style>
  <w:style w:type="paragraph" w:styleId="ListContinue4">
    <w:name w:val="List Continue 4"/>
    <w:basedOn w:val="List4"/>
    <w:rsid w:val="00376D49"/>
    <w:pPr>
      <w:ind w:firstLine="0"/>
    </w:pPr>
  </w:style>
  <w:style w:type="paragraph" w:styleId="ListContinue5">
    <w:name w:val="List Continue 5"/>
    <w:basedOn w:val="List5"/>
    <w:rsid w:val="00376D49"/>
    <w:pPr>
      <w:ind w:firstLine="0"/>
    </w:pPr>
  </w:style>
  <w:style w:type="paragraph" w:styleId="ListNumber3">
    <w:name w:val="List Number 3"/>
    <w:basedOn w:val="List3"/>
    <w:rsid w:val="00376D49"/>
    <w:pPr>
      <w:numPr>
        <w:numId w:val="4"/>
      </w:numPr>
    </w:pPr>
  </w:style>
  <w:style w:type="paragraph" w:styleId="ListNumber4">
    <w:name w:val="List Number 4"/>
    <w:basedOn w:val="List4"/>
    <w:rsid w:val="00376D49"/>
    <w:pPr>
      <w:numPr>
        <w:numId w:val="5"/>
      </w:numPr>
    </w:pPr>
  </w:style>
  <w:style w:type="paragraph" w:styleId="ListNumber5">
    <w:name w:val="List Number 5"/>
    <w:basedOn w:val="List5"/>
    <w:rsid w:val="00376D49"/>
    <w:pPr>
      <w:numPr>
        <w:numId w:val="6"/>
      </w:numPr>
    </w:pPr>
  </w:style>
  <w:style w:type="paragraph" w:styleId="BlockText">
    <w:name w:val="Block Text"/>
    <w:basedOn w:val="Normal"/>
    <w:rsid w:val="00376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D49"/>
    <w:rPr>
      <w:sz w:val="16"/>
      <w:vertAlign w:val="superscript"/>
    </w:rPr>
  </w:style>
  <w:style w:type="character" w:customStyle="1" w:styleId="Symbols">
    <w:name w:val="Symbols"/>
    <w:basedOn w:val="DefaultParagraphFont"/>
    <w:rsid w:val="00376D49"/>
    <w:rPr>
      <w:rFonts w:ascii="Symbol" w:hAnsi="Symbol"/>
    </w:rPr>
  </w:style>
  <w:style w:type="character" w:customStyle="1" w:styleId="MenuOptions">
    <w:name w:val="Menu Options"/>
    <w:basedOn w:val="DefaultParagraphFont"/>
    <w:rsid w:val="00376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D49"/>
    <w:rPr>
      <w:b/>
    </w:rPr>
  </w:style>
  <w:style w:type="character" w:customStyle="1" w:styleId="Underlined">
    <w:name w:val="Underlined"/>
    <w:basedOn w:val="DefaultParagraphFont"/>
    <w:rsid w:val="00376D49"/>
    <w:rPr>
      <w:u w:val="single"/>
    </w:rPr>
  </w:style>
  <w:style w:type="paragraph" w:customStyle="1" w:styleId="TableBodyTextRight">
    <w:name w:val="Table Body Text Right"/>
    <w:basedOn w:val="TableBodyText"/>
    <w:rsid w:val="00376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D49"/>
    <w:rPr>
      <w:sz w:val="18"/>
    </w:rPr>
  </w:style>
  <w:style w:type="paragraph" w:customStyle="1" w:styleId="BodySmallRight">
    <w:name w:val="Body Small Right"/>
    <w:basedOn w:val="BodyTextRight"/>
    <w:rsid w:val="00376D49"/>
    <w:rPr>
      <w:sz w:val="18"/>
      <w:szCs w:val="18"/>
    </w:rPr>
  </w:style>
  <w:style w:type="paragraph" w:customStyle="1" w:styleId="MarginEdition">
    <w:name w:val="Margin Edition"/>
    <w:basedOn w:val="MarginNote"/>
    <w:rsid w:val="00376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D49"/>
    <w:rPr>
      <w:sz w:val="2"/>
      <w:szCs w:val="2"/>
    </w:rPr>
  </w:style>
  <w:style w:type="character" w:customStyle="1" w:styleId="Small">
    <w:name w:val="Small"/>
    <w:basedOn w:val="DefaultParagraphFont"/>
    <w:rsid w:val="00376D49"/>
    <w:rPr>
      <w:sz w:val="16"/>
    </w:rPr>
  </w:style>
  <w:style w:type="paragraph" w:customStyle="1" w:styleId="WideTable">
    <w:name w:val="Wide Table"/>
    <w:basedOn w:val="Normal"/>
    <w:rsid w:val="00376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D49"/>
  </w:style>
  <w:style w:type="paragraph" w:styleId="Quote">
    <w:name w:val="Quote"/>
    <w:basedOn w:val="Heading1"/>
    <w:link w:val="QuoteChar"/>
    <w:qFormat/>
    <w:rsid w:val="00376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D49"/>
    <w:pPr>
      <w:pageBreakBefore/>
    </w:pPr>
  </w:style>
  <w:style w:type="paragraph" w:customStyle="1" w:styleId="Border">
    <w:name w:val="Border"/>
    <w:basedOn w:val="Normal"/>
    <w:qFormat/>
    <w:rsid w:val="00376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D49"/>
    <w:rPr>
      <w:u w:val="single"/>
    </w:rPr>
  </w:style>
  <w:style w:type="character" w:customStyle="1" w:styleId="BoldandItalics">
    <w:name w:val="Bold and Italics"/>
    <w:qFormat/>
    <w:rsid w:val="00376D49"/>
    <w:rPr>
      <w:b/>
      <w:i/>
      <w:u w:val="none"/>
    </w:rPr>
  </w:style>
  <w:style w:type="paragraph" w:styleId="BalloonText">
    <w:name w:val="Balloon Text"/>
    <w:basedOn w:val="Normal"/>
    <w:link w:val="BalloonTextChar"/>
    <w:rsid w:val="0037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D49"/>
    <w:pPr>
      <w:spacing w:before="0" w:after="0"/>
    </w:pPr>
  </w:style>
  <w:style w:type="paragraph" w:customStyle="1" w:styleId="BodyTextBold">
    <w:name w:val="Body Text Bold"/>
    <w:basedOn w:val="BodyText"/>
    <w:qFormat/>
    <w:rsid w:val="00376D49"/>
    <w:rPr>
      <w:b/>
    </w:rPr>
  </w:style>
  <w:style w:type="character" w:styleId="Hyperlink">
    <w:name w:val="Hyperlink"/>
    <w:basedOn w:val="DefaultParagraphFont"/>
    <w:uiPriority w:val="99"/>
    <w:unhideWhenUsed/>
    <w:rsid w:val="00D60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4276</Characters>
  <Application>Microsoft Office Word</Application>
  <DocSecurity>0</DocSecurity>
  <Lines>178</Lines>
  <Paragraphs>95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ICTSAS305 Provide ICT advice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