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5B68" w:rsidP="00035B68">
      <w:pPr>
        <w:pStyle w:val="Title"/>
      </w:pPr>
      <w:r>
        <w:fldChar w:fldCharType="begin"/>
      </w:r>
      <w:r>
        <w:instrText xml:space="preserve"> TITLE   \* MERGEFORMAT </w:instrText>
      </w:r>
      <w:r>
        <w:fldChar w:fldCharType="separate"/>
      </w:r>
      <w:r>
        <w:t>Assessment Requirements for ICTSAS301 Run standard diagnostic tests</w:t>
      </w:r>
      <w:r>
        <w:fldChar w:fldCharType="end"/>
      </w:r>
    </w:p>
    <w:p w:rsidR="00035B68" w:rsidP="00035B68">
      <w:pPr>
        <w:pStyle w:val="Version"/>
        <w:sectPr w:rsidSect="007E36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36B2" w:rsidP="007E36B2">
      <w:pPr>
        <w:pStyle w:val="SuperHeading"/>
      </w:pPr>
      <w:r w:rsidRPr="007E36B2">
        <w:t>Assessment Requirements for ICTSAS301 Run standard diagnostic tests</w:t>
      </w:r>
    </w:p>
    <w:p w:rsidR="00000000" w:rsidRPr="007E36B2" w:rsidP="007E36B2">
      <w:pPr>
        <w:pStyle w:val="Heading1"/>
      </w:pPr>
      <w:bookmarkStart w:id="1" w:name="O_669369"/>
      <w:bookmarkEnd w:id="1"/>
      <w:r w:rsidRPr="007E36B2">
        <w:t>Modification History</w:t>
      </w:r>
    </w:p>
    <w:tbl>
      <w:tblPr>
        <w:tblW w:w="0" w:type="auto"/>
        <w:tblLayout w:type="fixed"/>
        <w:tblCellMar>
          <w:left w:w="62" w:type="dxa"/>
          <w:right w:w="62" w:type="dxa"/>
        </w:tblCellMar>
        <w:tblLook w:val="0000"/>
      </w:tblPr>
      <w:tblGrid>
        <w:gridCol w:w="2627"/>
        <w:gridCol w:w="6337"/>
      </w:tblGrid>
      <w:tr w:rsidTr="007E36B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6B2" w:rsidP="007E36B2">
            <w:pPr>
              <w:pStyle w:val="BodyText"/>
            </w:pPr>
            <w:r w:rsidRPr="007E36B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6B2">
            <w:pPr>
              <w:pStyle w:val="BodyText"/>
              <w:rPr>
                <w:lang w:val="en-NZ"/>
              </w:rPr>
            </w:pPr>
            <w:r w:rsidRPr="007E36B2">
              <w:rPr>
                <w:rStyle w:val="SpecialBold"/>
              </w:rPr>
              <w:t>Comments</w:t>
            </w:r>
          </w:p>
        </w:tc>
      </w:tr>
      <w:tr w:rsidTr="007E36B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6B2">
            <w:pPr>
              <w:pStyle w:val="BodyText"/>
              <w:rPr>
                <w:lang w:val="en-NZ"/>
              </w:rPr>
            </w:pPr>
            <w:r w:rsidRPr="007E36B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6B2" w:rsidP="007E36B2">
            <w:pPr>
              <w:pStyle w:val="BodyText"/>
            </w:pPr>
            <w:r w:rsidRPr="007E36B2">
              <w:t>This version first released with ICT Information and Communications Technology Training Package Version 1.0.</w:t>
            </w:r>
          </w:p>
        </w:tc>
      </w:tr>
    </w:tbl>
    <w:p w:rsidR="00000000" w:rsidRPr="007E36B2" w:rsidP="007E36B2">
      <w:pPr>
        <w:pStyle w:val="BodyText"/>
      </w:pPr>
    </w:p>
    <w:p w:rsidR="00000000" w:rsidRPr="007E36B2" w:rsidP="007E36B2">
      <w:pPr>
        <w:pStyle w:val="AllowPageBreak"/>
      </w:pPr>
    </w:p>
    <w:p w:rsidR="00000000" w:rsidRPr="007E36B2" w:rsidP="007E36B2">
      <w:pPr>
        <w:pStyle w:val="Heading1"/>
      </w:pPr>
      <w:bookmarkStart w:id="2" w:name="O_669370"/>
      <w:bookmarkEnd w:id="2"/>
      <w:r w:rsidRPr="007E36B2">
        <w:t>Performance Evidence</w:t>
      </w:r>
    </w:p>
    <w:p w:rsidR="00000000" w:rsidRPr="007E36B2" w:rsidP="00035B68">
      <w:pPr>
        <w:pStyle w:val="BodyText"/>
      </w:pPr>
      <w:r w:rsidRPr="007E36B2">
        <w:t>Evidence of the ability to:</w:t>
      </w:r>
    </w:p>
    <w:p w:rsidR="00000000" w:rsidRPr="007E36B2" w:rsidP="007E36B2">
      <w:pPr>
        <w:pStyle w:val="ListBullet"/>
      </w:pPr>
      <w:r w:rsidRPr="007E36B2">
        <w:t>identify hardware and operating system problems</w:t>
      </w:r>
    </w:p>
    <w:p w:rsidR="00000000" w:rsidRPr="007E36B2" w:rsidP="007E36B2">
      <w:pPr>
        <w:pStyle w:val="ListBullet"/>
      </w:pPr>
      <w:r w:rsidRPr="007E36B2">
        <w:t>conduct diagnostic tests on a range of platforms according to preventative maintenance and diagnostic policy</w:t>
      </w:r>
    </w:p>
    <w:p w:rsidR="00000000" w:rsidRPr="007E36B2" w:rsidP="007E36B2">
      <w:pPr>
        <w:pStyle w:val="ListBullet"/>
      </w:pPr>
      <w:r w:rsidRPr="007E36B2">
        <w:t>identify the root causes of the problems</w:t>
      </w:r>
    </w:p>
    <w:p w:rsidR="00000000" w:rsidRPr="007E36B2" w:rsidP="007E36B2">
      <w:pPr>
        <w:pStyle w:val="ListBullet"/>
      </w:pPr>
      <w:r w:rsidRPr="007E36B2">
        <w:t>scan systems for computer viruses</w:t>
      </w:r>
    </w:p>
    <w:p w:rsidR="00000000" w:rsidRPr="007E36B2" w:rsidP="007E36B2">
      <w:pPr>
        <w:pStyle w:val="ListBullet"/>
      </w:pPr>
      <w:r w:rsidRPr="007E36B2">
        <w:t>remove viruses using software tools and procedures</w:t>
      </w:r>
    </w:p>
    <w:p w:rsidR="00000000" w:rsidRPr="007E36B2" w:rsidP="007E36B2">
      <w:pPr>
        <w:pStyle w:val="ListBullet"/>
      </w:pPr>
      <w:r w:rsidRPr="007E36B2">
        <w:t>remove viruses by restoring backups.</w:t>
      </w:r>
    </w:p>
    <w:p w:rsidR="00000000" w:rsidRPr="007E36B2" w:rsidP="007E36B2">
      <w:pPr>
        <w:pStyle w:val="BodyText"/>
      </w:pPr>
    </w:p>
    <w:p w:rsidR="00000000" w:rsidRPr="007E36B2" w:rsidP="00035B68">
      <w:pPr>
        <w:pStyle w:val="BodyText"/>
      </w:pPr>
      <w:r w:rsidRPr="007E36B2">
        <w:t>Note: If a specific volume or frequency is not stated, then evidence must be provided at least once.</w:t>
      </w:r>
    </w:p>
    <w:p w:rsidR="00000000" w:rsidRPr="007E36B2" w:rsidP="007E36B2">
      <w:pPr>
        <w:pStyle w:val="Heading1"/>
      </w:pPr>
      <w:bookmarkStart w:id="3" w:name="O_669371"/>
      <w:bookmarkEnd w:id="3"/>
      <w:r w:rsidRPr="007E36B2">
        <w:t>Knowl</w:t>
      </w:r>
      <w:r w:rsidRPr="007E36B2">
        <w:t>edge Evidence</w:t>
      </w:r>
    </w:p>
    <w:p w:rsidR="00000000" w:rsidRPr="007E36B2" w:rsidP="00035B68">
      <w:pPr>
        <w:pStyle w:val="BodyText"/>
      </w:pPr>
      <w:r w:rsidRPr="007E36B2">
        <w:t>To complete the unit requirements safely and effectively, the individual must:</w:t>
      </w:r>
    </w:p>
    <w:p w:rsidR="00000000" w:rsidRPr="007E36B2" w:rsidP="007E36B2">
      <w:pPr>
        <w:pStyle w:val="ListBullet"/>
      </w:pPr>
      <w:r w:rsidRPr="007E36B2">
        <w:t>describe the client business domain, including client organisation structure and business functionality</w:t>
      </w:r>
    </w:p>
    <w:p w:rsidR="00000000" w:rsidRPr="007E36B2" w:rsidP="007E36B2">
      <w:pPr>
        <w:pStyle w:val="ListBullet"/>
      </w:pPr>
      <w:r w:rsidRPr="007E36B2">
        <w:t>identify the current industry accepted hardware and softwa</w:t>
      </w:r>
      <w:r w:rsidRPr="007E36B2">
        <w:t>re diagnostic tools, including products that manage:</w:t>
      </w:r>
    </w:p>
    <w:p w:rsidR="00000000" w:rsidRPr="007E36B2" w:rsidP="007E36B2">
      <w:pPr>
        <w:pStyle w:val="ListBullet2"/>
      </w:pPr>
      <w:r w:rsidRPr="007E36B2">
        <w:t>backup procedures</w:t>
      </w:r>
    </w:p>
    <w:p w:rsidR="00000000" w:rsidRPr="007E36B2" w:rsidP="007E36B2">
      <w:pPr>
        <w:pStyle w:val="ListBullet2"/>
      </w:pPr>
      <w:r w:rsidRPr="007E36B2">
        <w:t>configuration procedures</w:t>
      </w:r>
    </w:p>
    <w:p w:rsidR="00000000" w:rsidRPr="007E36B2" w:rsidP="007E36B2">
      <w:pPr>
        <w:pStyle w:val="ListBullet2"/>
      </w:pPr>
      <w:r w:rsidRPr="007E36B2">
        <w:t>hardware maintenance</w:t>
      </w:r>
    </w:p>
    <w:p w:rsidR="00000000" w:rsidRPr="007E36B2" w:rsidP="007E36B2">
      <w:pPr>
        <w:pStyle w:val="ListBullet2"/>
      </w:pPr>
      <w:r w:rsidRPr="007E36B2">
        <w:t>organisational security</w:t>
      </w:r>
    </w:p>
    <w:p w:rsidR="00000000" w:rsidRPr="007E36B2" w:rsidP="007E36B2">
      <w:pPr>
        <w:pStyle w:val="ListBullet"/>
      </w:pPr>
      <w:r w:rsidRPr="007E36B2">
        <w:t>describe common symptoms of problems associated with:</w:t>
      </w:r>
    </w:p>
    <w:p w:rsidR="00000000" w:rsidRPr="007E36B2" w:rsidP="007E36B2">
      <w:pPr>
        <w:pStyle w:val="ListBullet2"/>
      </w:pPr>
      <w:r w:rsidRPr="007E36B2">
        <w:t>desktop applications</w:t>
      </w:r>
    </w:p>
    <w:p w:rsidR="00000000" w:rsidRPr="007E36B2" w:rsidP="007E36B2">
      <w:pPr>
        <w:pStyle w:val="ListBullet2"/>
      </w:pPr>
      <w:r w:rsidRPr="007E36B2">
        <w:t>operating systems</w:t>
      </w:r>
    </w:p>
    <w:p w:rsidR="00000000" w:rsidRPr="007E36B2" w:rsidP="007E36B2">
      <w:pPr>
        <w:pStyle w:val="ListBullet2"/>
      </w:pPr>
      <w:r w:rsidRPr="007E36B2">
        <w:t>laptops</w:t>
      </w:r>
    </w:p>
    <w:p w:rsidR="00000000" w:rsidRPr="007E36B2" w:rsidP="007E36B2">
      <w:pPr>
        <w:pStyle w:val="ListBullet2"/>
      </w:pPr>
      <w:r w:rsidRPr="007E36B2">
        <w:t>mobile devices</w:t>
      </w:r>
    </w:p>
    <w:p w:rsidR="00000000" w:rsidRPr="007E36B2" w:rsidP="007E36B2">
      <w:pPr>
        <w:pStyle w:val="ListBullet2"/>
      </w:pPr>
      <w:r w:rsidRPr="007E36B2">
        <w:t>printers</w:t>
      </w:r>
    </w:p>
    <w:p w:rsidR="00000000" w:rsidRPr="007E36B2" w:rsidP="007E36B2">
      <w:pPr>
        <w:pStyle w:val="ListBullet2"/>
      </w:pPr>
      <w:r w:rsidRPr="007E36B2">
        <w:t>other common peripherals</w:t>
      </w:r>
    </w:p>
    <w:p w:rsidR="00000000" w:rsidRPr="007E36B2" w:rsidP="007E36B2">
      <w:pPr>
        <w:pStyle w:val="ListBullet"/>
      </w:pPr>
      <w:r w:rsidRPr="007E36B2">
        <w:t>describe a range of preventative tasks relevant to maintaining hardware and software applications</w:t>
      </w:r>
    </w:p>
    <w:p w:rsidR="00000000" w:rsidRPr="007E36B2" w:rsidP="007E36B2">
      <w:pPr>
        <w:pStyle w:val="ListBullet"/>
      </w:pPr>
      <w:r w:rsidRPr="007E36B2">
        <w:t>describe the organisational procedures relevant to diagnostic testing.</w:t>
      </w:r>
    </w:p>
    <w:p w:rsidR="00000000" w:rsidRPr="007E36B2" w:rsidP="007E36B2">
      <w:pPr>
        <w:pStyle w:val="AllowPageBreak"/>
      </w:pPr>
    </w:p>
    <w:p w:rsidR="00000000" w:rsidRPr="007E36B2" w:rsidP="007E36B2">
      <w:pPr>
        <w:pStyle w:val="Heading1"/>
      </w:pPr>
      <w:bookmarkStart w:id="4" w:name="O_669372"/>
      <w:bookmarkEnd w:id="4"/>
      <w:r w:rsidRPr="007E36B2">
        <w:t>Assessment Condition</w:t>
      </w:r>
      <w:r w:rsidRPr="007E36B2">
        <w:t>s</w:t>
      </w:r>
    </w:p>
    <w:p w:rsidR="00000000" w:rsidRPr="007E36B2" w:rsidP="00035B68">
      <w:pPr>
        <w:pStyle w:val="BodyText"/>
      </w:pPr>
      <w:r w:rsidRPr="007E36B2">
        <w:t xml:space="preserve">Gather evidence to demonstrate consistent performance in conditions that are safe and replicate the workplace. Noise levels, production flow, interruptions and time variances must be typical of those experienced in the systems administration and support </w:t>
      </w:r>
      <w:r w:rsidRPr="007E36B2">
        <w:t>field of work and include access to:</w:t>
      </w:r>
    </w:p>
    <w:p w:rsidR="00000000" w:rsidRPr="007E36B2" w:rsidP="007E36B2">
      <w:pPr>
        <w:pStyle w:val="ListBullet"/>
      </w:pPr>
      <w:r w:rsidRPr="007E36B2">
        <w:t>special purpose tools, equipment, materials and industry software packages</w:t>
      </w:r>
    </w:p>
    <w:p w:rsidR="00000000" w:rsidRPr="007E36B2" w:rsidP="007E36B2">
      <w:pPr>
        <w:pStyle w:val="ListBullet"/>
      </w:pPr>
      <w:r w:rsidRPr="007E36B2">
        <w:t>security guidelines</w:t>
      </w:r>
    </w:p>
    <w:p w:rsidR="00000000" w:rsidRPr="007E36B2" w:rsidP="007E36B2">
      <w:pPr>
        <w:pStyle w:val="ListBullet"/>
      </w:pPr>
      <w:r w:rsidRPr="007E36B2">
        <w:t>backup procedures</w:t>
      </w:r>
    </w:p>
    <w:p w:rsidR="00000000" w:rsidRPr="007E36B2" w:rsidP="007E36B2">
      <w:pPr>
        <w:pStyle w:val="ListBullet"/>
      </w:pPr>
      <w:r w:rsidRPr="007E36B2">
        <w:t>diagnostic software</w:t>
      </w:r>
    </w:p>
    <w:p w:rsidR="00000000" w:rsidRPr="007E36B2" w:rsidP="007E36B2">
      <w:pPr>
        <w:pStyle w:val="ListBullet"/>
      </w:pPr>
      <w:r w:rsidRPr="007E36B2">
        <w:t>organisational guidelines.</w:t>
      </w:r>
    </w:p>
    <w:p w:rsidR="00000000" w:rsidRPr="007E36B2" w:rsidP="007E36B2">
      <w:pPr>
        <w:pStyle w:val="BodyText"/>
      </w:pPr>
    </w:p>
    <w:p w:rsidR="00000000" w:rsidRPr="007E36B2" w:rsidP="00035B68">
      <w:pPr>
        <w:pStyle w:val="BodyText"/>
      </w:pPr>
      <w:r w:rsidRPr="007E36B2">
        <w:t>Assessors must satisfy NVR/AQTF assessor requirements.</w:t>
      </w:r>
    </w:p>
    <w:p w:rsidR="00000000" w:rsidRPr="007E36B2" w:rsidP="007E36B2">
      <w:pPr>
        <w:pStyle w:val="Heading1"/>
      </w:pPr>
      <w:bookmarkStart w:id="5" w:name="O_669375"/>
      <w:bookmarkEnd w:id="5"/>
      <w:r w:rsidRPr="007E36B2">
        <w:t>Links</w:t>
      </w:r>
    </w:p>
    <w:p w:rsidR="00000000" w:rsidRPr="007E36B2" w:rsidP="00035B68">
      <w:pPr>
        <w:pStyle w:val="BodyText"/>
      </w:pPr>
      <w:r w:rsidRPr="007E36B2">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5C3220">
        <w:rPr>
          <w:rStyle w:val="Hyperlink"/>
        </w:rPr>
        <w:t>https://vetnet.education.gov.au/Pages/TrainingDocs.aspx?q=a53af4e4-b400-484e-b778-71c9e9d6aff2</w:t>
      </w:r>
      <w:r>
        <w:fldChar w:fldCharType="end"/>
      </w:r>
    </w:p>
    <w:p w:rsidR="00000000" w:rsidRPr="007E36B2" w:rsidP="007E36B2"/>
    <w:sectPr w:rsidSect="007E36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6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6B2" w:rsidRPr="00035B68" w:rsidP="00035B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6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B68" w:rsidP="007E36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35B68" w:rsidP="007E36B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035B68" w:rsidP="007E36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6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B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36B2" w:rsidRPr="00035B68" w:rsidP="00035B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6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B68" w:rsidRPr="002D2AF8" w:rsidP="007E36B2">
    <w:pPr>
      <w:pStyle w:val="Header"/>
      <w:framePr w:wrap="around"/>
    </w:pPr>
    <w:r>
      <w:fldChar w:fldCharType="begin"/>
    </w:r>
    <w:r>
      <w:instrText xml:space="preserve"> TITLE   \* MERGEFORMAT </w:instrText>
    </w:r>
    <w:r>
      <w:fldChar w:fldCharType="separate"/>
    </w:r>
    <w:r>
      <w:t>Assessment Requirements for ICTSAS301 Run standard diagnostic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035B68" w:rsidP="007E36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325C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8EF4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2090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6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36B2"/>
    <w:pPr>
      <w:spacing w:before="360" w:after="60"/>
      <w:outlineLvl w:val="0"/>
    </w:pPr>
    <w:rPr>
      <w:sz w:val="32"/>
    </w:rPr>
  </w:style>
  <w:style w:type="paragraph" w:styleId="Heading2">
    <w:name w:val="heading 2"/>
    <w:basedOn w:val="HeadingBase"/>
    <w:next w:val="BodyText"/>
    <w:link w:val="Heading2Char"/>
    <w:qFormat/>
    <w:rsid w:val="007E36B2"/>
    <w:pPr>
      <w:keepLines/>
      <w:spacing w:before="240" w:after="120"/>
      <w:outlineLvl w:val="1"/>
    </w:pPr>
    <w:rPr>
      <w:sz w:val="28"/>
      <w:szCs w:val="40"/>
    </w:rPr>
  </w:style>
  <w:style w:type="paragraph" w:styleId="Heading3">
    <w:name w:val="heading 3"/>
    <w:basedOn w:val="HeadingBase"/>
    <w:next w:val="BodyText"/>
    <w:link w:val="Heading3Char"/>
    <w:qFormat/>
    <w:rsid w:val="007E36B2"/>
    <w:pPr>
      <w:spacing w:before="180" w:after="120"/>
      <w:outlineLvl w:val="2"/>
    </w:pPr>
    <w:rPr>
      <w:spacing w:val="-10"/>
      <w:kern w:val="32"/>
    </w:rPr>
  </w:style>
  <w:style w:type="paragraph" w:styleId="Heading4">
    <w:name w:val="heading 4"/>
    <w:basedOn w:val="HeadingBase"/>
    <w:next w:val="BodyText"/>
    <w:link w:val="Heading4Char"/>
    <w:qFormat/>
    <w:rsid w:val="007E36B2"/>
    <w:pPr>
      <w:spacing w:before="160" w:after="120"/>
      <w:outlineLvl w:val="3"/>
    </w:pPr>
    <w:rPr>
      <w:sz w:val="22"/>
    </w:rPr>
  </w:style>
  <w:style w:type="paragraph" w:styleId="Heading5">
    <w:name w:val="heading 5"/>
    <w:basedOn w:val="HeadingBase"/>
    <w:next w:val="Normal"/>
    <w:link w:val="Heading5Char"/>
    <w:qFormat/>
    <w:rsid w:val="007E36B2"/>
    <w:pPr>
      <w:spacing w:before="80"/>
      <w:outlineLvl w:val="4"/>
    </w:pPr>
    <w:rPr>
      <w:color w:val="918585"/>
      <w:sz w:val="20"/>
    </w:rPr>
  </w:style>
  <w:style w:type="paragraph" w:styleId="Heading6">
    <w:name w:val="heading 6"/>
    <w:basedOn w:val="HeadingBase"/>
    <w:next w:val="Normal"/>
    <w:link w:val="Heading6Char"/>
    <w:qFormat/>
    <w:rsid w:val="007E36B2"/>
    <w:pPr>
      <w:spacing w:before="60"/>
      <w:outlineLvl w:val="5"/>
    </w:pPr>
    <w:rPr>
      <w:color w:val="918585"/>
      <w:sz w:val="20"/>
    </w:rPr>
  </w:style>
  <w:style w:type="paragraph" w:styleId="Heading7">
    <w:name w:val="heading 7"/>
    <w:basedOn w:val="Normal"/>
    <w:next w:val="Normal"/>
    <w:link w:val="Heading7Char"/>
    <w:qFormat/>
    <w:rsid w:val="007E36B2"/>
    <w:pPr>
      <w:ind w:left="720"/>
      <w:outlineLvl w:val="6"/>
    </w:pPr>
    <w:rPr>
      <w:i/>
    </w:rPr>
  </w:style>
  <w:style w:type="paragraph" w:styleId="Heading8">
    <w:name w:val="heading 8"/>
    <w:basedOn w:val="Normal"/>
    <w:next w:val="Normal"/>
    <w:link w:val="Heading8Char"/>
    <w:qFormat/>
    <w:rsid w:val="007E36B2"/>
    <w:pPr>
      <w:ind w:left="720"/>
      <w:outlineLvl w:val="7"/>
    </w:pPr>
    <w:rPr>
      <w:i/>
    </w:rPr>
  </w:style>
  <w:style w:type="paragraph" w:styleId="Heading9">
    <w:name w:val="heading 9"/>
    <w:basedOn w:val="Normal"/>
    <w:next w:val="Normal"/>
    <w:link w:val="Heading9Char"/>
    <w:qFormat/>
    <w:rsid w:val="007E36B2"/>
    <w:pPr>
      <w:ind w:left="720"/>
      <w:outlineLvl w:val="8"/>
    </w:pPr>
    <w:rPr>
      <w:i/>
    </w:rPr>
  </w:style>
  <w:style w:type="character" w:default="1" w:styleId="DefaultParagraphFont">
    <w:name w:val="Default Paragraph Font"/>
    <w:uiPriority w:val="1"/>
    <w:unhideWhenUsed/>
    <w:rsid w:val="007E36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36B2"/>
  </w:style>
  <w:style w:type="character" w:customStyle="1" w:styleId="Heading1Char">
    <w:name w:val="Heading 1 Char"/>
    <w:basedOn w:val="DefaultParagraphFont"/>
    <w:link w:val="Heading1"/>
    <w:rsid w:val="007E36B2"/>
    <w:rPr>
      <w:rFonts w:ascii="Times New Roman" w:eastAsia="Times New Roman" w:hAnsi="Times New Roman" w:cs="Times New Roman"/>
      <w:b/>
      <w:sz w:val="32"/>
      <w:szCs w:val="20"/>
      <w:lang w:eastAsia="en-US"/>
    </w:rPr>
  </w:style>
  <w:style w:type="paragraph" w:styleId="BodyText">
    <w:name w:val="Body Text"/>
    <w:basedOn w:val="Normal"/>
    <w:link w:val="BodyTextChar"/>
    <w:rsid w:val="007E36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36B2"/>
    <w:rPr>
      <w:rFonts w:ascii="Times New Roman" w:eastAsia="Times New Roman" w:hAnsi="Times New Roman" w:cs="Times New Roman"/>
      <w:sz w:val="24"/>
      <w:lang w:eastAsia="en-US"/>
    </w:rPr>
  </w:style>
  <w:style w:type="paragraph" w:styleId="ListBullet">
    <w:name w:val="List Bullet"/>
    <w:basedOn w:val="List"/>
    <w:rsid w:val="007E36B2"/>
    <w:pPr>
      <w:numPr>
        <w:numId w:val="12"/>
      </w:numPr>
      <w:tabs>
        <w:tab w:val="clear" w:pos="340"/>
      </w:tabs>
      <w:spacing w:before="40" w:after="40"/>
    </w:pPr>
  </w:style>
  <w:style w:type="character" w:customStyle="1" w:styleId="SpecialBold">
    <w:name w:val="Special Bold"/>
    <w:basedOn w:val="DefaultParagraphFont"/>
    <w:rsid w:val="007E36B2"/>
    <w:rPr>
      <w:b/>
      <w:spacing w:val="0"/>
    </w:rPr>
  </w:style>
  <w:style w:type="paragraph" w:styleId="ListBullet2">
    <w:name w:val="List Bullet 2"/>
    <w:basedOn w:val="List2"/>
    <w:rsid w:val="007E36B2"/>
    <w:pPr>
      <w:numPr>
        <w:numId w:val="13"/>
      </w:numPr>
      <w:tabs>
        <w:tab w:val="clear" w:pos="680"/>
      </w:tabs>
    </w:pPr>
  </w:style>
  <w:style w:type="paragraph" w:customStyle="1" w:styleId="SuperHeading">
    <w:name w:val="SuperHeading"/>
    <w:basedOn w:val="Normal"/>
    <w:rsid w:val="007E36B2"/>
    <w:pPr>
      <w:spacing w:before="240" w:after="120"/>
      <w:outlineLvl w:val="0"/>
    </w:pPr>
    <w:rPr>
      <w:rFonts w:ascii="Times New Roman" w:hAnsi="Times New Roman"/>
      <w:b/>
      <w:sz w:val="32"/>
    </w:rPr>
  </w:style>
  <w:style w:type="paragraph" w:customStyle="1" w:styleId="AllowPageBreak">
    <w:name w:val="AllowPageBreak"/>
    <w:rsid w:val="007E36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36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36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36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36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36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36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36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36B2"/>
    <w:rPr>
      <w:rFonts w:ascii="Courier New" w:eastAsia="Times New Roman" w:hAnsi="Courier New" w:cs="Times New Roman"/>
      <w:i/>
      <w:szCs w:val="20"/>
      <w:lang w:eastAsia="en-US"/>
    </w:rPr>
  </w:style>
  <w:style w:type="paragraph" w:customStyle="1" w:styleId="HeadingBase">
    <w:name w:val="Heading Base"/>
    <w:rsid w:val="007E36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36B2"/>
    <w:pPr>
      <w:tabs>
        <w:tab w:val="right" w:leader="dot" w:pos="9072"/>
      </w:tabs>
      <w:ind w:left="567"/>
    </w:pPr>
    <w:rPr>
      <w:szCs w:val="22"/>
    </w:rPr>
  </w:style>
  <w:style w:type="paragraph" w:customStyle="1" w:styleId="TOCBase">
    <w:name w:val="TOC Base"/>
    <w:rsid w:val="007E36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36B2"/>
    <w:pPr>
      <w:tabs>
        <w:tab w:val="right" w:leader="dot" w:pos="9072"/>
      </w:tabs>
      <w:spacing w:before="40" w:after="40"/>
      <w:ind w:left="284"/>
    </w:pPr>
    <w:rPr>
      <w:rFonts w:ascii="Times New Roman" w:hAnsi="Times New Roman"/>
    </w:rPr>
  </w:style>
  <w:style w:type="paragraph" w:styleId="TOC1">
    <w:name w:val="toc 1"/>
    <w:basedOn w:val="TOCBase"/>
    <w:next w:val="Normal"/>
    <w:rsid w:val="007E36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36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36B2"/>
    <w:rPr>
      <w:rFonts w:ascii="Times New Roman" w:eastAsia="Times New Roman" w:hAnsi="Times New Roman" w:cs="Times New Roman"/>
      <w:sz w:val="16"/>
      <w:lang w:eastAsia="en-US"/>
    </w:rPr>
  </w:style>
  <w:style w:type="paragraph" w:styleId="Title">
    <w:name w:val="Title"/>
    <w:basedOn w:val="HeadingBase"/>
    <w:link w:val="TitleChar"/>
    <w:qFormat/>
    <w:rsid w:val="007E36B2"/>
    <w:pPr>
      <w:spacing w:before="5040"/>
      <w:jc w:val="center"/>
    </w:pPr>
    <w:rPr>
      <w:sz w:val="48"/>
      <w:szCs w:val="72"/>
      <w:lang w:val="en-US"/>
    </w:rPr>
  </w:style>
  <w:style w:type="character" w:customStyle="1" w:styleId="TitleChar">
    <w:name w:val="Title Char"/>
    <w:basedOn w:val="DefaultParagraphFont"/>
    <w:link w:val="Title"/>
    <w:rsid w:val="007E36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36B2"/>
    <w:pPr>
      <w:tabs>
        <w:tab w:val="left" w:pos="3600"/>
        <w:tab w:val="left" w:pos="3958"/>
      </w:tabs>
    </w:pPr>
  </w:style>
  <w:style w:type="paragraph" w:styleId="List">
    <w:name w:val="List"/>
    <w:basedOn w:val="BodyText"/>
    <w:next w:val="BodyText"/>
    <w:rsid w:val="007E36B2"/>
    <w:pPr>
      <w:tabs>
        <w:tab w:val="left" w:pos="340"/>
      </w:tabs>
      <w:spacing w:before="60" w:after="60"/>
      <w:ind w:left="340" w:hanging="340"/>
    </w:pPr>
  </w:style>
  <w:style w:type="paragraph" w:customStyle="1" w:styleId="Note">
    <w:name w:val="Note"/>
    <w:basedOn w:val="BodyText"/>
    <w:rsid w:val="007E36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36B2"/>
    <w:pPr>
      <w:framePr w:wrap="auto" w:hAnchor="text" w:y="6049"/>
    </w:pPr>
    <w:rPr>
      <w:color w:val="000000"/>
      <w:sz w:val="40"/>
    </w:rPr>
  </w:style>
  <w:style w:type="paragraph" w:customStyle="1" w:styleId="TOCTitle">
    <w:name w:val="TOCTitle"/>
    <w:basedOn w:val="Heading1"/>
    <w:rsid w:val="007E36B2"/>
    <w:pPr>
      <w:spacing w:after="240"/>
      <w:jc w:val="center"/>
      <w:outlineLvl w:val="9"/>
    </w:pPr>
    <w:rPr>
      <w:caps/>
    </w:rPr>
  </w:style>
  <w:style w:type="paragraph" w:customStyle="1" w:styleId="Version">
    <w:name w:val="Version"/>
    <w:rsid w:val="007E36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36B2"/>
    <w:pPr>
      <w:keepNext w:val="0"/>
      <w:tabs>
        <w:tab w:val="right" w:pos="4176"/>
      </w:tabs>
      <w:ind w:left="198" w:hanging="198"/>
    </w:pPr>
    <w:rPr>
      <w:rFonts w:ascii="Garamond" w:hAnsi="Garamond"/>
    </w:rPr>
  </w:style>
  <w:style w:type="paragraph" w:styleId="IndexHeading">
    <w:name w:val="index heading"/>
    <w:basedOn w:val="Normal"/>
    <w:next w:val="Index1"/>
    <w:semiHidden/>
    <w:rsid w:val="007E36B2"/>
    <w:pPr>
      <w:spacing w:before="120" w:after="120"/>
    </w:pPr>
    <w:rPr>
      <w:rFonts w:ascii="Arial" w:hAnsi="Arial"/>
      <w:b/>
      <w:color w:val="918585"/>
      <w:sz w:val="24"/>
    </w:rPr>
  </w:style>
  <w:style w:type="paragraph" w:styleId="Header">
    <w:name w:val="header"/>
    <w:basedOn w:val="Normal"/>
    <w:link w:val="HeaderChar"/>
    <w:rsid w:val="007E36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36B2"/>
    <w:rPr>
      <w:rFonts w:ascii="Times New Roman" w:eastAsia="Times New Roman" w:hAnsi="Times New Roman" w:cs="Times New Roman"/>
      <w:sz w:val="16"/>
      <w:szCs w:val="20"/>
      <w:lang w:val="en-GB" w:eastAsia="en-US"/>
    </w:rPr>
  </w:style>
  <w:style w:type="paragraph" w:customStyle="1" w:styleId="Chapter">
    <w:name w:val="Chapter"/>
    <w:basedOn w:val="Normal"/>
    <w:rsid w:val="007E36B2"/>
    <w:pPr>
      <w:spacing w:before="240"/>
    </w:pPr>
    <w:rPr>
      <w:rFonts w:ascii="Times New Roman" w:hAnsi="Times New Roman"/>
      <w:smallCaps/>
      <w:spacing w:val="80"/>
      <w:sz w:val="28"/>
    </w:rPr>
  </w:style>
  <w:style w:type="paragraph" w:customStyle="1" w:styleId="InChapter">
    <w:name w:val="InChapter"/>
    <w:basedOn w:val="Heading3"/>
    <w:rsid w:val="007E36B2"/>
    <w:pPr>
      <w:spacing w:after="240"/>
      <w:outlineLvl w:val="9"/>
    </w:pPr>
    <w:rPr>
      <w:noProof/>
    </w:rPr>
  </w:style>
  <w:style w:type="paragraph" w:styleId="Index2">
    <w:name w:val="index 2"/>
    <w:basedOn w:val="Normal"/>
    <w:next w:val="Normal"/>
    <w:semiHidden/>
    <w:rsid w:val="007E36B2"/>
    <w:pPr>
      <w:tabs>
        <w:tab w:val="right" w:pos="4176"/>
      </w:tabs>
      <w:ind w:left="568" w:hanging="284"/>
    </w:pPr>
    <w:rPr>
      <w:rFonts w:ascii="Garamond" w:hAnsi="Garamond"/>
    </w:rPr>
  </w:style>
  <w:style w:type="paragraph" w:customStyle="1" w:styleId="Byline">
    <w:name w:val="Byline"/>
    <w:rsid w:val="007E36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36B2"/>
    <w:pPr>
      <w:tabs>
        <w:tab w:val="clear" w:pos="3600"/>
        <w:tab w:val="clear" w:pos="3958"/>
      </w:tabs>
      <w:jc w:val="right"/>
    </w:pPr>
  </w:style>
  <w:style w:type="character" w:styleId="Emphasis">
    <w:name w:val="Emphasis"/>
    <w:basedOn w:val="DefaultParagraphFont"/>
    <w:qFormat/>
    <w:rsid w:val="007E36B2"/>
    <w:rPr>
      <w:i/>
    </w:rPr>
  </w:style>
  <w:style w:type="paragraph" w:styleId="Caption">
    <w:name w:val="caption"/>
    <w:basedOn w:val="BodyText"/>
    <w:next w:val="Normal"/>
    <w:qFormat/>
    <w:rsid w:val="007E36B2"/>
    <w:pPr>
      <w:framePr w:w="2268" w:hSpace="181" w:vSpace="181" w:wrap="around" w:vAnchor="text" w:hAnchor="page" w:x="1135" w:y="285" w:anchorLock="1"/>
    </w:pPr>
    <w:rPr>
      <w:i/>
    </w:rPr>
  </w:style>
  <w:style w:type="paragraph" w:customStyle="1" w:styleId="MiniTOCTitle">
    <w:name w:val="MiniTOCTitle"/>
    <w:basedOn w:val="Heading4"/>
    <w:rsid w:val="007E36B2"/>
    <w:pPr>
      <w:spacing w:before="240"/>
      <w:outlineLvl w:val="9"/>
    </w:pPr>
    <w:rPr>
      <w:noProof/>
      <w:sz w:val="24"/>
    </w:rPr>
  </w:style>
  <w:style w:type="paragraph" w:customStyle="1" w:styleId="MiniTOCItem">
    <w:name w:val="MiniTOCItem"/>
    <w:basedOn w:val="ListBullet"/>
    <w:rsid w:val="007E36B2"/>
    <w:pPr>
      <w:numPr>
        <w:numId w:val="0"/>
      </w:numPr>
      <w:tabs>
        <w:tab w:val="right" w:leader="dot" w:pos="6521"/>
      </w:tabs>
      <w:spacing w:before="0" w:after="0"/>
    </w:pPr>
  </w:style>
  <w:style w:type="paragraph" w:customStyle="1" w:styleId="TOFTitle">
    <w:name w:val="TOFTitle"/>
    <w:basedOn w:val="TOCTitle"/>
    <w:rsid w:val="007E36B2"/>
  </w:style>
  <w:style w:type="paragraph" w:styleId="TableofFigures">
    <w:name w:val="table of figures"/>
    <w:basedOn w:val="Normal"/>
    <w:next w:val="Normal"/>
    <w:semiHidden/>
    <w:rsid w:val="007E36B2"/>
    <w:pPr>
      <w:tabs>
        <w:tab w:val="right" w:leader="dot" w:pos="9072"/>
      </w:tabs>
      <w:ind w:left="970" w:hanging="403"/>
    </w:pPr>
    <w:rPr>
      <w:rFonts w:ascii="Times New Roman" w:hAnsi="Times New Roman"/>
      <w:b/>
    </w:rPr>
  </w:style>
  <w:style w:type="paragraph" w:styleId="ListNumber">
    <w:name w:val="List Number"/>
    <w:basedOn w:val="List"/>
    <w:rsid w:val="007E36B2"/>
    <w:pPr>
      <w:numPr>
        <w:numId w:val="15"/>
      </w:numPr>
      <w:tabs>
        <w:tab w:val="clear" w:pos="340"/>
      </w:tabs>
    </w:pPr>
  </w:style>
  <w:style w:type="character" w:customStyle="1" w:styleId="WingdingSymbols">
    <w:name w:val="Wingding Symbols"/>
    <w:rsid w:val="007E36B2"/>
    <w:rPr>
      <w:rFonts w:ascii="Wingdings" w:hAnsi="Wingdings"/>
    </w:rPr>
  </w:style>
  <w:style w:type="paragraph" w:customStyle="1" w:styleId="TableHeading">
    <w:name w:val="Table Heading"/>
    <w:basedOn w:val="HeadingBase"/>
    <w:rsid w:val="007E36B2"/>
    <w:pPr>
      <w:keepLines/>
      <w:pBdr>
        <w:bottom w:val="single" w:sz="6" w:space="1" w:color="918585"/>
      </w:pBdr>
      <w:spacing w:before="240"/>
    </w:pPr>
  </w:style>
  <w:style w:type="character" w:customStyle="1" w:styleId="HotSpot">
    <w:name w:val="HotSpot"/>
    <w:rsid w:val="007E36B2"/>
    <w:rPr>
      <w:color w:val="0033CC"/>
      <w:u w:val="none"/>
    </w:rPr>
  </w:style>
  <w:style w:type="paragraph" w:customStyle="1" w:styleId="BodyTextRight">
    <w:name w:val="Body Text Right"/>
    <w:basedOn w:val="BodyText"/>
    <w:rsid w:val="007E36B2"/>
    <w:pPr>
      <w:spacing w:before="0" w:after="0"/>
      <w:jc w:val="right"/>
    </w:pPr>
  </w:style>
  <w:style w:type="paragraph" w:styleId="Index3">
    <w:name w:val="index 3"/>
    <w:basedOn w:val="ListNumber2"/>
    <w:next w:val="Normal"/>
    <w:semiHidden/>
    <w:rsid w:val="007E36B2"/>
    <w:pPr>
      <w:numPr>
        <w:numId w:val="0"/>
      </w:numPr>
      <w:tabs>
        <w:tab w:val="right" w:leader="dot" w:pos="4176"/>
      </w:tabs>
    </w:pPr>
  </w:style>
  <w:style w:type="paragraph" w:styleId="ListNumber2">
    <w:name w:val="List Number 2"/>
    <w:basedOn w:val="List2"/>
    <w:rsid w:val="007E36B2"/>
    <w:pPr>
      <w:numPr>
        <w:numId w:val="10"/>
      </w:numPr>
      <w:tabs>
        <w:tab w:val="clear" w:pos="1060"/>
      </w:tabs>
    </w:pPr>
  </w:style>
  <w:style w:type="paragraph" w:customStyle="1" w:styleId="MarginNote">
    <w:name w:val="Margin Note"/>
    <w:basedOn w:val="BodyText"/>
    <w:rsid w:val="007E36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36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36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36B2"/>
    <w:rPr>
      <w:sz w:val="32"/>
    </w:rPr>
  </w:style>
  <w:style w:type="paragraph" w:customStyle="1" w:styleId="HeadingProcedure">
    <w:name w:val="Heading Procedure"/>
    <w:basedOn w:val="HeadingBase"/>
    <w:next w:val="Normal"/>
    <w:rsid w:val="007E36B2"/>
    <w:pPr>
      <w:tabs>
        <w:tab w:val="left" w:pos="0"/>
      </w:tabs>
      <w:spacing w:before="120" w:after="60"/>
    </w:pPr>
    <w:rPr>
      <w:i/>
      <w:color w:val="918585"/>
      <w:sz w:val="22"/>
    </w:rPr>
  </w:style>
  <w:style w:type="paragraph" w:customStyle="1" w:styleId="TableBodyText">
    <w:name w:val="Table Body Text"/>
    <w:basedOn w:val="BodyText"/>
    <w:rsid w:val="007E36B2"/>
    <w:pPr>
      <w:spacing w:before="60" w:after="60"/>
    </w:pPr>
  </w:style>
  <w:style w:type="paragraph" w:styleId="ListContinue">
    <w:name w:val="List Continue"/>
    <w:basedOn w:val="List"/>
    <w:rsid w:val="007E36B2"/>
    <w:pPr>
      <w:ind w:firstLine="0"/>
    </w:pPr>
  </w:style>
  <w:style w:type="paragraph" w:customStyle="1" w:styleId="ListNote">
    <w:name w:val="List Note"/>
    <w:basedOn w:val="List"/>
    <w:rsid w:val="007E36B2"/>
    <w:pPr>
      <w:pBdr>
        <w:top w:val="single" w:sz="6" w:space="2" w:color="918585"/>
        <w:bottom w:val="single" w:sz="6" w:space="2" w:color="918585"/>
      </w:pBdr>
      <w:tabs>
        <w:tab w:val="left" w:pos="1021"/>
      </w:tabs>
      <w:ind w:firstLine="0"/>
    </w:pPr>
  </w:style>
  <w:style w:type="paragraph" w:customStyle="1" w:styleId="Warning">
    <w:name w:val="Warning"/>
    <w:basedOn w:val="BodyText"/>
    <w:rsid w:val="007E36B2"/>
    <w:pPr>
      <w:shd w:val="clear" w:color="auto" w:fill="D9D9D9"/>
      <w:tabs>
        <w:tab w:val="left" w:pos="992"/>
      </w:tabs>
      <w:ind w:left="119" w:right="119"/>
    </w:pPr>
    <w:rPr>
      <w:sz w:val="20"/>
    </w:rPr>
  </w:style>
  <w:style w:type="paragraph" w:customStyle="1" w:styleId="MarginIcons">
    <w:name w:val="Margin Icons"/>
    <w:basedOn w:val="BodyText"/>
    <w:rsid w:val="007E36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36B2"/>
    <w:rPr>
      <w:rFonts w:ascii="Courier New" w:hAnsi="Courier New"/>
    </w:rPr>
  </w:style>
  <w:style w:type="paragraph" w:customStyle="1" w:styleId="NoteBullet">
    <w:name w:val="Note Bullet"/>
    <w:basedOn w:val="Note"/>
    <w:rsid w:val="007E36B2"/>
    <w:pPr>
      <w:tabs>
        <w:tab w:val="clear" w:pos="680"/>
      </w:tabs>
      <w:spacing w:before="60" w:after="60"/>
    </w:pPr>
  </w:style>
  <w:style w:type="paragraph" w:customStyle="1" w:styleId="SubHeading2">
    <w:name w:val="SubHeading2"/>
    <w:basedOn w:val="HeadingBase"/>
    <w:rsid w:val="007E36B2"/>
    <w:pPr>
      <w:spacing w:before="240" w:after="60"/>
    </w:pPr>
    <w:rPr>
      <w:sz w:val="20"/>
    </w:rPr>
  </w:style>
  <w:style w:type="paragraph" w:customStyle="1" w:styleId="SubHeading1">
    <w:name w:val="SubHeading1"/>
    <w:basedOn w:val="HeadingBase"/>
    <w:rsid w:val="007E36B2"/>
    <w:pPr>
      <w:spacing w:before="240" w:after="60"/>
    </w:pPr>
    <w:rPr>
      <w:color w:val="918585"/>
      <w:sz w:val="22"/>
    </w:rPr>
  </w:style>
  <w:style w:type="paragraph" w:customStyle="1" w:styleId="SideHeading">
    <w:name w:val="Side Heading"/>
    <w:basedOn w:val="HeadingBase"/>
    <w:rsid w:val="007E36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36B2"/>
    <w:pPr>
      <w:tabs>
        <w:tab w:val="num" w:pos="360"/>
      </w:tabs>
    </w:pPr>
  </w:style>
  <w:style w:type="paragraph" w:styleId="PlainText">
    <w:name w:val="Plain Text"/>
    <w:basedOn w:val="Normal"/>
    <w:link w:val="PlainTextChar"/>
    <w:rsid w:val="007E36B2"/>
    <w:rPr>
      <w:sz w:val="20"/>
    </w:rPr>
  </w:style>
  <w:style w:type="character" w:customStyle="1" w:styleId="PlainTextChar">
    <w:name w:val="Plain Text Char"/>
    <w:basedOn w:val="DefaultParagraphFont"/>
    <w:link w:val="PlainText"/>
    <w:rsid w:val="007E36B2"/>
    <w:rPr>
      <w:rFonts w:ascii="Courier New" w:eastAsia="Times New Roman" w:hAnsi="Courier New" w:cs="Times New Roman"/>
      <w:sz w:val="20"/>
      <w:szCs w:val="20"/>
      <w:lang w:eastAsia="en-US"/>
    </w:rPr>
  </w:style>
  <w:style w:type="character" w:customStyle="1" w:styleId="MenuOption">
    <w:name w:val="Menu Option"/>
    <w:basedOn w:val="DefaultParagraphFont"/>
    <w:rsid w:val="007E36B2"/>
    <w:rPr>
      <w:b/>
      <w:smallCaps/>
    </w:rPr>
  </w:style>
  <w:style w:type="paragraph" w:customStyle="1" w:styleId="TableListNumber">
    <w:name w:val="Table List Number"/>
    <w:basedOn w:val="ListNumber"/>
    <w:rsid w:val="007E36B2"/>
    <w:pPr>
      <w:numPr>
        <w:numId w:val="0"/>
      </w:numPr>
    </w:pPr>
  </w:style>
  <w:style w:type="paragraph" w:styleId="TOC4">
    <w:name w:val="toc 4"/>
    <w:basedOn w:val="TOCBase"/>
    <w:next w:val="Normal"/>
    <w:semiHidden/>
    <w:rsid w:val="007E36B2"/>
    <w:pPr>
      <w:tabs>
        <w:tab w:val="right" w:leader="dot" w:pos="9071"/>
      </w:tabs>
      <w:ind w:left="1701"/>
    </w:pPr>
  </w:style>
  <w:style w:type="paragraph" w:customStyle="1" w:styleId="ListAlpha">
    <w:name w:val="List Alpha"/>
    <w:basedOn w:val="List"/>
    <w:rsid w:val="007E36B2"/>
    <w:pPr>
      <w:numPr>
        <w:numId w:val="9"/>
      </w:numPr>
    </w:pPr>
  </w:style>
  <w:style w:type="paragraph" w:customStyle="1" w:styleId="ListAlpha2">
    <w:name w:val="List Alpha 2"/>
    <w:basedOn w:val="List2"/>
    <w:rsid w:val="007E36B2"/>
    <w:pPr>
      <w:numPr>
        <w:numId w:val="8"/>
      </w:numPr>
    </w:pPr>
  </w:style>
  <w:style w:type="paragraph" w:styleId="List2">
    <w:name w:val="List 2"/>
    <w:basedOn w:val="BodyText"/>
    <w:rsid w:val="007E36B2"/>
    <w:pPr>
      <w:tabs>
        <w:tab w:val="left" w:pos="680"/>
      </w:tabs>
      <w:spacing w:before="60" w:after="60"/>
      <w:ind w:left="680" w:hanging="340"/>
    </w:pPr>
  </w:style>
  <w:style w:type="paragraph" w:styleId="List3">
    <w:name w:val="List 3"/>
    <w:basedOn w:val="BodyText"/>
    <w:rsid w:val="007E36B2"/>
    <w:pPr>
      <w:tabs>
        <w:tab w:val="left" w:pos="1021"/>
      </w:tabs>
      <w:spacing w:before="60" w:after="60"/>
      <w:ind w:left="1020" w:hanging="340"/>
    </w:pPr>
  </w:style>
  <w:style w:type="paragraph" w:styleId="List4">
    <w:name w:val="List 4"/>
    <w:basedOn w:val="BodyText"/>
    <w:rsid w:val="007E36B2"/>
    <w:pPr>
      <w:tabs>
        <w:tab w:val="left" w:pos="1361"/>
      </w:tabs>
      <w:spacing w:before="60" w:after="60"/>
      <w:ind w:left="1361" w:hanging="340"/>
    </w:pPr>
  </w:style>
  <w:style w:type="paragraph" w:styleId="List5">
    <w:name w:val="List 5"/>
    <w:basedOn w:val="BodyText"/>
    <w:rsid w:val="007E36B2"/>
    <w:pPr>
      <w:tabs>
        <w:tab w:val="left" w:pos="1701"/>
      </w:tabs>
      <w:spacing w:before="60" w:after="60"/>
      <w:ind w:left="1701" w:hanging="340"/>
    </w:pPr>
  </w:style>
  <w:style w:type="paragraph" w:styleId="ListBullet3">
    <w:name w:val="List Bullet 3"/>
    <w:basedOn w:val="List3"/>
    <w:rsid w:val="007E36B2"/>
    <w:pPr>
      <w:numPr>
        <w:numId w:val="14"/>
      </w:numPr>
      <w:tabs>
        <w:tab w:val="clear" w:pos="1021"/>
      </w:tabs>
      <w:ind w:left="1037" w:hanging="357"/>
    </w:pPr>
  </w:style>
  <w:style w:type="paragraph" w:styleId="ListBullet4">
    <w:name w:val="List Bullet 4"/>
    <w:basedOn w:val="List4"/>
    <w:rsid w:val="007E36B2"/>
    <w:pPr>
      <w:numPr>
        <w:numId w:val="3"/>
      </w:numPr>
      <w:tabs>
        <w:tab w:val="clear" w:pos="1361"/>
      </w:tabs>
    </w:pPr>
  </w:style>
  <w:style w:type="paragraph" w:styleId="ListBullet5">
    <w:name w:val="List Bullet 5"/>
    <w:basedOn w:val="List5"/>
    <w:rsid w:val="007E36B2"/>
    <w:pPr>
      <w:numPr>
        <w:numId w:val="4"/>
      </w:numPr>
    </w:pPr>
  </w:style>
  <w:style w:type="paragraph" w:styleId="ListContinue2">
    <w:name w:val="List Continue 2"/>
    <w:basedOn w:val="List2"/>
    <w:rsid w:val="007E36B2"/>
    <w:pPr>
      <w:ind w:firstLine="0"/>
    </w:pPr>
  </w:style>
  <w:style w:type="paragraph" w:styleId="ListContinue3">
    <w:name w:val="List Continue 3"/>
    <w:basedOn w:val="List3"/>
    <w:rsid w:val="007E36B2"/>
    <w:pPr>
      <w:ind w:left="1021" w:firstLine="0"/>
    </w:pPr>
  </w:style>
  <w:style w:type="paragraph" w:styleId="ListContinue4">
    <w:name w:val="List Continue 4"/>
    <w:basedOn w:val="List4"/>
    <w:rsid w:val="007E36B2"/>
    <w:pPr>
      <w:ind w:firstLine="0"/>
    </w:pPr>
  </w:style>
  <w:style w:type="paragraph" w:styleId="ListContinue5">
    <w:name w:val="List Continue 5"/>
    <w:basedOn w:val="List5"/>
    <w:rsid w:val="007E36B2"/>
    <w:pPr>
      <w:ind w:firstLine="0"/>
    </w:pPr>
  </w:style>
  <w:style w:type="paragraph" w:styleId="ListNumber3">
    <w:name w:val="List Number 3"/>
    <w:basedOn w:val="List3"/>
    <w:rsid w:val="007E36B2"/>
    <w:pPr>
      <w:numPr>
        <w:numId w:val="5"/>
      </w:numPr>
    </w:pPr>
  </w:style>
  <w:style w:type="paragraph" w:styleId="ListNumber4">
    <w:name w:val="List Number 4"/>
    <w:basedOn w:val="List4"/>
    <w:rsid w:val="007E36B2"/>
    <w:pPr>
      <w:numPr>
        <w:numId w:val="6"/>
      </w:numPr>
    </w:pPr>
  </w:style>
  <w:style w:type="paragraph" w:styleId="ListNumber5">
    <w:name w:val="List Number 5"/>
    <w:basedOn w:val="List5"/>
    <w:rsid w:val="007E36B2"/>
    <w:pPr>
      <w:numPr>
        <w:numId w:val="7"/>
      </w:numPr>
    </w:pPr>
  </w:style>
  <w:style w:type="paragraph" w:styleId="BlockText">
    <w:name w:val="Block Text"/>
    <w:basedOn w:val="Normal"/>
    <w:rsid w:val="007E36B2"/>
    <w:pPr>
      <w:spacing w:after="120"/>
      <w:ind w:left="1440" w:right="1440"/>
    </w:pPr>
  </w:style>
  <w:style w:type="character" w:customStyle="1" w:styleId="Subscript">
    <w:name w:val="Subscript"/>
    <w:basedOn w:val="DefaultParagraphFont"/>
    <w:rsid w:val="007E36B2"/>
    <w:rPr>
      <w:sz w:val="16"/>
      <w:vertAlign w:val="subscript"/>
    </w:rPr>
  </w:style>
  <w:style w:type="character" w:customStyle="1" w:styleId="Superscript">
    <w:name w:val="Superscript"/>
    <w:basedOn w:val="DefaultParagraphFont"/>
    <w:rsid w:val="007E36B2"/>
    <w:rPr>
      <w:sz w:val="16"/>
      <w:vertAlign w:val="superscript"/>
    </w:rPr>
  </w:style>
  <w:style w:type="character" w:customStyle="1" w:styleId="Symbols">
    <w:name w:val="Symbols"/>
    <w:basedOn w:val="DefaultParagraphFont"/>
    <w:rsid w:val="007E36B2"/>
    <w:rPr>
      <w:rFonts w:ascii="Symbol" w:hAnsi="Symbol"/>
    </w:rPr>
  </w:style>
  <w:style w:type="character" w:customStyle="1" w:styleId="MenuOptions">
    <w:name w:val="Menu Options"/>
    <w:basedOn w:val="DefaultParagraphFont"/>
    <w:rsid w:val="007E36B2"/>
    <w:rPr>
      <w:rFonts w:ascii="Arial Narrow" w:hAnsi="Arial Narrow"/>
      <w:smallCaps/>
    </w:rPr>
  </w:style>
  <w:style w:type="character" w:customStyle="1" w:styleId="Buttons">
    <w:name w:val="Buttons"/>
    <w:basedOn w:val="DefaultParagraphFont"/>
    <w:rsid w:val="007E36B2"/>
    <w:rPr>
      <w:b/>
    </w:rPr>
  </w:style>
  <w:style w:type="character" w:customStyle="1" w:styleId="Underlined">
    <w:name w:val="Underlined"/>
    <w:basedOn w:val="DefaultParagraphFont"/>
    <w:rsid w:val="007E36B2"/>
    <w:rPr>
      <w:u w:val="single"/>
    </w:rPr>
  </w:style>
  <w:style w:type="paragraph" w:customStyle="1" w:styleId="TableBodyTextRight">
    <w:name w:val="Table Body Text Right"/>
    <w:basedOn w:val="TableBodyText"/>
    <w:rsid w:val="007E36B2"/>
    <w:pPr>
      <w:widowControl w:val="0"/>
      <w:autoSpaceDE w:val="0"/>
      <w:autoSpaceDN w:val="0"/>
      <w:adjustRightInd w:val="0"/>
      <w:jc w:val="right"/>
    </w:pPr>
    <w:rPr>
      <w:rFonts w:cs="Arial"/>
      <w:szCs w:val="18"/>
    </w:rPr>
  </w:style>
  <w:style w:type="paragraph" w:customStyle="1" w:styleId="CopyrightText">
    <w:name w:val="Copyright Text"/>
    <w:basedOn w:val="BodyText"/>
    <w:rsid w:val="007E36B2"/>
    <w:rPr>
      <w:sz w:val="18"/>
    </w:rPr>
  </w:style>
  <w:style w:type="paragraph" w:customStyle="1" w:styleId="BodySmallRight">
    <w:name w:val="Body Small Right"/>
    <w:basedOn w:val="BodyTextRight"/>
    <w:rsid w:val="007E36B2"/>
    <w:rPr>
      <w:sz w:val="18"/>
      <w:szCs w:val="18"/>
    </w:rPr>
  </w:style>
  <w:style w:type="paragraph" w:customStyle="1" w:styleId="MarginEdition">
    <w:name w:val="Margin Edition"/>
    <w:basedOn w:val="MarginNote"/>
    <w:rsid w:val="007E36B2"/>
    <w:pPr>
      <w:spacing w:before="0" w:after="0"/>
    </w:pPr>
    <w:rPr>
      <w:rFonts w:ascii="Times New Roman" w:hAnsi="Times New Roman"/>
      <w:color w:val="999999"/>
    </w:rPr>
  </w:style>
  <w:style w:type="paragraph" w:customStyle="1" w:styleId="Spacer">
    <w:name w:val="Spacer"/>
    <w:basedOn w:val="Normal"/>
    <w:rsid w:val="007E36B2"/>
    <w:rPr>
      <w:sz w:val="2"/>
      <w:szCs w:val="2"/>
    </w:rPr>
  </w:style>
  <w:style w:type="character" w:customStyle="1" w:styleId="Small">
    <w:name w:val="Small"/>
    <w:basedOn w:val="DefaultParagraphFont"/>
    <w:rsid w:val="007E36B2"/>
    <w:rPr>
      <w:sz w:val="16"/>
    </w:rPr>
  </w:style>
  <w:style w:type="paragraph" w:customStyle="1" w:styleId="WideTable">
    <w:name w:val="Wide Table"/>
    <w:basedOn w:val="Normal"/>
    <w:rsid w:val="007E36B2"/>
    <w:pPr>
      <w:ind w:left="-1418"/>
    </w:pPr>
    <w:rPr>
      <w:sz w:val="2"/>
      <w:szCs w:val="2"/>
    </w:rPr>
  </w:style>
  <w:style w:type="character" w:styleId="PageNumber">
    <w:name w:val="page number"/>
    <w:basedOn w:val="DefaultParagraphFont"/>
    <w:rsid w:val="007E36B2"/>
  </w:style>
  <w:style w:type="paragraph" w:styleId="Quote">
    <w:name w:val="Quote"/>
    <w:basedOn w:val="Heading1"/>
    <w:link w:val="QuoteChar"/>
    <w:qFormat/>
    <w:rsid w:val="007E36B2"/>
    <w:rPr>
      <w:b w:val="0"/>
      <w:sz w:val="72"/>
      <w:szCs w:val="72"/>
      <w:lang w:val="en-NZ"/>
    </w:rPr>
  </w:style>
  <w:style w:type="character" w:customStyle="1" w:styleId="QuoteChar">
    <w:name w:val="Quote Char"/>
    <w:basedOn w:val="DefaultParagraphFont"/>
    <w:link w:val="Quote"/>
    <w:rsid w:val="007E36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36B2"/>
    <w:pPr>
      <w:pageBreakBefore/>
    </w:pPr>
  </w:style>
  <w:style w:type="paragraph" w:customStyle="1" w:styleId="Border">
    <w:name w:val="Border"/>
    <w:basedOn w:val="Normal"/>
    <w:qFormat/>
    <w:rsid w:val="007E36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36B2"/>
    <w:rPr>
      <w:b/>
      <w:bCs/>
      <w:i/>
      <w:iCs/>
      <w:color w:val="auto"/>
    </w:rPr>
  </w:style>
  <w:style w:type="paragraph" w:styleId="IntenseQuote">
    <w:name w:val="Intense Quote"/>
    <w:basedOn w:val="Normal"/>
    <w:next w:val="Normal"/>
    <w:link w:val="IntenseQuoteChar"/>
    <w:uiPriority w:val="30"/>
    <w:qFormat/>
    <w:rsid w:val="007E36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36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36B2"/>
    <w:rPr>
      <w:smallCaps/>
      <w:color w:val="auto"/>
      <w:u w:val="single"/>
    </w:rPr>
  </w:style>
  <w:style w:type="character" w:styleId="IntenseReference">
    <w:name w:val="Intense Reference"/>
    <w:basedOn w:val="DefaultParagraphFont"/>
    <w:uiPriority w:val="32"/>
    <w:qFormat/>
    <w:rsid w:val="007E36B2"/>
    <w:rPr>
      <w:b/>
      <w:bCs/>
      <w:smallCaps/>
      <w:color w:val="auto"/>
      <w:spacing w:val="5"/>
      <w:u w:val="single"/>
    </w:rPr>
  </w:style>
  <w:style w:type="paragraph" w:customStyle="1" w:styleId="2ColumnHeading">
    <w:name w:val="2Column Heading"/>
    <w:basedOn w:val="BodyText"/>
    <w:qFormat/>
    <w:rsid w:val="007E36B2"/>
    <w:pPr>
      <w:spacing w:after="60"/>
      <w:ind w:left="-2268"/>
    </w:pPr>
    <w:rPr>
      <w:b/>
    </w:rPr>
  </w:style>
  <w:style w:type="paragraph" w:customStyle="1" w:styleId="Heading1TOC">
    <w:name w:val="Heading1 TOC"/>
    <w:basedOn w:val="Normal"/>
    <w:qFormat/>
    <w:rsid w:val="007E36B2"/>
    <w:pPr>
      <w:spacing w:before="240" w:after="120"/>
    </w:pPr>
    <w:rPr>
      <w:rFonts w:ascii="Times New Roman" w:hAnsi="Times New Roman"/>
      <w:b/>
      <w:sz w:val="32"/>
    </w:rPr>
  </w:style>
  <w:style w:type="paragraph" w:customStyle="1" w:styleId="Heading2TOC">
    <w:name w:val="Heading2 TOC"/>
    <w:basedOn w:val="Normal"/>
    <w:qFormat/>
    <w:rsid w:val="007E36B2"/>
    <w:pPr>
      <w:spacing w:before="240" w:after="60"/>
    </w:pPr>
    <w:rPr>
      <w:rFonts w:ascii="Times New Roman" w:hAnsi="Times New Roman"/>
      <w:b/>
      <w:sz w:val="28"/>
    </w:rPr>
  </w:style>
  <w:style w:type="character" w:customStyle="1" w:styleId="Underline">
    <w:name w:val="Underline"/>
    <w:basedOn w:val="DefaultParagraphFont"/>
    <w:qFormat/>
    <w:rsid w:val="007E36B2"/>
    <w:rPr>
      <w:u w:val="single"/>
    </w:rPr>
  </w:style>
  <w:style w:type="character" w:customStyle="1" w:styleId="BoldandItalics">
    <w:name w:val="Bold and Italics"/>
    <w:qFormat/>
    <w:rsid w:val="007E36B2"/>
    <w:rPr>
      <w:b/>
      <w:i/>
      <w:u w:val="none"/>
    </w:rPr>
  </w:style>
  <w:style w:type="paragraph" w:styleId="BalloonText">
    <w:name w:val="Balloon Text"/>
    <w:basedOn w:val="Normal"/>
    <w:link w:val="BalloonTextChar"/>
    <w:rsid w:val="007E36B2"/>
    <w:rPr>
      <w:rFonts w:ascii="Tahoma" w:hAnsi="Tahoma" w:cs="Tahoma"/>
      <w:sz w:val="16"/>
      <w:szCs w:val="16"/>
    </w:rPr>
  </w:style>
  <w:style w:type="character" w:customStyle="1" w:styleId="BalloonTextChar">
    <w:name w:val="Balloon Text Char"/>
    <w:basedOn w:val="DefaultParagraphFont"/>
    <w:link w:val="BalloonText"/>
    <w:rsid w:val="007E36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36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36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36B2"/>
    <w:rPr>
      <w:b/>
      <w:color w:val="660033"/>
      <w:spacing w:val="0"/>
    </w:rPr>
  </w:style>
  <w:style w:type="paragraph" w:customStyle="1" w:styleId="Nameditemlist">
    <w:name w:val="Named item list"/>
    <w:basedOn w:val="BodyText"/>
    <w:qFormat/>
    <w:rsid w:val="007E36B2"/>
    <w:pPr>
      <w:tabs>
        <w:tab w:val="left" w:pos="2835"/>
      </w:tabs>
      <w:ind w:left="2835" w:hanging="2835"/>
    </w:pPr>
  </w:style>
  <w:style w:type="paragraph" w:customStyle="1" w:styleId="BodyTextnopadding">
    <w:name w:val="Body Text no padding"/>
    <w:basedOn w:val="BodyText"/>
    <w:qFormat/>
    <w:rsid w:val="007E36B2"/>
    <w:pPr>
      <w:spacing w:before="0" w:after="0"/>
    </w:pPr>
  </w:style>
  <w:style w:type="paragraph" w:customStyle="1" w:styleId="BodyTextBold">
    <w:name w:val="Body Text Bold"/>
    <w:basedOn w:val="BodyText"/>
    <w:qFormat/>
    <w:rsid w:val="007E36B2"/>
    <w:rPr>
      <w:b/>
    </w:rPr>
  </w:style>
  <w:style w:type="character" w:styleId="Hyperlink">
    <w:name w:val="Hyperlink"/>
    <w:basedOn w:val="DefaultParagraphFont"/>
    <w:uiPriority w:val="99"/>
    <w:unhideWhenUsed/>
    <w:rsid w:val="00035B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292</Words>
  <Characters>2080</Characters>
  <Application>Microsoft Office Word</Application>
  <DocSecurity>0</DocSecurity>
  <Lines>71</Lines>
  <Paragraphs>52</Paragraphs>
  <ScaleCrop>false</ScaleCrop>
  <Company>Author-it Software Corporation Ltd.</Company>
  <LinksUpToDate>false</LinksUpToDate>
  <CharactersWithSpaces>2320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ICTSAS301 Run standard diagnostic tests</dc:title>
  <dc:subject>Approved</dc:subject>
  <dc:creator>PwC’s Skills for Australia</dc:creator>
  <cp:keywords>Release: 1</cp:keywords>
  <dc:description>Review Date: 12 April 2008</dc:description>
  <cp:lastModifiedBy>HSD_TPCMSd.prod</cp:lastModifiedBy>
  <cp:revision>3</cp:revision>
  <dcterms:created xsi:type="dcterms:W3CDTF">2019-02-21T10:19:00Z</dcterms:created>
  <dcterms:modified xsi:type="dcterms:W3CDTF">2019-02-21T10:19:00Z</dcterms:modified>
</cp:coreProperties>
</file>