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2F8" w:rsidP="006B72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ICTSAS217 Connect a home based local wireless network</w:t>
      </w:r>
      <w:r>
        <w:fldChar w:fldCharType="end"/>
      </w:r>
    </w:p>
    <w:p w:rsidR="006B72F8" w:rsidP="006B72F8">
      <w:pPr>
        <w:pStyle w:val="Version"/>
        <w:sectPr w:rsidSect="00280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A20" w:rsidP="00280A20">
      <w:pPr>
        <w:pStyle w:val="SuperHeading"/>
      </w:pPr>
      <w:r w:rsidRPr="00280A20">
        <w:t>ICTSAS217 Connect a home based local wireless network</w:t>
      </w:r>
    </w:p>
    <w:p w:rsidR="00000000" w:rsidRPr="00280A20" w:rsidP="00280A20">
      <w:pPr>
        <w:pStyle w:val="Heading1"/>
      </w:pPr>
      <w:bookmarkStart w:id="1" w:name="O_1096411"/>
      <w:bookmarkEnd w:id="1"/>
      <w:r w:rsidRPr="00280A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20" w:rsidP="00280A20">
            <w:pPr>
              <w:pStyle w:val="BodyText"/>
            </w:pPr>
            <w:r w:rsidRPr="00280A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rPr>
                <w:rStyle w:val="SpecialBold"/>
              </w:rPr>
              <w:t>Comments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20" w:rsidP="00280A20">
            <w:pPr>
              <w:pStyle w:val="BodyText"/>
            </w:pPr>
            <w:r w:rsidRPr="00280A20">
              <w:t>This version first released with ICT Information and Communications Technology Training Package Version 6.0.</w:t>
            </w:r>
          </w:p>
        </w:tc>
      </w:tr>
    </w:tbl>
    <w:p w:rsidR="00000000" w:rsidRPr="00280A20" w:rsidP="00280A20">
      <w:pPr>
        <w:pStyle w:val="BodyText"/>
      </w:pPr>
    </w:p>
    <w:p w:rsidR="00000000" w:rsidRPr="00280A20" w:rsidP="00280A20">
      <w:pPr>
        <w:pStyle w:val="AllowPageBreak"/>
      </w:pPr>
    </w:p>
    <w:p w:rsidR="00000000" w:rsidRPr="00280A20" w:rsidP="00280A20">
      <w:pPr>
        <w:pStyle w:val="Heading1"/>
      </w:pPr>
      <w:bookmarkStart w:id="2" w:name="O_1096416"/>
      <w:bookmarkEnd w:id="2"/>
      <w:r w:rsidRPr="00280A20">
        <w:t>Application</w:t>
      </w:r>
    </w:p>
    <w:p w:rsidR="00000000" w:rsidRPr="00280A20" w:rsidP="006B72F8">
      <w:pPr>
        <w:pStyle w:val="BodyText"/>
      </w:pPr>
      <w:r w:rsidRPr="00280A20">
        <w:t>This unit describes the skills and knowledge re</w:t>
      </w:r>
      <w:r w:rsidRPr="00280A20">
        <w:t>quired to install, configure and secure network components, such as a wireless router and adapters, to a small home based local wireless network.</w:t>
      </w:r>
    </w:p>
    <w:p w:rsidR="00000000" w:rsidRPr="00280A20" w:rsidP="006B72F8">
      <w:pPr>
        <w:pStyle w:val="BodyText"/>
      </w:pPr>
      <w:r w:rsidRPr="00280A20">
        <w:t xml:space="preserve">It applies to individuals who, while working under a level of supervision, have responsibility in a frontline </w:t>
      </w:r>
      <w:r w:rsidRPr="00280A20">
        <w:t>technical support capacity to connect a wireless router and adapters to a home-based wireless fidelity (Wi-Fi) network to provide wireless connectivity to compatible devices.</w:t>
      </w:r>
    </w:p>
    <w:p w:rsidR="00000000" w:rsidRPr="00280A20" w:rsidP="006B72F8">
      <w:pPr>
        <w:pStyle w:val="BodyText"/>
      </w:pPr>
      <w:r w:rsidRPr="00280A20">
        <w:t>No licensing, legislative or certification requirements apply to this unit at the</w:t>
      </w:r>
      <w:r w:rsidRPr="00280A20">
        <w:t xml:space="preserve"> time of publication.</w:t>
      </w:r>
    </w:p>
    <w:p w:rsidR="00000000" w:rsidRPr="00280A20" w:rsidP="00280A20">
      <w:pPr>
        <w:pStyle w:val="Heading1"/>
      </w:pPr>
      <w:bookmarkStart w:id="3" w:name="O_1096415"/>
      <w:bookmarkEnd w:id="3"/>
      <w:r w:rsidRPr="00280A20">
        <w:t>Unit Sector</w:t>
      </w:r>
    </w:p>
    <w:p w:rsidR="00000000" w:rsidRPr="00280A20" w:rsidP="006B72F8">
      <w:pPr>
        <w:pStyle w:val="BodyText"/>
      </w:pPr>
      <w:r w:rsidRPr="00280A20">
        <w:t>Systems administration and support</w:t>
      </w:r>
    </w:p>
    <w:p w:rsidR="00000000" w:rsidRPr="00280A20" w:rsidP="00280A20">
      <w:pPr>
        <w:pStyle w:val="Heading1"/>
      </w:pPr>
      <w:bookmarkStart w:id="4" w:name="O_1096414"/>
      <w:bookmarkEnd w:id="4"/>
      <w:r w:rsidRPr="00280A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20" w:rsidP="00280A20">
            <w:pPr>
              <w:pStyle w:val="BodyText"/>
            </w:pPr>
            <w:r w:rsidRPr="00280A20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rPr>
                <w:rStyle w:val="SpecialBold"/>
              </w:rPr>
              <w:t>PERFORMANCE CRITERIA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20" w:rsidP="00280A20">
            <w:pPr>
              <w:pStyle w:val="BodyText"/>
            </w:pPr>
            <w:r w:rsidRPr="00280A20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List"/>
              <w:rPr>
                <w:lang w:val="en-NZ"/>
              </w:rPr>
            </w:pPr>
            <w:r w:rsidRPr="00280A20">
              <w:t>1. Prepare for installation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20" w:rsidP="00280A20">
            <w:pPr>
              <w:pStyle w:val="List"/>
            </w:pPr>
            <w:r w:rsidRPr="00280A20">
              <w:t>1.1 Document client requirements and confirm with required personnel</w:t>
            </w:r>
          </w:p>
          <w:p w:rsidR="00000000" w:rsidRPr="00280A20" w:rsidP="00280A20">
            <w:pPr>
              <w:pStyle w:val="List"/>
            </w:pPr>
            <w:r w:rsidRPr="00280A20">
              <w:t>1.2 Identify documentation and technical support options</w:t>
            </w:r>
          </w:p>
          <w:p w:rsidR="00000000" w:rsidRPr="00280A20" w:rsidP="00280A20">
            <w:pPr>
              <w:pStyle w:val="List"/>
            </w:pPr>
            <w:r w:rsidRPr="00280A20">
              <w:t>1.3 I</w:t>
            </w:r>
            <w:r w:rsidRPr="00280A20">
              <w:t>dentify digital devices to be connected to the network and confirm wireless network component requirements</w:t>
            </w:r>
          </w:p>
          <w:p w:rsidR="00000000" w:rsidRPr="00280A20" w:rsidP="00280A20">
            <w:pPr>
              <w:pStyle w:val="List"/>
            </w:pPr>
            <w:r w:rsidRPr="00280A20">
              <w:t xml:space="preserve">1.4 Determine and confirm vendor warranty and support services </w:t>
            </w:r>
          </w:p>
          <w:p w:rsidR="00000000" w:rsidP="00280A20">
            <w:pPr>
              <w:pStyle w:val="List"/>
              <w:rPr>
                <w:lang w:val="en-NZ"/>
              </w:rPr>
            </w:pPr>
            <w:r w:rsidRPr="00280A20">
              <w:t>1.5 Identify required work health and safety (WHS) standards for installation process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List"/>
              <w:rPr>
                <w:lang w:val="en-NZ"/>
              </w:rPr>
            </w:pPr>
            <w:r w:rsidRPr="00280A20">
              <w:t xml:space="preserve">2. Install and configure </w:t>
            </w:r>
            <w:r w:rsidRPr="00280A20">
              <w:t xml:space="preserve">wireless router and adapters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20" w:rsidP="00280A20">
            <w:pPr>
              <w:pStyle w:val="List"/>
            </w:pPr>
            <w:r w:rsidRPr="00280A20">
              <w:t>2.1 Access digital devices and wireless network components</w:t>
            </w:r>
          </w:p>
          <w:p w:rsidR="00000000" w:rsidRPr="00280A20" w:rsidP="00280A20">
            <w:pPr>
              <w:pStyle w:val="List"/>
            </w:pPr>
            <w:r w:rsidRPr="00280A20">
              <w:t>2.2 Validate contents of delivered components and physical contents match packing list and resolve discrepancies if required</w:t>
            </w:r>
          </w:p>
          <w:p w:rsidR="00000000" w:rsidRPr="00280A20" w:rsidP="00280A20">
            <w:pPr>
              <w:pStyle w:val="List"/>
            </w:pPr>
            <w:r w:rsidRPr="00280A20">
              <w:t>2.3 Determine i</w:t>
            </w:r>
            <w:r w:rsidRPr="00280A20">
              <w:t>nternet service provider (ISP) connection properties</w:t>
            </w:r>
          </w:p>
          <w:p w:rsidR="00000000" w:rsidRPr="00280A20" w:rsidP="00280A20">
            <w:pPr>
              <w:pStyle w:val="List"/>
            </w:pPr>
            <w:r w:rsidRPr="00280A20">
              <w:t>2.4 Install wireless router according to manufacturer specifications</w:t>
            </w:r>
          </w:p>
          <w:p w:rsidR="00000000" w:rsidRPr="00280A20" w:rsidP="00280A20">
            <w:pPr>
              <w:pStyle w:val="List"/>
            </w:pPr>
            <w:r w:rsidRPr="00280A20">
              <w:t xml:space="preserve">2.5 Configure wireless router using router configuration properties </w:t>
            </w:r>
          </w:p>
          <w:p w:rsidR="00000000" w:rsidRPr="00280A20" w:rsidP="00280A20">
            <w:pPr>
              <w:pStyle w:val="List"/>
            </w:pPr>
            <w:r w:rsidRPr="00280A20">
              <w:t>2.6 Install wireless adapters according to manufacturer specifications</w:t>
            </w:r>
          </w:p>
          <w:p w:rsidR="00000000" w:rsidP="00280A20">
            <w:pPr>
              <w:pStyle w:val="List"/>
              <w:rPr>
                <w:lang w:val="en-NZ"/>
              </w:rPr>
            </w:pPr>
            <w:r w:rsidRPr="00280A20">
              <w:t>2.7 Configure Wi-Fi system according to router configuration properties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List"/>
              <w:rPr>
                <w:lang w:val="en-NZ"/>
              </w:rPr>
            </w:pPr>
            <w:r w:rsidRPr="00280A20">
              <w:t>3. Secure the wireless system and finalise connection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20" w:rsidP="00280A20">
            <w:pPr>
              <w:pStyle w:val="List"/>
            </w:pPr>
            <w:r w:rsidRPr="00280A20">
              <w:t>3.1 Set security components of Wi-Fi system</w:t>
            </w:r>
          </w:p>
          <w:p w:rsidR="00000000" w:rsidRPr="00280A20" w:rsidP="00280A20">
            <w:pPr>
              <w:pStyle w:val="List"/>
            </w:pPr>
            <w:r w:rsidRPr="00280A20">
              <w:t>3.2 Test secur</w:t>
            </w:r>
            <w:r w:rsidRPr="00280A20">
              <w:t>ity components and connectivity of Wi-Fi system</w:t>
            </w:r>
          </w:p>
          <w:p w:rsidR="00000000" w:rsidRPr="00280A20" w:rsidP="00280A20">
            <w:pPr>
              <w:pStyle w:val="List"/>
            </w:pPr>
            <w:r w:rsidRPr="00280A20">
              <w:t>3.3 Update documentation regarding security issues and components used</w:t>
            </w:r>
          </w:p>
          <w:p w:rsidR="00000000" w:rsidRPr="00280A20" w:rsidP="00280A20">
            <w:pPr>
              <w:pStyle w:val="List"/>
            </w:pPr>
            <w:r w:rsidRPr="00280A20">
              <w:t>3.4 Store any unused adapters</w:t>
            </w:r>
          </w:p>
          <w:p w:rsidR="00000000" w:rsidRPr="00280A20" w:rsidP="00280A20">
            <w:pPr>
              <w:pStyle w:val="List"/>
            </w:pPr>
            <w:r w:rsidRPr="00280A20">
              <w:t>3.5 Dispose of waste following environmental guidelines</w:t>
            </w:r>
          </w:p>
        </w:tc>
      </w:tr>
    </w:tbl>
    <w:p w:rsidR="00000000" w:rsidRPr="00280A20" w:rsidP="00280A20">
      <w:pPr>
        <w:pStyle w:val="BodyText"/>
      </w:pPr>
    </w:p>
    <w:p w:rsidR="00000000" w:rsidRPr="00280A20" w:rsidP="00280A20">
      <w:pPr>
        <w:pStyle w:val="AllowPageBreak"/>
      </w:pPr>
    </w:p>
    <w:p w:rsidR="00000000" w:rsidRPr="00280A20" w:rsidP="00280A20">
      <w:pPr>
        <w:pStyle w:val="Heading1"/>
      </w:pPr>
      <w:bookmarkStart w:id="5" w:name="O_1096413"/>
      <w:bookmarkEnd w:id="5"/>
      <w:r w:rsidRPr="00280A20">
        <w:t>Foundation Skills</w:t>
      </w:r>
    </w:p>
    <w:p w:rsidR="00000000" w:rsidRPr="006B72F8" w:rsidP="006B72F8">
      <w:pPr>
        <w:pStyle w:val="BodyText"/>
        <w:rPr>
          <w:i/>
        </w:rPr>
      </w:pPr>
      <w:r w:rsidRPr="006B72F8">
        <w:rPr>
          <w:rStyle w:val="Emphasis"/>
        </w:rPr>
        <w:t>This section</w:t>
      </w:r>
      <w:r w:rsidRPr="006B72F8">
        <w:rPr>
          <w:rStyle w:val="Emphasis"/>
        </w:rPr>
        <w:t xml:space="preserve">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605"/>
      </w:tblGrid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20" w:rsidP="00280A20">
            <w:pPr>
              <w:pStyle w:val="BodyText"/>
            </w:pPr>
            <w:r w:rsidRPr="00280A20">
              <w:rPr>
                <w:rStyle w:val="SpecialBold"/>
              </w:rPr>
              <w:t>SKILL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rPr>
                <w:rStyle w:val="SpecialBold"/>
              </w:rPr>
              <w:t>DESCRIPTION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t>Learning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ListBullet"/>
              <w:rPr>
                <w:lang w:val="en-NZ"/>
              </w:rPr>
            </w:pPr>
            <w:r w:rsidRPr="00280A20">
              <w:t>Identifies and uses new and upgraded technology skills to enhance learning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t>Reading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ListBullet"/>
              <w:rPr>
                <w:lang w:val="en-NZ"/>
              </w:rPr>
            </w:pPr>
            <w:r w:rsidRPr="00280A20">
              <w:t>Interprets a range of texts to evaluate and integrate strategies and determine standards have been maintained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t>Writing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ListBullet"/>
              <w:rPr>
                <w:lang w:val="en-NZ"/>
              </w:rPr>
            </w:pPr>
            <w:r w:rsidRPr="00280A20">
              <w:t xml:space="preserve">Uses simple vocabulary to record information and prepare required documents in a sequential manner 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t>Oral Communication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ListBullet"/>
              <w:rPr>
                <w:lang w:val="en-NZ"/>
              </w:rPr>
            </w:pPr>
            <w:r w:rsidRPr="00280A20">
              <w:t>Uses listening and questioning techniques to confirm requirements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t>Teamwork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ListBullet"/>
              <w:rPr>
                <w:lang w:val="en-NZ"/>
              </w:rPr>
            </w:pPr>
            <w:r w:rsidRPr="00280A20">
              <w:t>Identifies and takes steps to follow accepted communication practices and protocols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8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t>Planning and organising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20" w:rsidP="00280A20">
            <w:pPr>
              <w:pStyle w:val="ListBullet"/>
            </w:pPr>
            <w:r w:rsidRPr="00280A20">
              <w:t>Interprets roles and responsibilities for t</w:t>
            </w:r>
            <w:r w:rsidRPr="00280A20">
              <w:t>ask and makes basic decisions on work completion parameters in accordance with client requirements and WHS standards</w:t>
            </w:r>
          </w:p>
          <w:p w:rsidR="00000000" w:rsidP="00280A20">
            <w:pPr>
              <w:pStyle w:val="ListBullet"/>
              <w:rPr>
                <w:lang w:val="en-NZ"/>
              </w:rPr>
            </w:pPr>
            <w:r w:rsidRPr="00280A20">
              <w:t xml:space="preserve">Plans and implements routine tasks aiming to achieve them </w:t>
            </w:r>
            <w:r w:rsidRPr="00280A20">
              <w:t>efficiently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t>Problem solving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ListBullet"/>
              <w:rPr>
                <w:lang w:val="en-NZ"/>
              </w:rPr>
            </w:pPr>
            <w:r w:rsidRPr="00280A20">
              <w:t>Makes low-impact decisions within familiar si</w:t>
            </w:r>
            <w:r w:rsidRPr="00280A20">
              <w:t>tuations, based on a range of predefined and routine solutions and evaluates outcome</w:t>
            </w:r>
          </w:p>
        </w:tc>
      </w:tr>
      <w:tr w:rsidTr="0028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20">
            <w:pPr>
              <w:pStyle w:val="BodyText"/>
              <w:rPr>
                <w:lang w:val="en-NZ"/>
              </w:rPr>
            </w:pPr>
            <w:r w:rsidRPr="00280A20">
              <w:t>Technology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20" w:rsidP="00280A20">
            <w:pPr>
              <w:pStyle w:val="ListBullet"/>
            </w:pPr>
            <w:r w:rsidRPr="00280A20">
              <w:t xml:space="preserve">Utilises basic knowledge of industry hardware and software </w:t>
            </w:r>
          </w:p>
          <w:p w:rsidR="00000000" w:rsidRPr="00280A20" w:rsidP="00280A20">
            <w:pPr>
              <w:pStyle w:val="ListBullet"/>
            </w:pPr>
            <w:r w:rsidRPr="00280A20">
              <w:t>Interprets the purpose and operates the specific functions and key features of digital systems and</w:t>
            </w:r>
            <w:r w:rsidRPr="00280A20">
              <w:t xml:space="preserve"> tools to complete routine tasks</w:t>
            </w:r>
          </w:p>
        </w:tc>
      </w:tr>
    </w:tbl>
    <w:p w:rsidR="00000000" w:rsidRPr="00280A20" w:rsidP="00280A20">
      <w:pPr>
        <w:pStyle w:val="BodyText"/>
      </w:pPr>
    </w:p>
    <w:p w:rsidR="00000000" w:rsidRPr="00280A20" w:rsidP="00280A20">
      <w:pPr>
        <w:pStyle w:val="AllowPageBreak"/>
      </w:pPr>
    </w:p>
    <w:p w:rsidR="00000000" w:rsidRPr="00280A20" w:rsidP="00280A20">
      <w:pPr>
        <w:pStyle w:val="Heading1"/>
      </w:pPr>
      <w:bookmarkStart w:id="6" w:name="O_1096412"/>
      <w:bookmarkEnd w:id="6"/>
      <w:r w:rsidRPr="00280A20">
        <w:t>Unit Mapping Information</w:t>
      </w:r>
    </w:p>
    <w:p w:rsidR="00000000" w:rsidRPr="00280A20" w:rsidP="006B72F8">
      <w:pPr>
        <w:pStyle w:val="BodyText"/>
      </w:pPr>
      <w:r w:rsidRPr="00280A20">
        <w:t>Supersedes and is equivalent to ICTSAS209 Connect and use a home based local wireless network.</w:t>
      </w:r>
    </w:p>
    <w:p w:rsidR="00000000" w:rsidRPr="00280A20" w:rsidP="00280A20">
      <w:pPr>
        <w:pStyle w:val="Heading1"/>
      </w:pPr>
      <w:bookmarkStart w:id="7" w:name="O_1096405"/>
      <w:bookmarkEnd w:id="7"/>
      <w:r w:rsidRPr="00280A20">
        <w:t>Links</w:t>
      </w:r>
    </w:p>
    <w:p w:rsidR="00000000" w:rsidRPr="00280A20" w:rsidP="006B72F8">
      <w:pPr>
        <w:pStyle w:val="BodyText"/>
      </w:pPr>
      <w:r w:rsidRPr="00280A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2A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80A20" w:rsidP="00280A20"/>
    <w:sectPr w:rsidSect="00280A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20" w:rsidRPr="006B72F8" w:rsidP="006B72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2F8" w:rsidP="00280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2F8" w:rsidP="00280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72F8" w:rsidP="00280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2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A20" w:rsidRPr="006B72F8" w:rsidP="006B72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2F8" w:rsidRPr="002D2AF8" w:rsidP="00280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ICTSAS217 Connect a home based local wireless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B72F8" w:rsidP="00280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0E9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8C0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A20"/>
  </w:style>
  <w:style w:type="character" w:customStyle="1" w:styleId="Heading1Char">
    <w:name w:val="Heading 1 Char"/>
    <w:basedOn w:val="DefaultParagraphFont"/>
    <w:link w:val="Heading1"/>
    <w:rsid w:val="00280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A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0A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A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A20"/>
    <w:rPr>
      <w:b/>
      <w:spacing w:val="0"/>
    </w:rPr>
  </w:style>
  <w:style w:type="character" w:styleId="Emphasis">
    <w:name w:val="Emphasis"/>
    <w:basedOn w:val="DefaultParagraphFont"/>
    <w:qFormat/>
    <w:rsid w:val="00280A20"/>
    <w:rPr>
      <w:i/>
    </w:rPr>
  </w:style>
  <w:style w:type="paragraph" w:customStyle="1" w:styleId="SuperHeading">
    <w:name w:val="SuperHeading"/>
    <w:basedOn w:val="Normal"/>
    <w:rsid w:val="00280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A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0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A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A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A20"/>
  </w:style>
  <w:style w:type="paragraph" w:styleId="TableofFigures">
    <w:name w:val="table of figures"/>
    <w:basedOn w:val="Normal"/>
    <w:next w:val="Normal"/>
    <w:semiHidden/>
    <w:rsid w:val="00280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A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0A20"/>
    <w:rPr>
      <w:rFonts w:ascii="Wingdings" w:hAnsi="Wingdings"/>
    </w:rPr>
  </w:style>
  <w:style w:type="paragraph" w:customStyle="1" w:styleId="TableHeading">
    <w:name w:val="Table Heading"/>
    <w:basedOn w:val="HeadingBase"/>
    <w:rsid w:val="00280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A20"/>
    <w:rPr>
      <w:color w:val="0033CC"/>
      <w:u w:val="none"/>
    </w:rPr>
  </w:style>
  <w:style w:type="paragraph" w:customStyle="1" w:styleId="BodyTextRight">
    <w:name w:val="Body Text Right"/>
    <w:basedOn w:val="BodyText"/>
    <w:rsid w:val="00280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A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A20"/>
    <w:rPr>
      <w:sz w:val="32"/>
    </w:rPr>
  </w:style>
  <w:style w:type="paragraph" w:customStyle="1" w:styleId="HeadingProcedure">
    <w:name w:val="Heading Procedure"/>
    <w:basedOn w:val="HeadingBase"/>
    <w:next w:val="Normal"/>
    <w:rsid w:val="00280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A20"/>
    <w:pPr>
      <w:spacing w:before="60" w:after="60"/>
    </w:pPr>
  </w:style>
  <w:style w:type="paragraph" w:styleId="ListContinue">
    <w:name w:val="List Continue"/>
    <w:basedOn w:val="List"/>
    <w:rsid w:val="00280A20"/>
    <w:pPr>
      <w:ind w:firstLine="0"/>
    </w:pPr>
  </w:style>
  <w:style w:type="paragraph" w:customStyle="1" w:styleId="ListNote">
    <w:name w:val="List Note"/>
    <w:basedOn w:val="List"/>
    <w:rsid w:val="00280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A20"/>
    <w:rPr>
      <w:rFonts w:ascii="Courier New" w:hAnsi="Courier New"/>
    </w:rPr>
  </w:style>
  <w:style w:type="paragraph" w:customStyle="1" w:styleId="NoteBullet">
    <w:name w:val="Note Bullet"/>
    <w:basedOn w:val="Note"/>
    <w:rsid w:val="00280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A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A20"/>
    <w:rPr>
      <w:b/>
      <w:smallCaps/>
    </w:rPr>
  </w:style>
  <w:style w:type="paragraph" w:customStyle="1" w:styleId="TableListNumber">
    <w:name w:val="Table List Number"/>
    <w:basedOn w:val="ListNumber"/>
    <w:rsid w:val="00280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A20"/>
    <w:pPr>
      <w:numPr>
        <w:numId w:val="8"/>
      </w:numPr>
    </w:pPr>
  </w:style>
  <w:style w:type="paragraph" w:customStyle="1" w:styleId="ListAlpha2">
    <w:name w:val="List Alpha 2"/>
    <w:basedOn w:val="List2"/>
    <w:rsid w:val="00280A20"/>
    <w:pPr>
      <w:numPr>
        <w:numId w:val="7"/>
      </w:numPr>
    </w:pPr>
  </w:style>
  <w:style w:type="paragraph" w:styleId="List2">
    <w:name w:val="List 2"/>
    <w:basedOn w:val="BodyText"/>
    <w:rsid w:val="00280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A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A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0A20"/>
    <w:pPr>
      <w:numPr>
        <w:numId w:val="3"/>
      </w:numPr>
    </w:pPr>
  </w:style>
  <w:style w:type="paragraph" w:styleId="ListContinue2">
    <w:name w:val="List Continue 2"/>
    <w:basedOn w:val="List2"/>
    <w:rsid w:val="00280A20"/>
    <w:pPr>
      <w:ind w:firstLine="0"/>
    </w:pPr>
  </w:style>
  <w:style w:type="paragraph" w:styleId="ListContinue3">
    <w:name w:val="List Continue 3"/>
    <w:basedOn w:val="List3"/>
    <w:rsid w:val="00280A20"/>
    <w:pPr>
      <w:ind w:left="1021" w:firstLine="0"/>
    </w:pPr>
  </w:style>
  <w:style w:type="paragraph" w:styleId="ListContinue4">
    <w:name w:val="List Continue 4"/>
    <w:basedOn w:val="List4"/>
    <w:rsid w:val="00280A20"/>
    <w:pPr>
      <w:ind w:firstLine="0"/>
    </w:pPr>
  </w:style>
  <w:style w:type="paragraph" w:styleId="ListContinue5">
    <w:name w:val="List Continue 5"/>
    <w:basedOn w:val="List5"/>
    <w:rsid w:val="00280A20"/>
    <w:pPr>
      <w:ind w:firstLine="0"/>
    </w:pPr>
  </w:style>
  <w:style w:type="paragraph" w:styleId="ListNumber3">
    <w:name w:val="List Number 3"/>
    <w:basedOn w:val="List3"/>
    <w:rsid w:val="00280A20"/>
    <w:pPr>
      <w:numPr>
        <w:numId w:val="4"/>
      </w:numPr>
    </w:pPr>
  </w:style>
  <w:style w:type="paragraph" w:styleId="ListNumber4">
    <w:name w:val="List Number 4"/>
    <w:basedOn w:val="List4"/>
    <w:rsid w:val="00280A20"/>
    <w:pPr>
      <w:numPr>
        <w:numId w:val="5"/>
      </w:numPr>
    </w:pPr>
  </w:style>
  <w:style w:type="paragraph" w:styleId="ListNumber5">
    <w:name w:val="List Number 5"/>
    <w:basedOn w:val="List5"/>
    <w:rsid w:val="00280A20"/>
    <w:pPr>
      <w:numPr>
        <w:numId w:val="6"/>
      </w:numPr>
    </w:pPr>
  </w:style>
  <w:style w:type="paragraph" w:styleId="BlockText">
    <w:name w:val="Block Text"/>
    <w:basedOn w:val="Normal"/>
    <w:rsid w:val="00280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A20"/>
    <w:rPr>
      <w:sz w:val="16"/>
      <w:vertAlign w:val="superscript"/>
    </w:rPr>
  </w:style>
  <w:style w:type="character" w:customStyle="1" w:styleId="Symbols">
    <w:name w:val="Symbols"/>
    <w:basedOn w:val="DefaultParagraphFont"/>
    <w:rsid w:val="00280A20"/>
    <w:rPr>
      <w:rFonts w:ascii="Symbol" w:hAnsi="Symbol"/>
    </w:rPr>
  </w:style>
  <w:style w:type="character" w:customStyle="1" w:styleId="MenuOptions">
    <w:name w:val="Menu Options"/>
    <w:basedOn w:val="DefaultParagraphFont"/>
    <w:rsid w:val="00280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A20"/>
    <w:rPr>
      <w:b/>
    </w:rPr>
  </w:style>
  <w:style w:type="character" w:customStyle="1" w:styleId="Underlined">
    <w:name w:val="Underlined"/>
    <w:basedOn w:val="DefaultParagraphFont"/>
    <w:rsid w:val="00280A20"/>
    <w:rPr>
      <w:u w:val="single"/>
    </w:rPr>
  </w:style>
  <w:style w:type="paragraph" w:customStyle="1" w:styleId="TableBodyTextRight">
    <w:name w:val="Table Body Text Right"/>
    <w:basedOn w:val="TableBodyText"/>
    <w:rsid w:val="00280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A20"/>
    <w:rPr>
      <w:sz w:val="18"/>
    </w:rPr>
  </w:style>
  <w:style w:type="paragraph" w:customStyle="1" w:styleId="BodySmallRight">
    <w:name w:val="Body Small Right"/>
    <w:basedOn w:val="BodyTextRight"/>
    <w:rsid w:val="00280A20"/>
    <w:rPr>
      <w:sz w:val="18"/>
      <w:szCs w:val="18"/>
    </w:rPr>
  </w:style>
  <w:style w:type="paragraph" w:customStyle="1" w:styleId="MarginEdition">
    <w:name w:val="Margin Edition"/>
    <w:basedOn w:val="MarginNote"/>
    <w:rsid w:val="00280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A20"/>
    <w:rPr>
      <w:sz w:val="2"/>
      <w:szCs w:val="2"/>
    </w:rPr>
  </w:style>
  <w:style w:type="character" w:customStyle="1" w:styleId="Small">
    <w:name w:val="Small"/>
    <w:basedOn w:val="DefaultParagraphFont"/>
    <w:rsid w:val="00280A20"/>
    <w:rPr>
      <w:sz w:val="16"/>
    </w:rPr>
  </w:style>
  <w:style w:type="paragraph" w:customStyle="1" w:styleId="WideTable">
    <w:name w:val="Wide Table"/>
    <w:basedOn w:val="Normal"/>
    <w:rsid w:val="00280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A20"/>
  </w:style>
  <w:style w:type="paragraph" w:styleId="Quote">
    <w:name w:val="Quote"/>
    <w:basedOn w:val="Heading1"/>
    <w:link w:val="QuoteChar"/>
    <w:qFormat/>
    <w:rsid w:val="00280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A20"/>
    <w:pPr>
      <w:pageBreakBefore/>
    </w:pPr>
  </w:style>
  <w:style w:type="paragraph" w:customStyle="1" w:styleId="Border">
    <w:name w:val="Border"/>
    <w:basedOn w:val="Normal"/>
    <w:qFormat/>
    <w:rsid w:val="00280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A20"/>
    <w:rPr>
      <w:u w:val="single"/>
    </w:rPr>
  </w:style>
  <w:style w:type="character" w:customStyle="1" w:styleId="BoldandItalics">
    <w:name w:val="Bold and Italics"/>
    <w:qFormat/>
    <w:rsid w:val="00280A20"/>
    <w:rPr>
      <w:b/>
      <w:i/>
      <w:u w:val="none"/>
    </w:rPr>
  </w:style>
  <w:style w:type="paragraph" w:styleId="BalloonText">
    <w:name w:val="Balloon Text"/>
    <w:basedOn w:val="Normal"/>
    <w:link w:val="BalloonTextChar"/>
    <w:rsid w:val="00280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A20"/>
    <w:pPr>
      <w:spacing w:before="0" w:after="0"/>
    </w:pPr>
  </w:style>
  <w:style w:type="paragraph" w:customStyle="1" w:styleId="BodyTextBold">
    <w:name w:val="Body Text Bold"/>
    <w:basedOn w:val="BodyText"/>
    <w:qFormat/>
    <w:rsid w:val="00280A20"/>
    <w:rPr>
      <w:b/>
    </w:rPr>
  </w:style>
  <w:style w:type="character" w:styleId="Hyperlink">
    <w:name w:val="Hyperlink"/>
    <w:basedOn w:val="DefaultParagraphFont"/>
    <w:uiPriority w:val="99"/>
    <w:unhideWhenUsed/>
    <w:rsid w:val="006B72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3626</Characters>
  <Application>Microsoft Office Word</Application>
  <DocSecurity>0</DocSecurity>
  <Lines>120</Lines>
  <Paragraphs>77</Paragraphs>
  <ScaleCrop>false</ScaleCrop>
  <Company>Author-it Software Corporation Ltd.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ICTSAS217 Connect a home based local wireless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