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EC8" w:rsidP="00450EC8">
      <w:pPr>
        <w:pStyle w:val="Title"/>
      </w:pPr>
      <w:r>
        <w:fldChar w:fldCharType="begin"/>
      </w:r>
      <w:r>
        <w:instrText xml:space="preserve"> TITLE   \* MERGEFORMAT </w:instrText>
      </w:r>
      <w:r>
        <w:fldChar w:fldCharType="separate"/>
      </w:r>
      <w:r>
        <w:t>ICTSAS209 Connect and use a home based local wireless network</w:t>
      </w:r>
      <w:r>
        <w:fldChar w:fldCharType="end"/>
      </w:r>
    </w:p>
    <w:p w:rsidR="00450EC8" w:rsidP="00450EC8">
      <w:pPr>
        <w:pStyle w:val="Version"/>
        <w:sectPr w:rsidSect="000A01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17E" w:rsidP="000A017E">
      <w:pPr>
        <w:pStyle w:val="SuperHeading"/>
      </w:pPr>
      <w:r w:rsidRPr="000A017E">
        <w:t>ICTSAS209 Connect and use a home based local wireless network</w:t>
      </w:r>
    </w:p>
    <w:p w:rsidR="00000000" w:rsidRPr="000A017E" w:rsidP="000A017E">
      <w:pPr>
        <w:pStyle w:val="Heading1"/>
      </w:pPr>
      <w:bookmarkStart w:id="1" w:name="O_669340"/>
      <w:bookmarkEnd w:id="1"/>
      <w:r w:rsidRPr="000A017E">
        <w:t>Modification History</w:t>
      </w:r>
    </w:p>
    <w:tbl>
      <w:tblPr>
        <w:tblW w:w="0" w:type="auto"/>
        <w:tblLayout w:type="fixed"/>
        <w:tblCellMar>
          <w:left w:w="62" w:type="dxa"/>
          <w:right w:w="62" w:type="dxa"/>
        </w:tblCellMar>
        <w:tblLook w:val="0000"/>
      </w:tblPr>
      <w:tblGrid>
        <w:gridCol w:w="3091"/>
        <w:gridCol w:w="5873"/>
      </w:tblGrid>
      <w:tr w:rsidTr="000A01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rPr>
                <w:rStyle w:val="SpecialBold"/>
              </w:rPr>
              <w:t>Comments</w:t>
            </w:r>
          </w:p>
        </w:tc>
      </w:tr>
      <w:tr w:rsidTr="000A01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This version first released with ICT Information and Communications Technology Training Package Version 1.0.</w:t>
            </w:r>
          </w:p>
        </w:tc>
      </w:tr>
    </w:tbl>
    <w:p w:rsidR="00000000" w:rsidRPr="000A017E" w:rsidP="000A017E">
      <w:pPr>
        <w:pStyle w:val="BodyText"/>
      </w:pPr>
    </w:p>
    <w:p w:rsidR="00000000" w:rsidRPr="000A017E" w:rsidP="000A017E">
      <w:pPr>
        <w:pStyle w:val="AllowPageBreak"/>
      </w:pPr>
    </w:p>
    <w:p w:rsidR="00000000" w:rsidRPr="000A017E" w:rsidP="000A017E">
      <w:pPr>
        <w:pStyle w:val="Heading1"/>
      </w:pPr>
      <w:bookmarkStart w:id="2" w:name="O_669341"/>
      <w:bookmarkEnd w:id="2"/>
      <w:r w:rsidRPr="000A017E">
        <w:t>Application</w:t>
      </w:r>
    </w:p>
    <w:p w:rsidR="00000000" w:rsidRPr="000A017E" w:rsidP="00450EC8">
      <w:pPr>
        <w:pStyle w:val="BodyText"/>
      </w:pPr>
      <w:r w:rsidRPr="000A017E">
        <w:t>This unit describes the skills and knowledge required to install, configure and secure devices to a small home based local network.</w:t>
      </w:r>
    </w:p>
    <w:p w:rsidR="00000000" w:rsidRPr="000A017E" w:rsidP="00450EC8">
      <w:pPr>
        <w:pStyle w:val="BodyText"/>
      </w:pPr>
      <w:r w:rsidRPr="000A017E">
        <w:t>It applies to individuals who, while working under a level of supervision, have responsibility in a frontline technical sup</w:t>
      </w:r>
      <w:r w:rsidRPr="000A017E">
        <w:t>port capacity.</w:t>
      </w:r>
    </w:p>
    <w:p w:rsidR="00000000" w:rsidRPr="000A017E" w:rsidP="00450EC8">
      <w:pPr>
        <w:pStyle w:val="BodyText"/>
      </w:pPr>
      <w:r w:rsidRPr="000A017E">
        <w:t>No licensing, legislative or certification requirements apply to this unit at the time of publication.</w:t>
      </w:r>
    </w:p>
    <w:p w:rsidR="00000000" w:rsidRPr="000A017E" w:rsidP="000A017E">
      <w:pPr>
        <w:pStyle w:val="Heading1"/>
      </w:pPr>
      <w:bookmarkStart w:id="3" w:name="O_669344"/>
      <w:bookmarkEnd w:id="3"/>
      <w:r w:rsidRPr="000A017E">
        <w:t>Unit Sector</w:t>
      </w:r>
    </w:p>
    <w:p w:rsidR="00000000" w:rsidRPr="000A017E" w:rsidP="00450EC8">
      <w:pPr>
        <w:pStyle w:val="BodyText"/>
      </w:pPr>
      <w:r w:rsidRPr="000A017E">
        <w:t>Systems administration and support</w:t>
      </w:r>
    </w:p>
    <w:p w:rsidR="00000000" w:rsidRPr="000A017E" w:rsidP="000A017E">
      <w:pPr>
        <w:pStyle w:val="Heading1"/>
      </w:pPr>
      <w:bookmarkStart w:id="4" w:name="O_669345"/>
      <w:bookmarkEnd w:id="4"/>
      <w:r w:rsidRPr="000A017E">
        <w:t>Elements and Performance Criteria</w:t>
      </w:r>
    </w:p>
    <w:tbl>
      <w:tblPr>
        <w:tblW w:w="9236" w:type="dxa"/>
        <w:tblLayout w:type="fixed"/>
        <w:tblCellMar>
          <w:left w:w="62" w:type="dxa"/>
          <w:right w:w="62" w:type="dxa"/>
        </w:tblCellMar>
        <w:tblLook w:val="0000"/>
      </w:tblPr>
      <w:tblGrid>
        <w:gridCol w:w="2645"/>
        <w:gridCol w:w="6591"/>
      </w:tblGrid>
      <w:tr w:rsidTr="000A01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017E">
            <w:pPr>
              <w:pStyle w:val="BodyText"/>
              <w:rPr>
                <w:lang w:val="en-NZ"/>
              </w:rPr>
            </w:pPr>
            <w:r w:rsidRPr="000A017E">
              <w:rPr>
                <w:rStyle w:val="SpecialBold"/>
              </w:rPr>
              <w:t>PERFORMANCE CRITERIA</w:t>
            </w:r>
          </w:p>
        </w:tc>
      </w:tr>
      <w:tr w:rsidTr="000A01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rPr>
                <w:rStyle w:val="Emphasis"/>
              </w:rPr>
              <w:t>Performance criteria describe the performance needed to demonstrate achievement of the element.</w:t>
            </w:r>
          </w:p>
        </w:tc>
      </w:tr>
      <w:tr w:rsidTr="000A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 Confirm requirements for home office wireless network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1.1 Document client requirements and c</w:t>
            </w:r>
            <w:r w:rsidRPr="000A017E">
              <w:t>onfirm with appropriate person</w:t>
            </w:r>
          </w:p>
          <w:p w:rsidR="00000000" w:rsidRPr="000A017E" w:rsidP="000A017E">
            <w:pPr>
              <w:pStyle w:val="BodyText"/>
            </w:pPr>
            <w:r w:rsidRPr="000A017E">
              <w:t>1.2 Identify available documentation and technical support options</w:t>
            </w:r>
          </w:p>
          <w:p w:rsidR="00000000" w:rsidRPr="000A017E" w:rsidP="000A017E">
            <w:pPr>
              <w:pStyle w:val="BodyText"/>
            </w:pPr>
            <w:r w:rsidRPr="000A017E">
              <w:t>1.3 Identify the digital devices to be connected to the network and confirm wireless network component requirements</w:t>
            </w:r>
          </w:p>
          <w:p w:rsidR="00000000" w:rsidRPr="000A017E" w:rsidP="000A017E">
            <w:pPr>
              <w:pStyle w:val="BodyText"/>
            </w:pPr>
            <w:r w:rsidRPr="000A017E">
              <w:t>1.4 Take action to ensure client support e</w:t>
            </w:r>
            <w:r w:rsidRPr="000A017E">
              <w:t>xpectations are covered by vendor warranty and support services</w:t>
            </w:r>
          </w:p>
          <w:p w:rsidR="00000000" w:rsidP="000A017E">
            <w:pPr>
              <w:pStyle w:val="BodyText"/>
              <w:rPr>
                <w:lang w:val="en-NZ"/>
              </w:rPr>
            </w:pPr>
            <w:r w:rsidRPr="000A017E">
              <w:t>1.5 Ensure required work health and safety (WHS) standards are incorporated as part of the installation process</w:t>
            </w:r>
          </w:p>
        </w:tc>
      </w:tr>
      <w:tr w:rsidTr="000A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2. Prepare for installation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2.1 Obtain digital</w:t>
            </w:r>
            <w:r w:rsidRPr="000A017E">
              <w:t xml:space="preserve"> devices and wireless network components</w:t>
            </w:r>
          </w:p>
          <w:p w:rsidR="00000000" w:rsidRPr="000A017E" w:rsidP="000A017E">
            <w:pPr>
              <w:pStyle w:val="BodyText"/>
            </w:pPr>
            <w:r w:rsidRPr="000A017E">
              <w:t>2.2 Validate that contents of delivered components and physical contents match the packing list and resolve discrepancies if necessary</w:t>
            </w:r>
          </w:p>
          <w:p w:rsidR="00000000" w:rsidP="000A017E">
            <w:pPr>
              <w:pStyle w:val="BodyText"/>
              <w:rPr>
                <w:lang w:val="en-NZ"/>
              </w:rPr>
            </w:pPr>
            <w:r w:rsidRPr="000A017E">
              <w:t>2.3 Determine internet service provider (ISP) connection properties</w:t>
            </w:r>
          </w:p>
        </w:tc>
      </w:tr>
      <w:tr w:rsidTr="000A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 xml:space="preserve">3. Install </w:t>
            </w:r>
            <w:r w:rsidRPr="000A017E">
              <w:t>and configure the wireless router and adapters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3.1 Install the wireless router</w:t>
            </w:r>
          </w:p>
          <w:p w:rsidR="00000000" w:rsidRPr="000A017E" w:rsidP="000A017E">
            <w:pPr>
              <w:pStyle w:val="BodyText"/>
            </w:pPr>
            <w:r w:rsidRPr="000A017E">
              <w:t xml:space="preserve">3.2 Configure the wireless router using the router configuration properties </w:t>
            </w:r>
          </w:p>
          <w:p w:rsidR="00000000" w:rsidRPr="000A017E" w:rsidP="000A017E">
            <w:pPr>
              <w:pStyle w:val="BodyText"/>
            </w:pPr>
            <w:r w:rsidRPr="000A017E">
              <w:t>3.3 Install the wireless adapters</w:t>
            </w:r>
          </w:p>
          <w:p w:rsidR="00000000" w:rsidP="000A017E">
            <w:pPr>
              <w:pStyle w:val="BodyText"/>
              <w:rPr>
                <w:lang w:val="en-NZ"/>
              </w:rPr>
            </w:pPr>
            <w:r w:rsidRPr="000A017E">
              <w:t>3.4 Configure the wireless fidelity (Wi-Fi) system</w:t>
            </w:r>
          </w:p>
        </w:tc>
      </w:tr>
      <w:tr w:rsidTr="000A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 xml:space="preserve">4. Secure the </w:t>
            </w:r>
            <w:r w:rsidRPr="000A017E">
              <w:t>wireless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4.1 Set the security components of the system</w:t>
            </w:r>
          </w:p>
          <w:p w:rsidR="00000000" w:rsidRPr="000A017E" w:rsidP="000A017E">
            <w:pPr>
              <w:pStyle w:val="BodyText"/>
            </w:pPr>
            <w:r w:rsidRPr="000A017E">
              <w:t>4.2 Test the security components</w:t>
            </w:r>
          </w:p>
          <w:p w:rsidR="00000000" w:rsidRPr="000A017E" w:rsidP="000A017E">
            <w:pPr>
              <w:pStyle w:val="BodyText"/>
            </w:pPr>
            <w:r w:rsidRPr="000A017E">
              <w:t>4.3 Review any updated documentation regarding security issues and the components used</w:t>
            </w:r>
          </w:p>
        </w:tc>
      </w:tr>
    </w:tbl>
    <w:p w:rsidR="00000000" w:rsidRPr="000A017E" w:rsidP="000A017E">
      <w:pPr>
        <w:pStyle w:val="BodyText"/>
      </w:pPr>
    </w:p>
    <w:p w:rsidR="00000000" w:rsidRPr="000A017E" w:rsidP="000A017E">
      <w:pPr>
        <w:pStyle w:val="AllowPageBreak"/>
      </w:pPr>
    </w:p>
    <w:p w:rsidR="00000000" w:rsidRPr="000A017E" w:rsidP="000A017E">
      <w:pPr>
        <w:pStyle w:val="Heading1"/>
      </w:pPr>
      <w:bookmarkStart w:id="5" w:name="O_669346"/>
      <w:bookmarkEnd w:id="5"/>
      <w:r w:rsidRPr="000A017E">
        <w:t>Foundation Skills</w:t>
      </w:r>
    </w:p>
    <w:p w:rsidR="00000000" w:rsidRPr="00450EC8" w:rsidP="00450EC8">
      <w:pPr>
        <w:pStyle w:val="BodyText"/>
        <w:rPr>
          <w:i/>
        </w:rPr>
      </w:pPr>
      <w:r w:rsidRPr="00450EC8">
        <w:rPr>
          <w:rStyle w:val="Emphasis"/>
        </w:rPr>
        <w:t>This section describes language, lite</w:t>
      </w:r>
      <w:r w:rsidRPr="00450EC8">
        <w:rPr>
          <w:rStyle w:val="Emphasis"/>
        </w:rPr>
        <w:t>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rPr>
                <w:rStyle w:val="SpecialBold"/>
              </w:rPr>
              <w:t>Description</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1.2, 1.3, 2.1, 3.1-3.4,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ListBullet"/>
            </w:pPr>
            <w:r w:rsidRPr="000A017E">
              <w:t>Identifies and uses basic knowledge of industry hardware and software appropriate to the environment</w:t>
            </w:r>
          </w:p>
          <w:p w:rsidR="00000000" w:rsidP="000A017E">
            <w:pPr>
              <w:pStyle w:val="ListBullet"/>
              <w:rPr>
                <w:lang w:val="en-NZ"/>
              </w:rPr>
            </w:pPr>
            <w:r w:rsidRPr="000A017E">
              <w:t>Identifies and uses new or upgraded technology skills to enhance learning</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1.2-1.5, 2.1-2.3, 3.1-3.4,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ListBullet"/>
              <w:rPr>
                <w:lang w:val="en-NZ"/>
              </w:rPr>
            </w:pPr>
            <w:r w:rsidRPr="000A017E">
              <w:t>Interprets a range of texts to evalu</w:t>
            </w:r>
            <w:r w:rsidRPr="000A017E">
              <w:t>ate and integrate strategies to maintain effective methods that adhere to client requirements and standards</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ListBullet"/>
              <w:rPr>
                <w:lang w:val="en-NZ"/>
              </w:rPr>
            </w:pPr>
            <w:r w:rsidRPr="000A017E">
              <w:t>Uses simple vocabulary to record information in a sequential manner that adheres to client requirements and for internal reference</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 xml:space="preserve">Oral </w:t>
            </w:r>
            <w:r w:rsidRPr="000A017E">
              <w:t>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1.1, 1.4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ListBullet"/>
              <w:rPr>
                <w:lang w:val="en-NZ"/>
              </w:rPr>
            </w:pPr>
            <w:r w:rsidRPr="000A017E">
              <w:t xml:space="preserve">Uses listening and questioning techniques to confirm </w:t>
            </w:r>
            <w:r w:rsidRPr="000A017E">
              <w:t>requirements</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1.1-1.5, 2.1-2.3, 3.1-3.4,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ListBullet"/>
              <w:rPr>
                <w:lang w:val="en-NZ"/>
              </w:rPr>
            </w:pPr>
            <w:r w:rsidRPr="000A017E">
              <w:t>Understands roles and responsibilities for task and makes basic decisions on work completion para</w:t>
            </w:r>
            <w:r w:rsidRPr="000A017E">
              <w:t>meters in accordance with client requirements and WHS standards</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1.1, 1.2, 1.4, 2.2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ListBullet"/>
              <w:rPr>
                <w:lang w:val="en-NZ"/>
              </w:rPr>
            </w:pPr>
            <w:r w:rsidRPr="000A017E">
              <w:t>Identifies and takes steps to follow accepted communication practices and protocols</w:t>
            </w:r>
          </w:p>
        </w:tc>
      </w:tr>
      <w:tr w:rsidTr="000A01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1.1-1.5, 2.1-2.3, 3.1-3.4,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ListBullet"/>
            </w:pPr>
            <w:r w:rsidRPr="000A017E">
              <w:t>Plans and implements routine tasks aiming to achieve them efficiently</w:t>
            </w:r>
          </w:p>
          <w:p w:rsidR="00000000" w:rsidRPr="000A017E" w:rsidP="000A017E">
            <w:pPr>
              <w:pStyle w:val="ListBullet"/>
            </w:pPr>
            <w:r w:rsidRPr="000A017E">
              <w:t>Makes low-impact decisions within familiar situations, based on a range of predefined or routine solutions and evaluates the effectiveness of the outcome</w:t>
            </w:r>
          </w:p>
          <w:p w:rsidR="00000000" w:rsidRPr="000A017E" w:rsidP="000A017E">
            <w:pPr>
              <w:pStyle w:val="ListBullet"/>
            </w:pPr>
            <w:r w:rsidRPr="000A017E">
              <w:t>Understands the purposes, specif</w:t>
            </w:r>
            <w:r w:rsidRPr="000A017E">
              <w:t>ic functions and key features of common digital systems and tools, and operates them effectively to complete routine tasks</w:t>
            </w:r>
          </w:p>
        </w:tc>
      </w:tr>
    </w:tbl>
    <w:p w:rsidR="00000000" w:rsidRPr="000A017E" w:rsidP="000A017E">
      <w:pPr>
        <w:pStyle w:val="BodyText"/>
      </w:pPr>
    </w:p>
    <w:p w:rsidR="00000000" w:rsidRPr="000A017E" w:rsidP="000A017E">
      <w:pPr>
        <w:pStyle w:val="AllowPageBreak"/>
      </w:pPr>
    </w:p>
    <w:p w:rsidR="00000000" w:rsidRPr="000A017E" w:rsidP="000A017E">
      <w:pPr>
        <w:pStyle w:val="Heading1"/>
      </w:pPr>
      <w:bookmarkStart w:id="6" w:name="O_669348"/>
      <w:bookmarkEnd w:id="6"/>
      <w:r w:rsidRPr="000A017E">
        <w:t>Unit Mapping Information</w:t>
      </w:r>
    </w:p>
    <w:tbl>
      <w:tblPr>
        <w:tblW w:w="0" w:type="auto"/>
        <w:tblLayout w:type="fixed"/>
        <w:tblCellMar>
          <w:left w:w="62" w:type="dxa"/>
          <w:right w:w="62" w:type="dxa"/>
        </w:tblCellMar>
        <w:tblLook w:val="0000"/>
      </w:tblPr>
      <w:tblGrid>
        <w:gridCol w:w="1471"/>
        <w:gridCol w:w="1613"/>
        <w:gridCol w:w="1454"/>
        <w:gridCol w:w="1557"/>
      </w:tblGrid>
      <w:tr w:rsidTr="000A017E">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Code and title</w:t>
            </w:r>
          </w:p>
          <w:p w:rsidR="00000000" w:rsidRPr="000A017E" w:rsidP="000A017E">
            <w:pPr>
              <w:pStyle w:val="BodyText"/>
            </w:pPr>
            <w:r w:rsidRPr="000A017E">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Code and title</w:t>
            </w:r>
          </w:p>
          <w:p w:rsidR="00000000" w:rsidRPr="000A017E" w:rsidP="000A017E">
            <w:pPr>
              <w:pStyle w:val="BodyText"/>
            </w:pPr>
            <w:r w:rsidRPr="000A017E">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rPr>
                <w:rStyle w:val="SpecialBold"/>
              </w:rPr>
              <w:t>Equivalence status</w:t>
            </w:r>
          </w:p>
        </w:tc>
      </w:tr>
      <w:tr w:rsidTr="000A017E">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ICTSAS209 Connect and use a home based local wireless network</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ICASAS209A Connect and use a home based local wireless network</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Equivalent unit</w:t>
            </w:r>
          </w:p>
        </w:tc>
      </w:tr>
    </w:tbl>
    <w:p w:rsidR="00000000" w:rsidRPr="000A017E" w:rsidP="000A017E">
      <w:pPr>
        <w:pStyle w:val="BodyText"/>
      </w:pPr>
    </w:p>
    <w:p w:rsidR="00000000" w:rsidRPr="000A017E" w:rsidP="000A017E">
      <w:pPr>
        <w:pStyle w:val="AllowPageBreak"/>
      </w:pPr>
    </w:p>
    <w:p w:rsidR="00000000" w:rsidRPr="000A017E" w:rsidP="000A017E">
      <w:pPr>
        <w:pStyle w:val="Heading1"/>
      </w:pPr>
      <w:bookmarkStart w:id="7" w:name="O_669355"/>
      <w:bookmarkEnd w:id="7"/>
      <w:r w:rsidRPr="000A017E">
        <w:t>Links</w:t>
      </w:r>
    </w:p>
    <w:p w:rsidR="00000000" w:rsidRPr="000A017E" w:rsidP="00450EC8">
      <w:pPr>
        <w:pStyle w:val="BodyText"/>
      </w:pPr>
      <w:r w:rsidRPr="000A017E">
        <w:t>Companion Volume imple</w:t>
      </w:r>
      <w:r w:rsidRPr="000A017E">
        <w:t xml:space="preserve">mentation guides are found in VETNet - </w:t>
      </w:r>
      <w:r>
        <w:fldChar w:fldCharType="begin"/>
      </w:r>
      <w:r>
        <w:instrText xml:space="preserve"> HYPERLINK "https://vetnet.gov.au/Pages/TrainingDocs.aspx?q=a53af4e4-b400-484e-b778-71c9e9d6aff2" </w:instrText>
      </w:r>
      <w:r>
        <w:fldChar w:fldCharType="separate"/>
      </w:r>
      <w:r w:rsidRPr="001E6DC3">
        <w:rPr>
          <w:rStyle w:val="Hyperlink"/>
        </w:rPr>
        <w:t>https://vetnet.gov.au/Pages/TrainingDocs.aspx?q=a53af4e4-b400-484e-b778-71c9e9d6aff2</w:t>
      </w:r>
      <w:r>
        <w:fldChar w:fldCharType="end"/>
      </w:r>
    </w:p>
    <w:p w:rsidR="00000000" w:rsidRPr="000A017E" w:rsidP="00450EC8">
      <w:pPr>
        <w:pStyle w:val="BodyText"/>
        <w:sectPr w:rsidSect="000A017E">
          <w:headerReference w:type="default" r:id="rId10"/>
          <w:footerReference w:type="default" r:id="rId11"/>
          <w:pgSz w:w="11908" w:h="16833"/>
          <w:pgMar w:top="1702" w:right="1418" w:bottom="1702" w:left="1418" w:header="992" w:footer="992" w:gutter="0"/>
          <w:cols w:space="720"/>
          <w:noEndnote/>
          <w:docGrid w:linePitch="299"/>
        </w:sectPr>
      </w:pPr>
    </w:p>
    <w:p w:rsidR="00000000" w:rsidRPr="000A017E" w:rsidP="000A017E">
      <w:pPr>
        <w:pStyle w:val="SuperHeading"/>
      </w:pPr>
      <w:r w:rsidRPr="000A017E">
        <w:t xml:space="preserve">Assessment </w:t>
      </w:r>
      <w:r w:rsidRPr="000A017E">
        <w:t>Requirements for ICTSAS209 Connect and use a home based local wireless network</w:t>
      </w:r>
    </w:p>
    <w:p w:rsidR="00000000" w:rsidRPr="000A017E" w:rsidP="000A017E">
      <w:pPr>
        <w:pStyle w:val="Heading1"/>
      </w:pPr>
      <w:bookmarkStart w:id="8" w:name="O_669350"/>
      <w:bookmarkEnd w:id="8"/>
      <w:r w:rsidRPr="000A017E">
        <w:t>Modification History</w:t>
      </w:r>
    </w:p>
    <w:tbl>
      <w:tblPr>
        <w:tblW w:w="0" w:type="auto"/>
        <w:tblLayout w:type="fixed"/>
        <w:tblCellMar>
          <w:left w:w="62" w:type="dxa"/>
          <w:right w:w="62" w:type="dxa"/>
        </w:tblCellMar>
        <w:tblLook w:val="0000"/>
      </w:tblPr>
      <w:tblGrid>
        <w:gridCol w:w="2627"/>
        <w:gridCol w:w="6337"/>
      </w:tblGrid>
      <w:tr w:rsidTr="000A01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rPr>
                <w:rStyle w:val="SpecialBold"/>
              </w:rPr>
              <w:t>Comments</w:t>
            </w:r>
          </w:p>
        </w:tc>
      </w:tr>
      <w:tr w:rsidTr="000A01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17E">
            <w:pPr>
              <w:pStyle w:val="BodyText"/>
              <w:rPr>
                <w:lang w:val="en-NZ"/>
              </w:rPr>
            </w:pPr>
            <w:r w:rsidRPr="000A01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17E" w:rsidP="000A017E">
            <w:pPr>
              <w:pStyle w:val="BodyText"/>
            </w:pPr>
            <w:r w:rsidRPr="000A017E">
              <w:t>This version first released with ICT Information and Communications Technology Training Package Version 1.0.</w:t>
            </w:r>
          </w:p>
        </w:tc>
      </w:tr>
    </w:tbl>
    <w:p w:rsidR="00000000" w:rsidRPr="000A017E" w:rsidP="000A017E">
      <w:pPr>
        <w:pStyle w:val="BodyText"/>
      </w:pPr>
    </w:p>
    <w:p w:rsidR="00000000" w:rsidRPr="000A017E" w:rsidP="000A017E">
      <w:pPr>
        <w:pStyle w:val="AllowPageBreak"/>
      </w:pPr>
    </w:p>
    <w:p w:rsidR="00000000" w:rsidRPr="000A017E" w:rsidP="000A017E">
      <w:pPr>
        <w:pStyle w:val="Heading1"/>
      </w:pPr>
      <w:bookmarkStart w:id="9" w:name="O_669351"/>
      <w:bookmarkEnd w:id="9"/>
      <w:r w:rsidRPr="000A017E">
        <w:t>Performance Evidence</w:t>
      </w:r>
    </w:p>
    <w:p w:rsidR="00000000" w:rsidRPr="000A017E" w:rsidP="00450EC8">
      <w:pPr>
        <w:pStyle w:val="BodyText"/>
      </w:pPr>
      <w:r w:rsidRPr="000A017E">
        <w:t>Evidence of the ability to:</w:t>
      </w:r>
    </w:p>
    <w:p w:rsidR="00000000" w:rsidRPr="000A017E" w:rsidP="000A017E">
      <w:pPr>
        <w:pStyle w:val="ListBullet"/>
      </w:pPr>
      <w:r w:rsidRPr="000A017E">
        <w:t>determine suitable wireless fidelity (Wi-Fi) requirements for small home office style settings</w:t>
      </w:r>
    </w:p>
    <w:p w:rsidR="00000000" w:rsidRPr="000A017E" w:rsidP="000A017E">
      <w:pPr>
        <w:pStyle w:val="ListBullet"/>
      </w:pPr>
      <w:r w:rsidRPr="000A017E">
        <w:t>connect and integrate Wi-Fi components into a small office system safely</w:t>
      </w:r>
    </w:p>
    <w:p w:rsidR="00000000" w:rsidRPr="000A017E" w:rsidP="000A017E">
      <w:pPr>
        <w:pStyle w:val="ListBullet"/>
      </w:pPr>
      <w:r w:rsidRPr="000A017E">
        <w:t>install and configure wireless routers and adapters as part of a Wi-Fi system</w:t>
      </w:r>
    </w:p>
    <w:p w:rsidR="00000000" w:rsidRPr="000A017E" w:rsidP="000A017E">
      <w:pPr>
        <w:pStyle w:val="ListBullet"/>
      </w:pPr>
      <w:r w:rsidRPr="000A017E">
        <w:t>secure components of a Wi-Fi system.</w:t>
      </w:r>
    </w:p>
    <w:p w:rsidR="00000000" w:rsidRPr="000A017E" w:rsidP="000A017E">
      <w:pPr>
        <w:pStyle w:val="BodyText"/>
      </w:pPr>
    </w:p>
    <w:p w:rsidR="00000000" w:rsidRPr="000A017E" w:rsidP="00450EC8">
      <w:pPr>
        <w:pStyle w:val="BodyText"/>
      </w:pPr>
      <w:r w:rsidRPr="000A017E">
        <w:t>Note: If a specific volume or frequency is not stated, then evidence must be provided at least once.</w:t>
      </w:r>
    </w:p>
    <w:p w:rsidR="00000000" w:rsidRPr="000A017E" w:rsidP="000A017E">
      <w:pPr>
        <w:pStyle w:val="Heading1"/>
      </w:pPr>
      <w:bookmarkStart w:id="10" w:name="O_669352"/>
      <w:bookmarkEnd w:id="10"/>
      <w:r w:rsidRPr="000A017E">
        <w:t>Knowledge Evidence</w:t>
      </w:r>
    </w:p>
    <w:p w:rsidR="00000000" w:rsidRPr="000A017E" w:rsidP="00450EC8">
      <w:pPr>
        <w:pStyle w:val="BodyText"/>
      </w:pPr>
      <w:r w:rsidRPr="000A017E">
        <w:t xml:space="preserve">To </w:t>
      </w:r>
      <w:r w:rsidRPr="000A017E">
        <w:t>complete the unit requirements safely and effectively, the individual must:</w:t>
      </w:r>
    </w:p>
    <w:p w:rsidR="00000000" w:rsidRPr="000A017E" w:rsidP="000A017E">
      <w:pPr>
        <w:pStyle w:val="ListBullet"/>
      </w:pPr>
      <w:r w:rsidRPr="000A017E">
        <w:t>identify computer component installation procedures</w:t>
      </w:r>
    </w:p>
    <w:p w:rsidR="00000000" w:rsidRPr="000A017E" w:rsidP="000A017E">
      <w:pPr>
        <w:pStyle w:val="ListBullet"/>
      </w:pPr>
      <w:r w:rsidRPr="000A017E">
        <w:t>describe current industry accepted Wi-Fi network products</w:t>
      </w:r>
    </w:p>
    <w:p w:rsidR="00000000" w:rsidRPr="000A017E" w:rsidP="000A017E">
      <w:pPr>
        <w:pStyle w:val="ListBullet"/>
      </w:pPr>
      <w:r w:rsidRPr="000A017E">
        <w:t>describe Wi-Fi installation requirements</w:t>
      </w:r>
    </w:p>
    <w:p w:rsidR="00000000" w:rsidRPr="000A017E" w:rsidP="000A017E">
      <w:pPr>
        <w:pStyle w:val="ListBullet"/>
      </w:pPr>
      <w:r w:rsidRPr="000A017E">
        <w:t>identify and describe common</w:t>
      </w:r>
      <w:r w:rsidRPr="000A017E">
        <w:t xml:space="preserve"> Wi-Fi systems and Wi-Fi security considerations</w:t>
      </w:r>
    </w:p>
    <w:p w:rsidR="00000000" w:rsidRPr="000A017E" w:rsidP="000A017E">
      <w:pPr>
        <w:pStyle w:val="ListBullet"/>
      </w:pPr>
      <w:r w:rsidRPr="000A017E">
        <w:t>identify internet service provider (ISP) connection protocols</w:t>
      </w:r>
    </w:p>
    <w:p w:rsidR="00000000" w:rsidRPr="000A017E" w:rsidP="000A017E">
      <w:pPr>
        <w:pStyle w:val="ListBullet"/>
      </w:pPr>
      <w:r w:rsidRPr="000A017E">
        <w:t>identify and describe relevant work health and safety (WHS) procedures for electrical equipment</w:t>
      </w:r>
    </w:p>
    <w:p w:rsidR="00000000" w:rsidRPr="000A017E" w:rsidP="000A017E">
      <w:pPr>
        <w:pStyle w:val="ListBullet"/>
      </w:pPr>
      <w:r w:rsidRPr="000A017E">
        <w:t>identify wireless network components.</w:t>
      </w:r>
    </w:p>
    <w:p w:rsidR="00000000" w:rsidRPr="000A017E" w:rsidP="000A017E">
      <w:pPr>
        <w:pStyle w:val="AllowPageBreak"/>
      </w:pPr>
    </w:p>
    <w:p w:rsidR="00000000" w:rsidRPr="000A017E" w:rsidP="000A017E">
      <w:pPr>
        <w:pStyle w:val="Heading1"/>
      </w:pPr>
      <w:bookmarkStart w:id="11" w:name="O_669353"/>
      <w:bookmarkEnd w:id="11"/>
      <w:r w:rsidRPr="000A017E">
        <w:t>Assessment Conditions</w:t>
      </w:r>
    </w:p>
    <w:p w:rsidR="00000000" w:rsidRPr="000A017E" w:rsidP="00450EC8">
      <w:pPr>
        <w:pStyle w:val="BodyText"/>
      </w:pPr>
      <w:r w:rsidRPr="000A017E">
        <w:t xml:space="preserve">Gather evidence to demonstrate consistent performance in conditions that are safe and replicate the workplace. Noise levels, production flow, interruptions and time variances must be typical of those experienced in the  systems </w:t>
      </w:r>
      <w:r w:rsidRPr="000A017E">
        <w:t>administration and support field of work, and include access to:</w:t>
      </w:r>
    </w:p>
    <w:p w:rsidR="00000000" w:rsidRPr="000A017E" w:rsidP="000A017E">
      <w:pPr>
        <w:pStyle w:val="ListBullet"/>
      </w:pPr>
      <w:r w:rsidRPr="000A017E">
        <w:t>the internet to enable configuration procedures</w:t>
      </w:r>
    </w:p>
    <w:p w:rsidR="00000000" w:rsidRPr="000A017E" w:rsidP="000A017E">
      <w:pPr>
        <w:pStyle w:val="ListBullet"/>
      </w:pPr>
      <w:r w:rsidRPr="000A017E">
        <w:t>Wi-Fi equipment currently used in industry</w:t>
      </w:r>
    </w:p>
    <w:p w:rsidR="00000000" w:rsidRPr="000A017E" w:rsidP="000A017E">
      <w:pPr>
        <w:pStyle w:val="ListBullet"/>
      </w:pPr>
      <w:r w:rsidRPr="000A017E">
        <w:t>technical support to support the Wi-Fi installation</w:t>
      </w:r>
    </w:p>
    <w:p w:rsidR="00000000" w:rsidRPr="000A017E" w:rsidP="000A017E">
      <w:pPr>
        <w:pStyle w:val="ListBullet"/>
      </w:pPr>
      <w:r w:rsidRPr="000A017E">
        <w:t>technical documentation.</w:t>
      </w:r>
    </w:p>
    <w:p w:rsidR="00000000" w:rsidRPr="000A017E" w:rsidP="000A017E">
      <w:pPr>
        <w:pStyle w:val="BodyText"/>
      </w:pPr>
    </w:p>
    <w:p w:rsidR="00000000" w:rsidRPr="000A017E" w:rsidP="00450EC8">
      <w:pPr>
        <w:pStyle w:val="BodyText"/>
      </w:pPr>
      <w:r w:rsidRPr="000A017E">
        <w:t>Assessors must satisfy NVR/AQTF assessor requirements.</w:t>
      </w:r>
    </w:p>
    <w:p w:rsidR="00000000" w:rsidRPr="000A017E" w:rsidP="000A017E">
      <w:pPr>
        <w:pStyle w:val="Heading1"/>
      </w:pPr>
      <w:bookmarkStart w:id="12" w:name="O_669356"/>
      <w:bookmarkEnd w:id="12"/>
      <w:r w:rsidRPr="000A017E">
        <w:t>Links</w:t>
      </w:r>
    </w:p>
    <w:p w:rsidR="00000000" w:rsidRPr="000A017E" w:rsidP="00450EC8">
      <w:pPr>
        <w:pStyle w:val="BodyText"/>
      </w:pPr>
      <w:r w:rsidRPr="000A017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6DC3">
        <w:rPr>
          <w:rStyle w:val="Hyperlink"/>
        </w:rPr>
        <w:t>https://vetnet.gov.au/Pages/TrainingDocs.aspx?q=a53af4e4-b400-484e-b778-71c9e9d6aff2</w:t>
      </w:r>
      <w:r>
        <w:fldChar w:fldCharType="end"/>
      </w:r>
    </w:p>
    <w:p w:rsidR="00000000" w:rsidRPr="000A017E" w:rsidP="000A017E"/>
    <w:sectPr w:rsidSect="000A01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rsidRPr="00450EC8" w:rsidP="00450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C8" w:rsidP="000A0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EC8" w:rsidP="000A01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50EC8" w:rsidP="000A01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rsidP="000A017E">
    <w:pPr>
      <w:pStyle w:val="Footer"/>
      <w:framePr w:wrap="around"/>
    </w:pPr>
    <w:r>
      <w:fldChar w:fldCharType="begin"/>
    </w:r>
    <w:r>
      <w:instrText xml:space="preserve"> DOCPROPERTY  Subject  \* MERGEFORMAT </w:instrText>
    </w:r>
    <w:r>
      <w:fldChar w:fldCharType="separate"/>
    </w:r>
    <w:r w:rsidR="00450EC8">
      <w:t>Approved</w:t>
    </w:r>
    <w:r w:rsidR="00450EC8">
      <w:fldChar w:fldCharType="end"/>
    </w:r>
    <w:r>
      <w:tab/>
      <w:t xml:space="preserve">Page </w:t>
    </w:r>
    <w:r>
      <w:fldChar w:fldCharType="begin"/>
    </w:r>
    <w:r>
      <w:instrText xml:space="preserve"> PAGE  \* Arabic  \* MERGEFORMAT </w:instrText>
    </w:r>
    <w:r>
      <w:fldChar w:fldCharType="separate"/>
    </w:r>
    <w:r w:rsidR="00450E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EC8">
      <w:rPr>
        <w:noProof/>
      </w:rPr>
      <w:t>4</w:t>
    </w:r>
    <w:r>
      <w:rPr>
        <w:noProof/>
      </w:rPr>
      <w:fldChar w:fldCharType="end"/>
    </w:r>
  </w:p>
  <w:p w:rsidR="000A017E" w:rsidP="000A017E">
    <w:pPr>
      <w:pStyle w:val="Footer"/>
      <w:framePr w:wrap="around"/>
    </w:pPr>
    <w:r>
      <w:t xml:space="preserve">© Commonwealth of Australia, </w:t>
    </w:r>
    <w:r>
      <w:fldChar w:fldCharType="begin"/>
    </w:r>
    <w:r>
      <w:instrText xml:space="preserve"> DATE  \@ "yyyy"  \* MERGEFORMAT </w:instrText>
    </w:r>
    <w:r>
      <w:fldChar w:fldCharType="separate"/>
    </w:r>
    <w:r w:rsidR="00450EC8">
      <w:rPr>
        <w:noProof/>
      </w:rPr>
      <w:t>2025</w:t>
    </w:r>
    <w:r>
      <w:fldChar w:fldCharType="end"/>
    </w:r>
    <w:r>
      <w:tab/>
    </w:r>
    <w:r>
      <w:fldChar w:fldCharType="begin"/>
    </w:r>
    <w:r>
      <w:instrText xml:space="preserve"> DOCPROPERTY  Author  \* MERGEFORMAT </w:instrText>
    </w:r>
    <w:r>
      <w:fldChar w:fldCharType="separate"/>
    </w:r>
    <w:r w:rsidR="00450EC8">
      <w:t>Future Skills Organisation</w:t>
    </w:r>
    <w:r w:rsidR="00450EC8">
      <w:fldChar w:fldCharType="end"/>
    </w:r>
  </w:p>
  <w:p w:rsidR="000A017E" w:rsidP="000A0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17E" w:rsidRPr="00450EC8" w:rsidP="00450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C8" w:rsidRPr="002D2AF8" w:rsidP="000A017E">
    <w:pPr>
      <w:pStyle w:val="Header"/>
      <w:framePr w:wrap="around"/>
    </w:pPr>
    <w:r>
      <w:fldChar w:fldCharType="begin"/>
    </w:r>
    <w:r>
      <w:instrText xml:space="preserve"> TITLE   \* MERGEFORMAT </w:instrText>
    </w:r>
    <w:r>
      <w:fldChar w:fldCharType="separate"/>
    </w:r>
    <w:r>
      <w:t>ICTSAS209 Connect and use a home based local wireless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0EC8" w:rsidP="000A01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E" w:rsidRPr="002D2AF8" w:rsidP="000A017E">
    <w:pPr>
      <w:pStyle w:val="Header"/>
      <w:framePr w:wrap="around"/>
    </w:pPr>
    <w:r>
      <w:fldChar w:fldCharType="begin"/>
    </w:r>
    <w:r>
      <w:instrText xml:space="preserve"> TITLE   \* MERGEFORMAT </w:instrText>
    </w:r>
    <w:r>
      <w:fldChar w:fldCharType="separate"/>
    </w:r>
    <w:r w:rsidR="00450EC8">
      <w:t>ICTSAS209 Connect and use a home based local wireless network</w:t>
    </w:r>
    <w:r w:rsidR="00450EC8">
      <w:fldChar w:fldCharType="end"/>
    </w:r>
    <w:r>
      <w:tab/>
      <w:t xml:space="preserve">Date this document was generated: </w:t>
    </w:r>
    <w:r>
      <w:fldChar w:fldCharType="begin"/>
    </w:r>
    <w:r>
      <w:instrText xml:space="preserve"> CREATEDATE  \@ "d MMMM yyyy"  \* MERGEFORMAT </w:instrText>
    </w:r>
    <w:r>
      <w:fldChar w:fldCharType="separate"/>
    </w:r>
    <w:r w:rsidR="00450EC8">
      <w:rPr>
        <w:noProof/>
      </w:rPr>
      <w:t>2 March 2025</w:t>
    </w:r>
    <w:r>
      <w:fldChar w:fldCharType="end"/>
    </w:r>
  </w:p>
  <w:p w:rsidR="000A017E" w:rsidP="000A0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302F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806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17E"/>
    <w:pPr>
      <w:spacing w:before="360" w:after="60"/>
      <w:outlineLvl w:val="0"/>
    </w:pPr>
    <w:rPr>
      <w:sz w:val="32"/>
    </w:rPr>
  </w:style>
  <w:style w:type="paragraph" w:styleId="Heading2">
    <w:name w:val="heading 2"/>
    <w:basedOn w:val="HeadingBase"/>
    <w:next w:val="BodyText"/>
    <w:link w:val="Heading2Char"/>
    <w:qFormat/>
    <w:rsid w:val="000A017E"/>
    <w:pPr>
      <w:keepLines/>
      <w:spacing w:before="240" w:after="120"/>
      <w:outlineLvl w:val="1"/>
    </w:pPr>
    <w:rPr>
      <w:sz w:val="28"/>
      <w:szCs w:val="40"/>
    </w:rPr>
  </w:style>
  <w:style w:type="paragraph" w:styleId="Heading3">
    <w:name w:val="heading 3"/>
    <w:basedOn w:val="HeadingBase"/>
    <w:next w:val="BodyText"/>
    <w:link w:val="Heading3Char"/>
    <w:qFormat/>
    <w:rsid w:val="000A017E"/>
    <w:pPr>
      <w:spacing w:before="180" w:after="120"/>
      <w:outlineLvl w:val="2"/>
    </w:pPr>
    <w:rPr>
      <w:spacing w:val="-10"/>
      <w:kern w:val="32"/>
    </w:rPr>
  </w:style>
  <w:style w:type="paragraph" w:styleId="Heading4">
    <w:name w:val="heading 4"/>
    <w:basedOn w:val="HeadingBase"/>
    <w:next w:val="BodyText"/>
    <w:link w:val="Heading4Char"/>
    <w:qFormat/>
    <w:rsid w:val="000A017E"/>
    <w:pPr>
      <w:spacing w:before="160" w:after="120"/>
      <w:outlineLvl w:val="3"/>
    </w:pPr>
    <w:rPr>
      <w:sz w:val="22"/>
    </w:rPr>
  </w:style>
  <w:style w:type="paragraph" w:styleId="Heading5">
    <w:name w:val="heading 5"/>
    <w:basedOn w:val="HeadingBase"/>
    <w:next w:val="Normal"/>
    <w:link w:val="Heading5Char"/>
    <w:qFormat/>
    <w:rsid w:val="000A017E"/>
    <w:pPr>
      <w:spacing w:before="80"/>
      <w:outlineLvl w:val="4"/>
    </w:pPr>
    <w:rPr>
      <w:color w:val="918585"/>
      <w:sz w:val="20"/>
    </w:rPr>
  </w:style>
  <w:style w:type="paragraph" w:styleId="Heading6">
    <w:name w:val="heading 6"/>
    <w:basedOn w:val="HeadingBase"/>
    <w:next w:val="Normal"/>
    <w:link w:val="Heading6Char"/>
    <w:qFormat/>
    <w:rsid w:val="000A017E"/>
    <w:pPr>
      <w:spacing w:before="60"/>
      <w:outlineLvl w:val="5"/>
    </w:pPr>
    <w:rPr>
      <w:color w:val="918585"/>
      <w:sz w:val="20"/>
    </w:rPr>
  </w:style>
  <w:style w:type="paragraph" w:styleId="Heading7">
    <w:name w:val="heading 7"/>
    <w:basedOn w:val="Normal"/>
    <w:next w:val="Normal"/>
    <w:link w:val="Heading7Char"/>
    <w:qFormat/>
    <w:rsid w:val="000A017E"/>
    <w:pPr>
      <w:ind w:left="720"/>
      <w:outlineLvl w:val="6"/>
    </w:pPr>
    <w:rPr>
      <w:i/>
    </w:rPr>
  </w:style>
  <w:style w:type="paragraph" w:styleId="Heading8">
    <w:name w:val="heading 8"/>
    <w:basedOn w:val="Normal"/>
    <w:next w:val="Normal"/>
    <w:link w:val="Heading8Char"/>
    <w:qFormat/>
    <w:rsid w:val="000A017E"/>
    <w:pPr>
      <w:ind w:left="720"/>
      <w:outlineLvl w:val="7"/>
    </w:pPr>
    <w:rPr>
      <w:i/>
    </w:rPr>
  </w:style>
  <w:style w:type="paragraph" w:styleId="Heading9">
    <w:name w:val="heading 9"/>
    <w:basedOn w:val="Normal"/>
    <w:next w:val="Normal"/>
    <w:link w:val="Heading9Char"/>
    <w:qFormat/>
    <w:rsid w:val="000A017E"/>
    <w:pPr>
      <w:ind w:left="720"/>
      <w:outlineLvl w:val="8"/>
    </w:pPr>
    <w:rPr>
      <w:i/>
    </w:rPr>
  </w:style>
  <w:style w:type="character" w:default="1" w:styleId="DefaultParagraphFont">
    <w:name w:val="Default Paragraph Font"/>
    <w:uiPriority w:val="1"/>
    <w:unhideWhenUsed/>
    <w:rsid w:val="000A0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7E"/>
  </w:style>
  <w:style w:type="character" w:customStyle="1" w:styleId="Heading1Char">
    <w:name w:val="Heading 1 Char"/>
    <w:basedOn w:val="DefaultParagraphFont"/>
    <w:link w:val="Heading1"/>
    <w:rsid w:val="000A017E"/>
    <w:rPr>
      <w:rFonts w:ascii="Times New Roman" w:eastAsia="Times New Roman" w:hAnsi="Times New Roman" w:cs="Times New Roman"/>
      <w:b/>
      <w:sz w:val="32"/>
      <w:szCs w:val="20"/>
      <w:lang w:eastAsia="en-US"/>
    </w:rPr>
  </w:style>
  <w:style w:type="paragraph" w:styleId="BodyText">
    <w:name w:val="Body Text"/>
    <w:basedOn w:val="Normal"/>
    <w:link w:val="BodyTextChar"/>
    <w:rsid w:val="000A0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17E"/>
    <w:rPr>
      <w:rFonts w:ascii="Times New Roman" w:eastAsia="Times New Roman" w:hAnsi="Times New Roman" w:cs="Times New Roman"/>
      <w:sz w:val="24"/>
      <w:lang w:eastAsia="en-US"/>
    </w:rPr>
  </w:style>
  <w:style w:type="paragraph" w:styleId="ListBullet">
    <w:name w:val="List Bullet"/>
    <w:basedOn w:val="List"/>
    <w:rsid w:val="000A017E"/>
    <w:pPr>
      <w:numPr>
        <w:numId w:val="11"/>
      </w:numPr>
      <w:tabs>
        <w:tab w:val="clear" w:pos="340"/>
      </w:tabs>
      <w:spacing w:before="40" w:after="40"/>
    </w:pPr>
  </w:style>
  <w:style w:type="character" w:customStyle="1" w:styleId="SpecialBold">
    <w:name w:val="Special Bold"/>
    <w:basedOn w:val="DefaultParagraphFont"/>
    <w:rsid w:val="000A017E"/>
    <w:rPr>
      <w:b/>
      <w:spacing w:val="0"/>
    </w:rPr>
  </w:style>
  <w:style w:type="character" w:styleId="Emphasis">
    <w:name w:val="Emphasis"/>
    <w:basedOn w:val="DefaultParagraphFont"/>
    <w:qFormat/>
    <w:rsid w:val="000A017E"/>
    <w:rPr>
      <w:i/>
    </w:rPr>
  </w:style>
  <w:style w:type="paragraph" w:customStyle="1" w:styleId="SuperHeading">
    <w:name w:val="SuperHeading"/>
    <w:basedOn w:val="Normal"/>
    <w:rsid w:val="000A017E"/>
    <w:pPr>
      <w:spacing w:before="240" w:after="120"/>
      <w:outlineLvl w:val="0"/>
    </w:pPr>
    <w:rPr>
      <w:rFonts w:ascii="Times New Roman" w:hAnsi="Times New Roman"/>
      <w:b/>
      <w:sz w:val="32"/>
    </w:rPr>
  </w:style>
  <w:style w:type="paragraph" w:customStyle="1" w:styleId="AllowPageBreak">
    <w:name w:val="AllowPageBreak"/>
    <w:rsid w:val="000A0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17E"/>
    <w:rPr>
      <w:rFonts w:ascii="Courier New" w:eastAsia="Times New Roman" w:hAnsi="Courier New" w:cs="Times New Roman"/>
      <w:i/>
      <w:szCs w:val="20"/>
      <w:lang w:eastAsia="en-US"/>
    </w:rPr>
  </w:style>
  <w:style w:type="paragraph" w:customStyle="1" w:styleId="HeadingBase">
    <w:name w:val="Heading Base"/>
    <w:rsid w:val="000A0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7E"/>
    <w:pPr>
      <w:tabs>
        <w:tab w:val="right" w:leader="dot" w:pos="9072"/>
      </w:tabs>
      <w:ind w:left="567"/>
    </w:pPr>
    <w:rPr>
      <w:szCs w:val="22"/>
    </w:rPr>
  </w:style>
  <w:style w:type="paragraph" w:customStyle="1" w:styleId="TOCBase">
    <w:name w:val="TOC Base"/>
    <w:rsid w:val="000A0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7E"/>
    <w:pPr>
      <w:tabs>
        <w:tab w:val="right" w:leader="dot" w:pos="9072"/>
      </w:tabs>
      <w:spacing w:before="40" w:after="40"/>
      <w:ind w:left="284"/>
    </w:pPr>
    <w:rPr>
      <w:rFonts w:ascii="Times New Roman" w:hAnsi="Times New Roman"/>
    </w:rPr>
  </w:style>
  <w:style w:type="paragraph" w:styleId="TOC1">
    <w:name w:val="toc 1"/>
    <w:basedOn w:val="TOCBase"/>
    <w:next w:val="Normal"/>
    <w:rsid w:val="000A0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7E"/>
    <w:rPr>
      <w:rFonts w:ascii="Times New Roman" w:eastAsia="Times New Roman" w:hAnsi="Times New Roman" w:cs="Times New Roman"/>
      <w:sz w:val="16"/>
      <w:lang w:eastAsia="en-US"/>
    </w:rPr>
  </w:style>
  <w:style w:type="paragraph" w:styleId="Title">
    <w:name w:val="Title"/>
    <w:basedOn w:val="HeadingBase"/>
    <w:link w:val="TitleChar"/>
    <w:qFormat/>
    <w:rsid w:val="000A017E"/>
    <w:pPr>
      <w:spacing w:before="5040"/>
      <w:jc w:val="center"/>
    </w:pPr>
    <w:rPr>
      <w:sz w:val="48"/>
      <w:szCs w:val="72"/>
      <w:lang w:val="en-US"/>
    </w:rPr>
  </w:style>
  <w:style w:type="character" w:customStyle="1" w:styleId="TitleChar">
    <w:name w:val="Title Char"/>
    <w:basedOn w:val="DefaultParagraphFont"/>
    <w:link w:val="Title"/>
    <w:rsid w:val="000A0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7E"/>
    <w:pPr>
      <w:tabs>
        <w:tab w:val="left" w:pos="3600"/>
        <w:tab w:val="left" w:pos="3958"/>
      </w:tabs>
    </w:pPr>
  </w:style>
  <w:style w:type="paragraph" w:styleId="List">
    <w:name w:val="List"/>
    <w:basedOn w:val="BodyText"/>
    <w:next w:val="BodyText"/>
    <w:rsid w:val="000A017E"/>
    <w:pPr>
      <w:tabs>
        <w:tab w:val="left" w:pos="340"/>
      </w:tabs>
      <w:spacing w:before="60" w:after="60"/>
      <w:ind w:left="340" w:hanging="340"/>
    </w:pPr>
  </w:style>
  <w:style w:type="paragraph" w:customStyle="1" w:styleId="Note">
    <w:name w:val="Note"/>
    <w:basedOn w:val="BodyText"/>
    <w:rsid w:val="000A0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7E"/>
    <w:pPr>
      <w:framePr w:wrap="auto" w:hAnchor="text" w:y="6049"/>
    </w:pPr>
    <w:rPr>
      <w:color w:val="000000"/>
      <w:sz w:val="40"/>
    </w:rPr>
  </w:style>
  <w:style w:type="paragraph" w:customStyle="1" w:styleId="TOCTitle">
    <w:name w:val="TOCTitle"/>
    <w:basedOn w:val="Heading1"/>
    <w:rsid w:val="000A017E"/>
    <w:pPr>
      <w:spacing w:after="240"/>
      <w:jc w:val="center"/>
      <w:outlineLvl w:val="9"/>
    </w:pPr>
    <w:rPr>
      <w:caps/>
    </w:rPr>
  </w:style>
  <w:style w:type="paragraph" w:customStyle="1" w:styleId="Version">
    <w:name w:val="Version"/>
    <w:rsid w:val="000A01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17E"/>
    <w:pPr>
      <w:numPr>
        <w:numId w:val="12"/>
      </w:numPr>
      <w:tabs>
        <w:tab w:val="clear" w:pos="680"/>
      </w:tabs>
    </w:pPr>
  </w:style>
  <w:style w:type="paragraph" w:styleId="Index1">
    <w:name w:val="index 1"/>
    <w:basedOn w:val="Normal"/>
    <w:next w:val="Normal"/>
    <w:semiHidden/>
    <w:rsid w:val="000A017E"/>
    <w:pPr>
      <w:keepNext w:val="0"/>
      <w:tabs>
        <w:tab w:val="right" w:pos="4176"/>
      </w:tabs>
      <w:ind w:left="198" w:hanging="198"/>
    </w:pPr>
    <w:rPr>
      <w:rFonts w:ascii="Garamond" w:hAnsi="Garamond"/>
    </w:rPr>
  </w:style>
  <w:style w:type="paragraph" w:styleId="IndexHeading">
    <w:name w:val="index heading"/>
    <w:basedOn w:val="Normal"/>
    <w:next w:val="Index1"/>
    <w:semiHidden/>
    <w:rsid w:val="000A017E"/>
    <w:pPr>
      <w:spacing w:before="120" w:after="120"/>
    </w:pPr>
    <w:rPr>
      <w:rFonts w:ascii="Arial" w:hAnsi="Arial"/>
      <w:b/>
      <w:color w:val="918585"/>
      <w:sz w:val="24"/>
    </w:rPr>
  </w:style>
  <w:style w:type="paragraph" w:styleId="Header">
    <w:name w:val="header"/>
    <w:basedOn w:val="Normal"/>
    <w:link w:val="HeaderChar"/>
    <w:rsid w:val="000A0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7E"/>
    <w:rPr>
      <w:rFonts w:ascii="Times New Roman" w:eastAsia="Times New Roman" w:hAnsi="Times New Roman" w:cs="Times New Roman"/>
      <w:sz w:val="16"/>
      <w:szCs w:val="20"/>
      <w:lang w:val="en-GB" w:eastAsia="en-US"/>
    </w:rPr>
  </w:style>
  <w:style w:type="paragraph" w:customStyle="1" w:styleId="Chapter">
    <w:name w:val="Chapter"/>
    <w:basedOn w:val="Normal"/>
    <w:rsid w:val="000A017E"/>
    <w:pPr>
      <w:spacing w:before="240"/>
    </w:pPr>
    <w:rPr>
      <w:rFonts w:ascii="Times New Roman" w:hAnsi="Times New Roman"/>
      <w:smallCaps/>
      <w:spacing w:val="80"/>
      <w:sz w:val="28"/>
    </w:rPr>
  </w:style>
  <w:style w:type="paragraph" w:customStyle="1" w:styleId="InChapter">
    <w:name w:val="InChapter"/>
    <w:basedOn w:val="Heading3"/>
    <w:rsid w:val="000A017E"/>
    <w:pPr>
      <w:spacing w:after="240"/>
      <w:outlineLvl w:val="9"/>
    </w:pPr>
    <w:rPr>
      <w:noProof/>
    </w:rPr>
  </w:style>
  <w:style w:type="paragraph" w:styleId="Index2">
    <w:name w:val="index 2"/>
    <w:basedOn w:val="Normal"/>
    <w:next w:val="Normal"/>
    <w:semiHidden/>
    <w:rsid w:val="000A017E"/>
    <w:pPr>
      <w:tabs>
        <w:tab w:val="right" w:pos="4176"/>
      </w:tabs>
      <w:ind w:left="568" w:hanging="284"/>
    </w:pPr>
    <w:rPr>
      <w:rFonts w:ascii="Garamond" w:hAnsi="Garamond"/>
    </w:rPr>
  </w:style>
  <w:style w:type="paragraph" w:customStyle="1" w:styleId="Byline">
    <w:name w:val="Byline"/>
    <w:rsid w:val="000A0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7E"/>
    <w:pPr>
      <w:tabs>
        <w:tab w:val="clear" w:pos="3600"/>
        <w:tab w:val="clear" w:pos="3958"/>
      </w:tabs>
      <w:jc w:val="right"/>
    </w:pPr>
  </w:style>
  <w:style w:type="paragraph" w:styleId="Caption">
    <w:name w:val="caption"/>
    <w:basedOn w:val="BodyText"/>
    <w:next w:val="Normal"/>
    <w:qFormat/>
    <w:rsid w:val="000A017E"/>
    <w:pPr>
      <w:framePr w:w="2268" w:hSpace="181" w:vSpace="181" w:wrap="around" w:vAnchor="text" w:hAnchor="page" w:x="1135" w:y="285" w:anchorLock="1"/>
    </w:pPr>
    <w:rPr>
      <w:i/>
    </w:rPr>
  </w:style>
  <w:style w:type="paragraph" w:customStyle="1" w:styleId="MiniTOCTitle">
    <w:name w:val="MiniTOCTitle"/>
    <w:basedOn w:val="Heading4"/>
    <w:rsid w:val="000A017E"/>
    <w:pPr>
      <w:spacing w:before="240"/>
      <w:outlineLvl w:val="9"/>
    </w:pPr>
    <w:rPr>
      <w:noProof/>
      <w:sz w:val="24"/>
    </w:rPr>
  </w:style>
  <w:style w:type="paragraph" w:customStyle="1" w:styleId="MiniTOCItem">
    <w:name w:val="MiniTOCItem"/>
    <w:basedOn w:val="ListBullet"/>
    <w:rsid w:val="000A017E"/>
    <w:pPr>
      <w:numPr>
        <w:numId w:val="0"/>
      </w:numPr>
      <w:tabs>
        <w:tab w:val="right" w:leader="dot" w:pos="6521"/>
      </w:tabs>
      <w:spacing w:before="0" w:after="0"/>
    </w:pPr>
  </w:style>
  <w:style w:type="paragraph" w:customStyle="1" w:styleId="TOFTitle">
    <w:name w:val="TOFTitle"/>
    <w:basedOn w:val="TOCTitle"/>
    <w:rsid w:val="000A017E"/>
  </w:style>
  <w:style w:type="paragraph" w:styleId="TableofFigures">
    <w:name w:val="table of figures"/>
    <w:basedOn w:val="Normal"/>
    <w:next w:val="Normal"/>
    <w:semiHidden/>
    <w:rsid w:val="000A017E"/>
    <w:pPr>
      <w:tabs>
        <w:tab w:val="right" w:leader="dot" w:pos="9072"/>
      </w:tabs>
      <w:ind w:left="970" w:hanging="403"/>
    </w:pPr>
    <w:rPr>
      <w:rFonts w:ascii="Times New Roman" w:hAnsi="Times New Roman"/>
      <w:b/>
    </w:rPr>
  </w:style>
  <w:style w:type="paragraph" w:styleId="ListNumber">
    <w:name w:val="List Number"/>
    <w:basedOn w:val="List"/>
    <w:rsid w:val="000A017E"/>
    <w:pPr>
      <w:numPr>
        <w:numId w:val="14"/>
      </w:numPr>
      <w:tabs>
        <w:tab w:val="clear" w:pos="340"/>
      </w:tabs>
    </w:pPr>
  </w:style>
  <w:style w:type="character" w:customStyle="1" w:styleId="WingdingSymbols">
    <w:name w:val="Wingding Symbols"/>
    <w:rsid w:val="000A017E"/>
    <w:rPr>
      <w:rFonts w:ascii="Wingdings" w:hAnsi="Wingdings"/>
    </w:rPr>
  </w:style>
  <w:style w:type="paragraph" w:customStyle="1" w:styleId="TableHeading">
    <w:name w:val="Table Heading"/>
    <w:basedOn w:val="HeadingBase"/>
    <w:rsid w:val="000A017E"/>
    <w:pPr>
      <w:keepLines/>
      <w:pBdr>
        <w:bottom w:val="single" w:sz="6" w:space="1" w:color="918585"/>
      </w:pBdr>
      <w:spacing w:before="240"/>
    </w:pPr>
  </w:style>
  <w:style w:type="character" w:customStyle="1" w:styleId="HotSpot">
    <w:name w:val="HotSpot"/>
    <w:rsid w:val="000A017E"/>
    <w:rPr>
      <w:color w:val="0033CC"/>
      <w:u w:val="none"/>
    </w:rPr>
  </w:style>
  <w:style w:type="paragraph" w:customStyle="1" w:styleId="BodyTextRight">
    <w:name w:val="Body Text Right"/>
    <w:basedOn w:val="BodyText"/>
    <w:rsid w:val="000A017E"/>
    <w:pPr>
      <w:spacing w:before="0" w:after="0"/>
      <w:jc w:val="right"/>
    </w:pPr>
  </w:style>
  <w:style w:type="paragraph" w:styleId="Index3">
    <w:name w:val="index 3"/>
    <w:basedOn w:val="ListNumber2"/>
    <w:next w:val="Normal"/>
    <w:semiHidden/>
    <w:rsid w:val="000A017E"/>
    <w:pPr>
      <w:numPr>
        <w:numId w:val="0"/>
      </w:numPr>
      <w:tabs>
        <w:tab w:val="right" w:leader="dot" w:pos="4176"/>
      </w:tabs>
    </w:pPr>
  </w:style>
  <w:style w:type="paragraph" w:styleId="ListNumber2">
    <w:name w:val="List Number 2"/>
    <w:basedOn w:val="List2"/>
    <w:rsid w:val="000A017E"/>
    <w:pPr>
      <w:numPr>
        <w:numId w:val="9"/>
      </w:numPr>
      <w:tabs>
        <w:tab w:val="clear" w:pos="1060"/>
      </w:tabs>
    </w:pPr>
  </w:style>
  <w:style w:type="paragraph" w:customStyle="1" w:styleId="MarginNote">
    <w:name w:val="Margin Note"/>
    <w:basedOn w:val="BodyText"/>
    <w:rsid w:val="000A0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17E"/>
    <w:rPr>
      <w:sz w:val="32"/>
    </w:rPr>
  </w:style>
  <w:style w:type="paragraph" w:customStyle="1" w:styleId="HeadingProcedure">
    <w:name w:val="Heading Procedure"/>
    <w:basedOn w:val="HeadingBase"/>
    <w:next w:val="Normal"/>
    <w:rsid w:val="000A017E"/>
    <w:pPr>
      <w:tabs>
        <w:tab w:val="left" w:pos="0"/>
      </w:tabs>
      <w:spacing w:before="120" w:after="60"/>
    </w:pPr>
    <w:rPr>
      <w:i/>
      <w:color w:val="918585"/>
      <w:sz w:val="22"/>
    </w:rPr>
  </w:style>
  <w:style w:type="paragraph" w:customStyle="1" w:styleId="TableBodyText">
    <w:name w:val="Table Body Text"/>
    <w:basedOn w:val="BodyText"/>
    <w:rsid w:val="000A017E"/>
    <w:pPr>
      <w:spacing w:before="60" w:after="60"/>
    </w:pPr>
  </w:style>
  <w:style w:type="paragraph" w:styleId="ListContinue">
    <w:name w:val="List Continue"/>
    <w:basedOn w:val="List"/>
    <w:rsid w:val="000A017E"/>
    <w:pPr>
      <w:ind w:firstLine="0"/>
    </w:pPr>
  </w:style>
  <w:style w:type="paragraph" w:customStyle="1" w:styleId="ListNote">
    <w:name w:val="List Note"/>
    <w:basedOn w:val="List"/>
    <w:rsid w:val="000A017E"/>
    <w:pPr>
      <w:pBdr>
        <w:top w:val="single" w:sz="6" w:space="2" w:color="918585"/>
        <w:bottom w:val="single" w:sz="6" w:space="2" w:color="918585"/>
      </w:pBdr>
      <w:tabs>
        <w:tab w:val="left" w:pos="1021"/>
      </w:tabs>
      <w:ind w:firstLine="0"/>
    </w:pPr>
  </w:style>
  <w:style w:type="paragraph" w:customStyle="1" w:styleId="Warning">
    <w:name w:val="Warning"/>
    <w:basedOn w:val="BodyText"/>
    <w:rsid w:val="000A017E"/>
    <w:pPr>
      <w:shd w:val="clear" w:color="auto" w:fill="D9D9D9"/>
      <w:tabs>
        <w:tab w:val="left" w:pos="992"/>
      </w:tabs>
      <w:ind w:left="119" w:right="119"/>
    </w:pPr>
    <w:rPr>
      <w:sz w:val="20"/>
    </w:rPr>
  </w:style>
  <w:style w:type="paragraph" w:customStyle="1" w:styleId="MarginIcons">
    <w:name w:val="Margin Icons"/>
    <w:basedOn w:val="BodyText"/>
    <w:rsid w:val="000A0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7E"/>
    <w:rPr>
      <w:rFonts w:ascii="Courier New" w:hAnsi="Courier New"/>
    </w:rPr>
  </w:style>
  <w:style w:type="paragraph" w:customStyle="1" w:styleId="NoteBullet">
    <w:name w:val="Note Bullet"/>
    <w:basedOn w:val="Note"/>
    <w:rsid w:val="000A017E"/>
    <w:pPr>
      <w:tabs>
        <w:tab w:val="clear" w:pos="680"/>
      </w:tabs>
      <w:spacing w:before="60" w:after="60"/>
    </w:pPr>
  </w:style>
  <w:style w:type="paragraph" w:customStyle="1" w:styleId="SubHeading2">
    <w:name w:val="SubHeading2"/>
    <w:basedOn w:val="HeadingBase"/>
    <w:rsid w:val="000A017E"/>
    <w:pPr>
      <w:spacing w:before="240" w:after="60"/>
    </w:pPr>
    <w:rPr>
      <w:sz w:val="20"/>
    </w:rPr>
  </w:style>
  <w:style w:type="paragraph" w:customStyle="1" w:styleId="SubHeading1">
    <w:name w:val="SubHeading1"/>
    <w:basedOn w:val="HeadingBase"/>
    <w:rsid w:val="000A017E"/>
    <w:pPr>
      <w:spacing w:before="240" w:after="60"/>
    </w:pPr>
    <w:rPr>
      <w:color w:val="918585"/>
      <w:sz w:val="22"/>
    </w:rPr>
  </w:style>
  <w:style w:type="paragraph" w:customStyle="1" w:styleId="SideHeading">
    <w:name w:val="Side Heading"/>
    <w:basedOn w:val="HeadingBase"/>
    <w:rsid w:val="000A0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7E"/>
    <w:pPr>
      <w:numPr>
        <w:numId w:val="10"/>
      </w:numPr>
    </w:pPr>
  </w:style>
  <w:style w:type="paragraph" w:styleId="PlainText">
    <w:name w:val="Plain Text"/>
    <w:basedOn w:val="Normal"/>
    <w:link w:val="PlainTextChar"/>
    <w:rsid w:val="000A017E"/>
    <w:rPr>
      <w:sz w:val="20"/>
    </w:rPr>
  </w:style>
  <w:style w:type="character" w:customStyle="1" w:styleId="PlainTextChar">
    <w:name w:val="Plain Text Char"/>
    <w:basedOn w:val="DefaultParagraphFont"/>
    <w:link w:val="PlainText"/>
    <w:rsid w:val="000A017E"/>
    <w:rPr>
      <w:rFonts w:ascii="Courier New" w:eastAsia="Times New Roman" w:hAnsi="Courier New" w:cs="Times New Roman"/>
      <w:sz w:val="20"/>
      <w:szCs w:val="20"/>
      <w:lang w:eastAsia="en-US"/>
    </w:rPr>
  </w:style>
  <w:style w:type="character" w:customStyle="1" w:styleId="MenuOption">
    <w:name w:val="Menu Option"/>
    <w:basedOn w:val="DefaultParagraphFont"/>
    <w:rsid w:val="000A017E"/>
    <w:rPr>
      <w:b/>
      <w:smallCaps/>
    </w:rPr>
  </w:style>
  <w:style w:type="paragraph" w:customStyle="1" w:styleId="TableListNumber">
    <w:name w:val="Table List Number"/>
    <w:basedOn w:val="ListNumber"/>
    <w:rsid w:val="000A017E"/>
    <w:pPr>
      <w:numPr>
        <w:numId w:val="0"/>
      </w:numPr>
    </w:pPr>
  </w:style>
  <w:style w:type="paragraph" w:styleId="TOC4">
    <w:name w:val="toc 4"/>
    <w:basedOn w:val="TOCBase"/>
    <w:next w:val="Normal"/>
    <w:semiHidden/>
    <w:rsid w:val="000A017E"/>
    <w:pPr>
      <w:tabs>
        <w:tab w:val="right" w:leader="dot" w:pos="9071"/>
      </w:tabs>
      <w:ind w:left="1701"/>
    </w:pPr>
  </w:style>
  <w:style w:type="paragraph" w:customStyle="1" w:styleId="ListAlpha">
    <w:name w:val="List Alpha"/>
    <w:basedOn w:val="List"/>
    <w:rsid w:val="000A017E"/>
    <w:pPr>
      <w:numPr>
        <w:numId w:val="8"/>
      </w:numPr>
    </w:pPr>
  </w:style>
  <w:style w:type="paragraph" w:customStyle="1" w:styleId="ListAlpha2">
    <w:name w:val="List Alpha 2"/>
    <w:basedOn w:val="List2"/>
    <w:rsid w:val="000A017E"/>
    <w:pPr>
      <w:numPr>
        <w:numId w:val="7"/>
      </w:numPr>
    </w:pPr>
  </w:style>
  <w:style w:type="paragraph" w:styleId="List2">
    <w:name w:val="List 2"/>
    <w:basedOn w:val="BodyText"/>
    <w:rsid w:val="000A017E"/>
    <w:pPr>
      <w:tabs>
        <w:tab w:val="left" w:pos="680"/>
      </w:tabs>
      <w:spacing w:before="60" w:after="60"/>
      <w:ind w:left="680" w:hanging="340"/>
    </w:pPr>
  </w:style>
  <w:style w:type="paragraph" w:styleId="List3">
    <w:name w:val="List 3"/>
    <w:basedOn w:val="BodyText"/>
    <w:rsid w:val="000A017E"/>
    <w:pPr>
      <w:tabs>
        <w:tab w:val="left" w:pos="1021"/>
      </w:tabs>
      <w:spacing w:before="60" w:after="60"/>
      <w:ind w:left="1020" w:hanging="340"/>
    </w:pPr>
  </w:style>
  <w:style w:type="paragraph" w:styleId="List4">
    <w:name w:val="List 4"/>
    <w:basedOn w:val="BodyText"/>
    <w:rsid w:val="000A017E"/>
    <w:pPr>
      <w:tabs>
        <w:tab w:val="left" w:pos="1361"/>
      </w:tabs>
      <w:spacing w:before="60" w:after="60"/>
      <w:ind w:left="1361" w:hanging="340"/>
    </w:pPr>
  </w:style>
  <w:style w:type="paragraph" w:styleId="List5">
    <w:name w:val="List 5"/>
    <w:basedOn w:val="BodyText"/>
    <w:rsid w:val="000A017E"/>
    <w:pPr>
      <w:tabs>
        <w:tab w:val="left" w:pos="1701"/>
      </w:tabs>
      <w:spacing w:before="60" w:after="60"/>
      <w:ind w:left="1701" w:hanging="340"/>
    </w:pPr>
  </w:style>
  <w:style w:type="paragraph" w:styleId="ListBullet3">
    <w:name w:val="List Bullet 3"/>
    <w:basedOn w:val="List3"/>
    <w:rsid w:val="000A017E"/>
    <w:pPr>
      <w:numPr>
        <w:numId w:val="13"/>
      </w:numPr>
      <w:tabs>
        <w:tab w:val="clear" w:pos="1021"/>
      </w:tabs>
      <w:ind w:left="1037" w:hanging="357"/>
    </w:pPr>
  </w:style>
  <w:style w:type="paragraph" w:styleId="ListBullet4">
    <w:name w:val="List Bullet 4"/>
    <w:basedOn w:val="List4"/>
    <w:rsid w:val="000A017E"/>
    <w:pPr>
      <w:numPr>
        <w:numId w:val="2"/>
      </w:numPr>
      <w:tabs>
        <w:tab w:val="clear" w:pos="1361"/>
      </w:tabs>
    </w:pPr>
  </w:style>
  <w:style w:type="paragraph" w:styleId="ListBullet5">
    <w:name w:val="List Bullet 5"/>
    <w:basedOn w:val="List5"/>
    <w:rsid w:val="000A017E"/>
    <w:pPr>
      <w:numPr>
        <w:numId w:val="3"/>
      </w:numPr>
    </w:pPr>
  </w:style>
  <w:style w:type="paragraph" w:styleId="ListContinue2">
    <w:name w:val="List Continue 2"/>
    <w:basedOn w:val="List2"/>
    <w:rsid w:val="000A017E"/>
    <w:pPr>
      <w:ind w:firstLine="0"/>
    </w:pPr>
  </w:style>
  <w:style w:type="paragraph" w:styleId="ListContinue3">
    <w:name w:val="List Continue 3"/>
    <w:basedOn w:val="List3"/>
    <w:rsid w:val="000A017E"/>
    <w:pPr>
      <w:ind w:left="1021" w:firstLine="0"/>
    </w:pPr>
  </w:style>
  <w:style w:type="paragraph" w:styleId="ListContinue4">
    <w:name w:val="List Continue 4"/>
    <w:basedOn w:val="List4"/>
    <w:rsid w:val="000A017E"/>
    <w:pPr>
      <w:ind w:firstLine="0"/>
    </w:pPr>
  </w:style>
  <w:style w:type="paragraph" w:styleId="ListContinue5">
    <w:name w:val="List Continue 5"/>
    <w:basedOn w:val="List5"/>
    <w:rsid w:val="000A017E"/>
    <w:pPr>
      <w:ind w:firstLine="0"/>
    </w:pPr>
  </w:style>
  <w:style w:type="paragraph" w:styleId="ListNumber3">
    <w:name w:val="List Number 3"/>
    <w:basedOn w:val="List3"/>
    <w:rsid w:val="000A017E"/>
    <w:pPr>
      <w:numPr>
        <w:numId w:val="4"/>
      </w:numPr>
    </w:pPr>
  </w:style>
  <w:style w:type="paragraph" w:styleId="ListNumber4">
    <w:name w:val="List Number 4"/>
    <w:basedOn w:val="List4"/>
    <w:rsid w:val="000A017E"/>
    <w:pPr>
      <w:numPr>
        <w:numId w:val="5"/>
      </w:numPr>
    </w:pPr>
  </w:style>
  <w:style w:type="paragraph" w:styleId="ListNumber5">
    <w:name w:val="List Number 5"/>
    <w:basedOn w:val="List5"/>
    <w:rsid w:val="000A017E"/>
    <w:pPr>
      <w:numPr>
        <w:numId w:val="6"/>
      </w:numPr>
    </w:pPr>
  </w:style>
  <w:style w:type="paragraph" w:styleId="BlockText">
    <w:name w:val="Block Text"/>
    <w:basedOn w:val="Normal"/>
    <w:rsid w:val="000A017E"/>
    <w:pPr>
      <w:spacing w:after="120"/>
      <w:ind w:left="1440" w:right="1440"/>
    </w:pPr>
  </w:style>
  <w:style w:type="character" w:customStyle="1" w:styleId="Subscript">
    <w:name w:val="Subscript"/>
    <w:basedOn w:val="DefaultParagraphFont"/>
    <w:rsid w:val="000A017E"/>
    <w:rPr>
      <w:sz w:val="16"/>
      <w:vertAlign w:val="subscript"/>
    </w:rPr>
  </w:style>
  <w:style w:type="character" w:customStyle="1" w:styleId="Superscript">
    <w:name w:val="Superscript"/>
    <w:basedOn w:val="DefaultParagraphFont"/>
    <w:rsid w:val="000A017E"/>
    <w:rPr>
      <w:sz w:val="16"/>
      <w:vertAlign w:val="superscript"/>
    </w:rPr>
  </w:style>
  <w:style w:type="character" w:customStyle="1" w:styleId="Symbols">
    <w:name w:val="Symbols"/>
    <w:basedOn w:val="DefaultParagraphFont"/>
    <w:rsid w:val="000A017E"/>
    <w:rPr>
      <w:rFonts w:ascii="Symbol" w:hAnsi="Symbol"/>
    </w:rPr>
  </w:style>
  <w:style w:type="character" w:customStyle="1" w:styleId="MenuOptions">
    <w:name w:val="Menu Options"/>
    <w:basedOn w:val="DefaultParagraphFont"/>
    <w:rsid w:val="000A017E"/>
    <w:rPr>
      <w:rFonts w:ascii="Arial Narrow" w:hAnsi="Arial Narrow"/>
      <w:smallCaps/>
    </w:rPr>
  </w:style>
  <w:style w:type="character" w:customStyle="1" w:styleId="Buttons">
    <w:name w:val="Buttons"/>
    <w:basedOn w:val="DefaultParagraphFont"/>
    <w:rsid w:val="000A017E"/>
    <w:rPr>
      <w:b/>
    </w:rPr>
  </w:style>
  <w:style w:type="character" w:customStyle="1" w:styleId="Underlined">
    <w:name w:val="Underlined"/>
    <w:basedOn w:val="DefaultParagraphFont"/>
    <w:rsid w:val="000A017E"/>
    <w:rPr>
      <w:u w:val="single"/>
    </w:rPr>
  </w:style>
  <w:style w:type="paragraph" w:customStyle="1" w:styleId="TableBodyTextRight">
    <w:name w:val="Table Body Text Right"/>
    <w:basedOn w:val="TableBodyText"/>
    <w:rsid w:val="000A017E"/>
    <w:pPr>
      <w:widowControl w:val="0"/>
      <w:autoSpaceDE w:val="0"/>
      <w:autoSpaceDN w:val="0"/>
      <w:adjustRightInd w:val="0"/>
      <w:jc w:val="right"/>
    </w:pPr>
    <w:rPr>
      <w:rFonts w:cs="Arial"/>
      <w:szCs w:val="18"/>
    </w:rPr>
  </w:style>
  <w:style w:type="paragraph" w:customStyle="1" w:styleId="CopyrightText">
    <w:name w:val="Copyright Text"/>
    <w:basedOn w:val="BodyText"/>
    <w:rsid w:val="000A017E"/>
    <w:rPr>
      <w:sz w:val="18"/>
    </w:rPr>
  </w:style>
  <w:style w:type="paragraph" w:customStyle="1" w:styleId="BodySmallRight">
    <w:name w:val="Body Small Right"/>
    <w:basedOn w:val="BodyTextRight"/>
    <w:rsid w:val="000A017E"/>
    <w:rPr>
      <w:sz w:val="18"/>
      <w:szCs w:val="18"/>
    </w:rPr>
  </w:style>
  <w:style w:type="paragraph" w:customStyle="1" w:styleId="MarginEdition">
    <w:name w:val="Margin Edition"/>
    <w:basedOn w:val="MarginNote"/>
    <w:rsid w:val="000A017E"/>
    <w:pPr>
      <w:spacing w:before="0" w:after="0"/>
    </w:pPr>
    <w:rPr>
      <w:rFonts w:ascii="Times New Roman" w:hAnsi="Times New Roman"/>
      <w:color w:val="999999"/>
    </w:rPr>
  </w:style>
  <w:style w:type="paragraph" w:customStyle="1" w:styleId="Spacer">
    <w:name w:val="Spacer"/>
    <w:basedOn w:val="Normal"/>
    <w:rsid w:val="000A017E"/>
    <w:rPr>
      <w:sz w:val="2"/>
      <w:szCs w:val="2"/>
    </w:rPr>
  </w:style>
  <w:style w:type="character" w:customStyle="1" w:styleId="Small">
    <w:name w:val="Small"/>
    <w:basedOn w:val="DefaultParagraphFont"/>
    <w:rsid w:val="000A017E"/>
    <w:rPr>
      <w:sz w:val="16"/>
    </w:rPr>
  </w:style>
  <w:style w:type="paragraph" w:customStyle="1" w:styleId="WideTable">
    <w:name w:val="Wide Table"/>
    <w:basedOn w:val="Normal"/>
    <w:rsid w:val="000A017E"/>
    <w:pPr>
      <w:ind w:left="-1418"/>
    </w:pPr>
    <w:rPr>
      <w:sz w:val="2"/>
      <w:szCs w:val="2"/>
    </w:rPr>
  </w:style>
  <w:style w:type="character" w:styleId="PageNumber">
    <w:name w:val="page number"/>
    <w:basedOn w:val="DefaultParagraphFont"/>
    <w:rsid w:val="000A017E"/>
  </w:style>
  <w:style w:type="paragraph" w:styleId="Quote">
    <w:name w:val="Quote"/>
    <w:basedOn w:val="Heading1"/>
    <w:link w:val="QuoteChar"/>
    <w:qFormat/>
    <w:rsid w:val="000A017E"/>
    <w:rPr>
      <w:b w:val="0"/>
      <w:sz w:val="72"/>
      <w:szCs w:val="72"/>
      <w:lang w:val="en-NZ"/>
    </w:rPr>
  </w:style>
  <w:style w:type="character" w:customStyle="1" w:styleId="QuoteChar">
    <w:name w:val="Quote Char"/>
    <w:basedOn w:val="DefaultParagraphFont"/>
    <w:link w:val="Quote"/>
    <w:rsid w:val="000A0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7E"/>
    <w:pPr>
      <w:pageBreakBefore/>
    </w:pPr>
  </w:style>
  <w:style w:type="paragraph" w:customStyle="1" w:styleId="Border">
    <w:name w:val="Border"/>
    <w:basedOn w:val="Normal"/>
    <w:qFormat/>
    <w:rsid w:val="000A0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7E"/>
    <w:rPr>
      <w:b/>
      <w:bCs/>
      <w:i/>
      <w:iCs/>
      <w:color w:val="auto"/>
    </w:rPr>
  </w:style>
  <w:style w:type="paragraph" w:styleId="IntenseQuote">
    <w:name w:val="Intense Quote"/>
    <w:basedOn w:val="Normal"/>
    <w:next w:val="Normal"/>
    <w:link w:val="IntenseQuoteChar"/>
    <w:uiPriority w:val="30"/>
    <w:qFormat/>
    <w:rsid w:val="000A0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17E"/>
    <w:rPr>
      <w:smallCaps/>
      <w:color w:val="auto"/>
      <w:u w:val="single"/>
    </w:rPr>
  </w:style>
  <w:style w:type="character" w:styleId="IntenseReference">
    <w:name w:val="Intense Reference"/>
    <w:basedOn w:val="DefaultParagraphFont"/>
    <w:uiPriority w:val="32"/>
    <w:qFormat/>
    <w:rsid w:val="000A017E"/>
    <w:rPr>
      <w:b/>
      <w:bCs/>
      <w:smallCaps/>
      <w:color w:val="auto"/>
      <w:spacing w:val="5"/>
      <w:u w:val="single"/>
    </w:rPr>
  </w:style>
  <w:style w:type="paragraph" w:customStyle="1" w:styleId="2ColumnHeading">
    <w:name w:val="2Column Heading"/>
    <w:basedOn w:val="BodyText"/>
    <w:qFormat/>
    <w:rsid w:val="000A017E"/>
    <w:pPr>
      <w:spacing w:after="60"/>
      <w:ind w:left="-2268"/>
    </w:pPr>
    <w:rPr>
      <w:b/>
    </w:rPr>
  </w:style>
  <w:style w:type="paragraph" w:customStyle="1" w:styleId="Heading1TOC">
    <w:name w:val="Heading1 TOC"/>
    <w:basedOn w:val="Normal"/>
    <w:qFormat/>
    <w:rsid w:val="000A017E"/>
    <w:pPr>
      <w:spacing w:before="240" w:after="120"/>
    </w:pPr>
    <w:rPr>
      <w:rFonts w:ascii="Times New Roman" w:hAnsi="Times New Roman"/>
      <w:b/>
      <w:sz w:val="32"/>
    </w:rPr>
  </w:style>
  <w:style w:type="paragraph" w:customStyle="1" w:styleId="Heading2TOC">
    <w:name w:val="Heading2 TOC"/>
    <w:basedOn w:val="Normal"/>
    <w:qFormat/>
    <w:rsid w:val="000A017E"/>
    <w:pPr>
      <w:spacing w:before="240" w:after="60"/>
    </w:pPr>
    <w:rPr>
      <w:rFonts w:ascii="Times New Roman" w:hAnsi="Times New Roman"/>
      <w:b/>
      <w:sz w:val="28"/>
    </w:rPr>
  </w:style>
  <w:style w:type="character" w:customStyle="1" w:styleId="Underline">
    <w:name w:val="Underline"/>
    <w:basedOn w:val="DefaultParagraphFont"/>
    <w:qFormat/>
    <w:rsid w:val="000A017E"/>
    <w:rPr>
      <w:u w:val="single"/>
    </w:rPr>
  </w:style>
  <w:style w:type="character" w:customStyle="1" w:styleId="BoldandItalics">
    <w:name w:val="Bold and Italics"/>
    <w:qFormat/>
    <w:rsid w:val="000A017E"/>
    <w:rPr>
      <w:b/>
      <w:i/>
      <w:u w:val="none"/>
    </w:rPr>
  </w:style>
  <w:style w:type="paragraph" w:styleId="BalloonText">
    <w:name w:val="Balloon Text"/>
    <w:basedOn w:val="Normal"/>
    <w:link w:val="BalloonTextChar"/>
    <w:rsid w:val="000A017E"/>
    <w:rPr>
      <w:rFonts w:ascii="Tahoma" w:hAnsi="Tahoma" w:cs="Tahoma"/>
      <w:sz w:val="16"/>
      <w:szCs w:val="16"/>
    </w:rPr>
  </w:style>
  <w:style w:type="character" w:customStyle="1" w:styleId="BalloonTextChar">
    <w:name w:val="Balloon Text Char"/>
    <w:basedOn w:val="DefaultParagraphFont"/>
    <w:link w:val="BalloonText"/>
    <w:rsid w:val="000A0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17E"/>
    <w:rPr>
      <w:b/>
      <w:color w:val="660033"/>
      <w:spacing w:val="0"/>
    </w:rPr>
  </w:style>
  <w:style w:type="paragraph" w:customStyle="1" w:styleId="Nameditemlist">
    <w:name w:val="Named item list"/>
    <w:basedOn w:val="BodyText"/>
    <w:qFormat/>
    <w:rsid w:val="000A017E"/>
    <w:pPr>
      <w:tabs>
        <w:tab w:val="left" w:pos="2835"/>
      </w:tabs>
      <w:ind w:left="2835" w:hanging="2835"/>
    </w:pPr>
  </w:style>
  <w:style w:type="paragraph" w:customStyle="1" w:styleId="BodyTextnopadding">
    <w:name w:val="Body Text no padding"/>
    <w:basedOn w:val="BodyText"/>
    <w:qFormat/>
    <w:rsid w:val="000A017E"/>
    <w:pPr>
      <w:spacing w:before="0" w:after="0"/>
    </w:pPr>
  </w:style>
  <w:style w:type="paragraph" w:customStyle="1" w:styleId="BodyTextBold">
    <w:name w:val="Body Text Bold"/>
    <w:basedOn w:val="BodyText"/>
    <w:qFormat/>
    <w:rsid w:val="000A017E"/>
    <w:rPr>
      <w:b/>
    </w:rPr>
  </w:style>
  <w:style w:type="character" w:styleId="Hyperlink">
    <w:name w:val="Hyperlink"/>
    <w:basedOn w:val="DefaultParagraphFont"/>
    <w:uiPriority w:val="99"/>
    <w:unhideWhenUsed/>
    <w:rsid w:val="00450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5602</Characters>
  <Application>Microsoft Office Word</Application>
  <DocSecurity>0</DocSecurity>
  <Lines>224</Lines>
  <Paragraphs>132</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ICTSAS209 Connect and use a home based local wireless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