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147" w:rsidP="005001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ICTSAS205 Maintain ICT system integrity</w:t>
      </w:r>
      <w:r>
        <w:fldChar w:fldCharType="end"/>
      </w:r>
    </w:p>
    <w:p w:rsidR="00500147" w:rsidP="00500147">
      <w:pPr>
        <w:pStyle w:val="Version"/>
        <w:sectPr w:rsidSect="005B3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50B" w:rsidP="005B350B">
      <w:pPr>
        <w:pStyle w:val="SuperHeading"/>
      </w:pPr>
      <w:r w:rsidRPr="005B350B">
        <w:t>Assessment Requirements for ICTSAS205 Maintain ICT system integrity</w:t>
      </w:r>
    </w:p>
    <w:p w:rsidR="00000000" w:rsidRPr="005B350B" w:rsidP="005B350B">
      <w:pPr>
        <w:pStyle w:val="Heading1"/>
      </w:pPr>
      <w:bookmarkStart w:id="1" w:name="O_669244"/>
      <w:bookmarkEnd w:id="1"/>
      <w:r w:rsidRPr="005B3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3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50B" w:rsidP="005B350B">
            <w:pPr>
              <w:pStyle w:val="BodyText"/>
            </w:pPr>
            <w:r w:rsidRPr="005B35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50B">
            <w:pPr>
              <w:pStyle w:val="BodyText"/>
              <w:rPr>
                <w:lang w:val="en-NZ"/>
              </w:rPr>
            </w:pPr>
            <w:r w:rsidRPr="005B350B">
              <w:rPr>
                <w:rStyle w:val="SpecialBold"/>
              </w:rPr>
              <w:t>Comments</w:t>
            </w:r>
          </w:p>
        </w:tc>
      </w:tr>
      <w:tr w:rsidTr="005B35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50B">
            <w:pPr>
              <w:pStyle w:val="BodyText"/>
              <w:rPr>
                <w:lang w:val="en-NZ"/>
              </w:rPr>
            </w:pPr>
            <w:r w:rsidRPr="005B35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50B" w:rsidP="005B350B">
            <w:pPr>
              <w:pStyle w:val="BodyText"/>
            </w:pPr>
            <w:r w:rsidRPr="005B350B">
              <w:t>This version first released with ICT Information and Communications Technology Training Package Version 1.0.</w:t>
            </w:r>
          </w:p>
        </w:tc>
      </w:tr>
    </w:tbl>
    <w:p w:rsidR="00000000" w:rsidRPr="005B350B" w:rsidP="005B350B">
      <w:pPr>
        <w:pStyle w:val="BodyText"/>
      </w:pPr>
    </w:p>
    <w:p w:rsidR="00000000" w:rsidRPr="005B350B" w:rsidP="005B350B">
      <w:pPr>
        <w:pStyle w:val="AllowPageBreak"/>
      </w:pPr>
    </w:p>
    <w:p w:rsidR="00000000" w:rsidRPr="005B350B" w:rsidP="005B350B">
      <w:pPr>
        <w:pStyle w:val="Heading1"/>
      </w:pPr>
      <w:bookmarkStart w:id="2" w:name="O_669245"/>
      <w:bookmarkEnd w:id="2"/>
      <w:r w:rsidRPr="005B350B">
        <w:t>Performance Evidence</w:t>
      </w:r>
    </w:p>
    <w:p w:rsidR="00000000" w:rsidRPr="005B350B" w:rsidP="00500147">
      <w:pPr>
        <w:pStyle w:val="BodyText"/>
      </w:pPr>
      <w:r w:rsidRPr="005B350B">
        <w:t>Evidence of the ability to:</w:t>
      </w:r>
    </w:p>
    <w:p w:rsidR="00000000" w:rsidRPr="005B350B" w:rsidP="005B350B">
      <w:pPr>
        <w:pStyle w:val="ListBullet"/>
      </w:pPr>
      <w:r w:rsidRPr="005B350B">
        <w:t>protect and secure stand-alone or networked client server environments and operating systems according to system maintenance procedures</w:t>
      </w:r>
    </w:p>
    <w:p w:rsidR="00000000" w:rsidRPr="005B350B" w:rsidP="005B350B">
      <w:pPr>
        <w:pStyle w:val="ListBullet"/>
      </w:pPr>
      <w:r w:rsidRPr="005B350B">
        <w:t>complete file backup according to organisational standards</w:t>
      </w:r>
    </w:p>
    <w:p w:rsidR="00000000" w:rsidRPr="005B350B" w:rsidP="005B350B">
      <w:pPr>
        <w:pStyle w:val="ListBullet"/>
      </w:pPr>
      <w:r w:rsidRPr="005B350B">
        <w:t>rec</w:t>
      </w:r>
      <w:r w:rsidRPr="005B350B">
        <w:t>over, delete and archive according to backup and recovery procedure</w:t>
      </w:r>
    </w:p>
    <w:p w:rsidR="00000000" w:rsidRPr="005B350B" w:rsidP="005B350B">
      <w:pPr>
        <w:pStyle w:val="ListBullet"/>
      </w:pPr>
      <w:r w:rsidRPr="005B350B">
        <w:t>check computers and networks for compliance with licensing requirements.</w:t>
      </w:r>
    </w:p>
    <w:p w:rsidR="00000000" w:rsidRPr="005B350B" w:rsidP="005B350B">
      <w:pPr>
        <w:pStyle w:val="BodyText"/>
      </w:pPr>
    </w:p>
    <w:p w:rsidR="00000000" w:rsidRPr="005B350B" w:rsidP="00500147">
      <w:pPr>
        <w:pStyle w:val="BodyText"/>
      </w:pPr>
      <w:r w:rsidRPr="005B350B">
        <w:t>Note: If a specific volume or frequency is not stated, then evidence must be provided at least once.</w:t>
      </w:r>
    </w:p>
    <w:p w:rsidR="00000000" w:rsidRPr="005B350B" w:rsidP="005B350B">
      <w:pPr>
        <w:pStyle w:val="Heading1"/>
      </w:pPr>
      <w:bookmarkStart w:id="3" w:name="O_669246"/>
      <w:bookmarkEnd w:id="3"/>
      <w:r w:rsidRPr="005B350B">
        <w:t>Knowledge Evidence</w:t>
      </w:r>
    </w:p>
    <w:p w:rsidR="00000000" w:rsidRPr="005B350B" w:rsidP="00500147">
      <w:pPr>
        <w:pStyle w:val="BodyText"/>
      </w:pPr>
      <w:r w:rsidRPr="005B350B">
        <w:t>To complete the unit requirements safely and effectively, the individual must:</w:t>
      </w:r>
    </w:p>
    <w:p w:rsidR="00000000" w:rsidRPr="005B350B" w:rsidP="005B350B">
      <w:pPr>
        <w:pStyle w:val="ListBullet"/>
      </w:pPr>
      <w:r w:rsidRPr="005B350B">
        <w:t>identify organisational standards regarding:</w:t>
      </w:r>
    </w:p>
    <w:p w:rsidR="00000000" w:rsidRPr="005B350B" w:rsidP="005B350B">
      <w:pPr>
        <w:pStyle w:val="ListBullet2"/>
      </w:pPr>
      <w:r w:rsidRPr="005B350B">
        <w:t>backup and recovery procedures and operations</w:t>
      </w:r>
    </w:p>
    <w:p w:rsidR="00000000" w:rsidRPr="005B350B" w:rsidP="005B350B">
      <w:pPr>
        <w:pStyle w:val="ListBullet2"/>
      </w:pPr>
      <w:r w:rsidRPr="005B350B">
        <w:t>labelling and storage of backups</w:t>
      </w:r>
    </w:p>
    <w:p w:rsidR="00000000" w:rsidRPr="005B350B" w:rsidP="005B350B">
      <w:pPr>
        <w:pStyle w:val="ListBullet"/>
      </w:pPr>
      <w:r w:rsidRPr="005B350B">
        <w:t>describe current indust</w:t>
      </w:r>
      <w:r w:rsidRPr="005B350B">
        <w:t>ry accepted hardware and software products</w:t>
      </w:r>
    </w:p>
    <w:p w:rsidR="00000000" w:rsidRPr="005B350B" w:rsidP="005B350B">
      <w:pPr>
        <w:pStyle w:val="ListBullet"/>
      </w:pPr>
      <w:r w:rsidRPr="005B350B">
        <w:t>describe current viruses and protection methods</w:t>
      </w:r>
    </w:p>
    <w:p w:rsidR="00000000" w:rsidRPr="005B350B" w:rsidP="005B350B">
      <w:pPr>
        <w:pStyle w:val="ListBullet"/>
      </w:pPr>
      <w:r w:rsidRPr="005B350B">
        <w:t>identify common diagnostic tools</w:t>
      </w:r>
    </w:p>
    <w:p w:rsidR="00000000" w:rsidRPr="005B350B" w:rsidP="005B350B">
      <w:pPr>
        <w:pStyle w:val="ListBullet"/>
      </w:pPr>
      <w:r w:rsidRPr="005B350B">
        <w:t>identify inventory procedures</w:t>
      </w:r>
    </w:p>
    <w:p w:rsidR="00000000" w:rsidRPr="005B350B" w:rsidP="005B350B">
      <w:pPr>
        <w:pStyle w:val="ListBullet"/>
      </w:pPr>
      <w:r w:rsidRPr="005B350B">
        <w:t>identify maintenance procedures</w:t>
      </w:r>
    </w:p>
    <w:p w:rsidR="00000000" w:rsidRPr="005B350B" w:rsidP="005B350B">
      <w:pPr>
        <w:pStyle w:val="ListBullet"/>
      </w:pPr>
      <w:r w:rsidRPr="005B350B">
        <w:t>describe storage and retrieval guidelines</w:t>
      </w:r>
    </w:p>
    <w:p w:rsidR="00000000" w:rsidRPr="005B350B" w:rsidP="005B350B">
      <w:pPr>
        <w:pStyle w:val="ListBullet"/>
      </w:pPr>
      <w:r w:rsidRPr="005B350B">
        <w:t>explain system performance</w:t>
      </w:r>
    </w:p>
    <w:p w:rsidR="00000000" w:rsidRPr="005B350B" w:rsidP="005B350B">
      <w:pPr>
        <w:pStyle w:val="ListBullet"/>
      </w:pPr>
      <w:r w:rsidRPr="005B350B">
        <w:t>identify software copyright and General Public Licence (GPL) or copyright responsibilities.</w:t>
      </w:r>
    </w:p>
    <w:p w:rsidR="00000000" w:rsidRPr="005B350B" w:rsidP="005B350B">
      <w:pPr>
        <w:pStyle w:val="AllowPageBreak"/>
      </w:pPr>
    </w:p>
    <w:p w:rsidR="00000000" w:rsidRPr="005B350B" w:rsidP="005B350B">
      <w:pPr>
        <w:pStyle w:val="Heading1"/>
      </w:pPr>
      <w:bookmarkStart w:id="4" w:name="O_669247"/>
      <w:bookmarkEnd w:id="4"/>
      <w:r w:rsidRPr="005B350B">
        <w:t>Assessment Conditions</w:t>
      </w:r>
    </w:p>
    <w:p w:rsidR="00000000" w:rsidRPr="005B350B" w:rsidP="00500147">
      <w:pPr>
        <w:pStyle w:val="BodyText"/>
      </w:pPr>
      <w:r w:rsidRPr="005B350B">
        <w:t xml:space="preserve">Gather evidence to demonstrate consistent performance in conditions that are safe and replicate the workplace. Noise levels, </w:t>
      </w:r>
      <w:r w:rsidRPr="005B350B">
        <w:t>production flow, interruptions and time variances must be typical of those experienced in the systems administration and support field of work and include access to:</w:t>
      </w:r>
    </w:p>
    <w:p w:rsidR="00000000" w:rsidRPr="005B350B" w:rsidP="005B350B">
      <w:pPr>
        <w:pStyle w:val="ListBullet"/>
      </w:pPr>
      <w:r w:rsidRPr="005B350B">
        <w:t>sites with a representative range of stand-alone and networked client server environments</w:t>
      </w:r>
    </w:p>
    <w:p w:rsidR="00000000" w:rsidRPr="005B350B" w:rsidP="005B350B">
      <w:pPr>
        <w:pStyle w:val="ListBullet"/>
      </w:pPr>
      <w:r w:rsidRPr="005B350B">
        <w:t>antivirus software</w:t>
      </w:r>
    </w:p>
    <w:p w:rsidR="00000000" w:rsidRPr="005B350B" w:rsidP="005B350B">
      <w:pPr>
        <w:pStyle w:val="ListBullet"/>
      </w:pPr>
      <w:r w:rsidRPr="005B350B">
        <w:t>technical records and documentation.</w:t>
      </w:r>
    </w:p>
    <w:p w:rsidR="00000000" w:rsidRPr="005B350B" w:rsidP="005B350B">
      <w:pPr>
        <w:pStyle w:val="BodyText"/>
      </w:pPr>
    </w:p>
    <w:p w:rsidR="00000000" w:rsidRPr="005B350B" w:rsidP="00500147">
      <w:pPr>
        <w:pStyle w:val="BodyText"/>
      </w:pPr>
      <w:r w:rsidRPr="005B350B">
        <w:t>Assessors must satisfy NVR/AQTF assessor requirements.</w:t>
      </w:r>
    </w:p>
    <w:p w:rsidR="00000000" w:rsidRPr="005B350B" w:rsidP="005B350B">
      <w:pPr>
        <w:pStyle w:val="Heading1"/>
      </w:pPr>
      <w:bookmarkStart w:id="5" w:name="O_669250"/>
      <w:bookmarkEnd w:id="5"/>
      <w:r w:rsidRPr="005B350B">
        <w:t>Links</w:t>
      </w:r>
    </w:p>
    <w:p w:rsidR="00000000" w:rsidRPr="005B350B" w:rsidP="00500147">
      <w:pPr>
        <w:pStyle w:val="BodyText"/>
      </w:pPr>
      <w:r w:rsidRPr="005B3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59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350B" w:rsidP="005B350B"/>
    <w:sectPr w:rsidSect="005B35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0B" w:rsidRPr="00500147" w:rsidP="005001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47" w:rsidP="005B3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0147" w:rsidP="005B3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0147" w:rsidP="005B3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50B" w:rsidRPr="00500147" w:rsidP="005001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147" w:rsidRPr="002D2AF8" w:rsidP="005B3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ICTSAS205 Maintain ICT system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500147" w:rsidP="005B3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63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CA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4A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50B"/>
  </w:style>
  <w:style w:type="character" w:customStyle="1" w:styleId="Heading1Char">
    <w:name w:val="Heading 1 Char"/>
    <w:basedOn w:val="DefaultParagraphFont"/>
    <w:link w:val="Heading1"/>
    <w:rsid w:val="005B3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5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50B"/>
    <w:rPr>
      <w:b/>
      <w:spacing w:val="0"/>
    </w:rPr>
  </w:style>
  <w:style w:type="paragraph" w:styleId="ListBullet2">
    <w:name w:val="List Bullet 2"/>
    <w:basedOn w:val="List2"/>
    <w:rsid w:val="005B35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50B"/>
    <w:rPr>
      <w:i/>
    </w:rPr>
  </w:style>
  <w:style w:type="paragraph" w:styleId="Caption">
    <w:name w:val="caption"/>
    <w:basedOn w:val="BodyText"/>
    <w:next w:val="Normal"/>
    <w:qFormat/>
    <w:rsid w:val="005B3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50B"/>
  </w:style>
  <w:style w:type="paragraph" w:styleId="TableofFigures">
    <w:name w:val="table of figures"/>
    <w:basedOn w:val="Normal"/>
    <w:next w:val="Normal"/>
    <w:semiHidden/>
    <w:rsid w:val="005B3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5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350B"/>
    <w:rPr>
      <w:rFonts w:ascii="Wingdings" w:hAnsi="Wingdings"/>
    </w:rPr>
  </w:style>
  <w:style w:type="paragraph" w:customStyle="1" w:styleId="TableHeading">
    <w:name w:val="Table Heading"/>
    <w:basedOn w:val="HeadingBase"/>
    <w:rsid w:val="005B3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50B"/>
    <w:rPr>
      <w:color w:val="0033CC"/>
      <w:u w:val="none"/>
    </w:rPr>
  </w:style>
  <w:style w:type="paragraph" w:customStyle="1" w:styleId="BodyTextRight">
    <w:name w:val="Body Text Right"/>
    <w:basedOn w:val="BodyText"/>
    <w:rsid w:val="005B3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5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50B"/>
    <w:rPr>
      <w:sz w:val="32"/>
    </w:rPr>
  </w:style>
  <w:style w:type="paragraph" w:customStyle="1" w:styleId="HeadingProcedure">
    <w:name w:val="Heading Procedure"/>
    <w:basedOn w:val="HeadingBase"/>
    <w:next w:val="Normal"/>
    <w:rsid w:val="005B3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50B"/>
    <w:pPr>
      <w:spacing w:before="60" w:after="60"/>
    </w:pPr>
  </w:style>
  <w:style w:type="paragraph" w:styleId="ListContinue">
    <w:name w:val="List Continue"/>
    <w:basedOn w:val="List"/>
    <w:rsid w:val="005B350B"/>
    <w:pPr>
      <w:ind w:firstLine="0"/>
    </w:pPr>
  </w:style>
  <w:style w:type="paragraph" w:customStyle="1" w:styleId="ListNote">
    <w:name w:val="List Note"/>
    <w:basedOn w:val="List"/>
    <w:rsid w:val="005B3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50B"/>
    <w:rPr>
      <w:rFonts w:ascii="Courier New" w:hAnsi="Courier New"/>
    </w:rPr>
  </w:style>
  <w:style w:type="paragraph" w:customStyle="1" w:styleId="NoteBullet">
    <w:name w:val="Note Bullet"/>
    <w:basedOn w:val="Note"/>
    <w:rsid w:val="005B3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5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3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50B"/>
    <w:rPr>
      <w:b/>
      <w:smallCaps/>
    </w:rPr>
  </w:style>
  <w:style w:type="paragraph" w:customStyle="1" w:styleId="TableListNumber">
    <w:name w:val="Table List Number"/>
    <w:basedOn w:val="ListNumber"/>
    <w:rsid w:val="005B3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50B"/>
    <w:pPr>
      <w:numPr>
        <w:numId w:val="9"/>
      </w:numPr>
    </w:pPr>
  </w:style>
  <w:style w:type="paragraph" w:customStyle="1" w:styleId="ListAlpha2">
    <w:name w:val="List Alpha 2"/>
    <w:basedOn w:val="List2"/>
    <w:rsid w:val="005B350B"/>
    <w:pPr>
      <w:numPr>
        <w:numId w:val="8"/>
      </w:numPr>
    </w:pPr>
  </w:style>
  <w:style w:type="paragraph" w:styleId="List2">
    <w:name w:val="List 2"/>
    <w:basedOn w:val="BodyText"/>
    <w:rsid w:val="005B3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5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5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350B"/>
    <w:pPr>
      <w:numPr>
        <w:numId w:val="4"/>
      </w:numPr>
    </w:pPr>
  </w:style>
  <w:style w:type="paragraph" w:styleId="ListContinue2">
    <w:name w:val="List Continue 2"/>
    <w:basedOn w:val="List2"/>
    <w:rsid w:val="005B350B"/>
    <w:pPr>
      <w:ind w:firstLine="0"/>
    </w:pPr>
  </w:style>
  <w:style w:type="paragraph" w:styleId="ListContinue3">
    <w:name w:val="List Continue 3"/>
    <w:basedOn w:val="List3"/>
    <w:rsid w:val="005B350B"/>
    <w:pPr>
      <w:ind w:left="1021" w:firstLine="0"/>
    </w:pPr>
  </w:style>
  <w:style w:type="paragraph" w:styleId="ListContinue4">
    <w:name w:val="List Continue 4"/>
    <w:basedOn w:val="List4"/>
    <w:rsid w:val="005B350B"/>
    <w:pPr>
      <w:ind w:firstLine="0"/>
    </w:pPr>
  </w:style>
  <w:style w:type="paragraph" w:styleId="ListContinue5">
    <w:name w:val="List Continue 5"/>
    <w:basedOn w:val="List5"/>
    <w:rsid w:val="005B350B"/>
    <w:pPr>
      <w:ind w:firstLine="0"/>
    </w:pPr>
  </w:style>
  <w:style w:type="paragraph" w:styleId="ListNumber3">
    <w:name w:val="List Number 3"/>
    <w:basedOn w:val="List3"/>
    <w:rsid w:val="005B350B"/>
    <w:pPr>
      <w:numPr>
        <w:numId w:val="5"/>
      </w:numPr>
    </w:pPr>
  </w:style>
  <w:style w:type="paragraph" w:styleId="ListNumber4">
    <w:name w:val="List Number 4"/>
    <w:basedOn w:val="List4"/>
    <w:rsid w:val="005B350B"/>
    <w:pPr>
      <w:numPr>
        <w:numId w:val="6"/>
      </w:numPr>
    </w:pPr>
  </w:style>
  <w:style w:type="paragraph" w:styleId="ListNumber5">
    <w:name w:val="List Number 5"/>
    <w:basedOn w:val="List5"/>
    <w:rsid w:val="005B350B"/>
    <w:pPr>
      <w:numPr>
        <w:numId w:val="7"/>
      </w:numPr>
    </w:pPr>
  </w:style>
  <w:style w:type="paragraph" w:styleId="BlockText">
    <w:name w:val="Block Text"/>
    <w:basedOn w:val="Normal"/>
    <w:rsid w:val="005B3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50B"/>
    <w:rPr>
      <w:sz w:val="16"/>
      <w:vertAlign w:val="superscript"/>
    </w:rPr>
  </w:style>
  <w:style w:type="character" w:customStyle="1" w:styleId="Symbols">
    <w:name w:val="Symbols"/>
    <w:basedOn w:val="DefaultParagraphFont"/>
    <w:rsid w:val="005B350B"/>
    <w:rPr>
      <w:rFonts w:ascii="Symbol" w:hAnsi="Symbol"/>
    </w:rPr>
  </w:style>
  <w:style w:type="character" w:customStyle="1" w:styleId="MenuOptions">
    <w:name w:val="Menu Options"/>
    <w:basedOn w:val="DefaultParagraphFont"/>
    <w:rsid w:val="005B3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50B"/>
    <w:rPr>
      <w:b/>
    </w:rPr>
  </w:style>
  <w:style w:type="character" w:customStyle="1" w:styleId="Underlined">
    <w:name w:val="Underlined"/>
    <w:basedOn w:val="DefaultParagraphFont"/>
    <w:rsid w:val="005B350B"/>
    <w:rPr>
      <w:u w:val="single"/>
    </w:rPr>
  </w:style>
  <w:style w:type="paragraph" w:customStyle="1" w:styleId="TableBodyTextRight">
    <w:name w:val="Table Body Text Right"/>
    <w:basedOn w:val="TableBodyText"/>
    <w:rsid w:val="005B3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50B"/>
    <w:rPr>
      <w:sz w:val="18"/>
    </w:rPr>
  </w:style>
  <w:style w:type="paragraph" w:customStyle="1" w:styleId="BodySmallRight">
    <w:name w:val="Body Small Right"/>
    <w:basedOn w:val="BodyTextRight"/>
    <w:rsid w:val="005B350B"/>
    <w:rPr>
      <w:sz w:val="18"/>
      <w:szCs w:val="18"/>
    </w:rPr>
  </w:style>
  <w:style w:type="paragraph" w:customStyle="1" w:styleId="MarginEdition">
    <w:name w:val="Margin Edition"/>
    <w:basedOn w:val="MarginNote"/>
    <w:rsid w:val="005B3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50B"/>
    <w:rPr>
      <w:sz w:val="2"/>
      <w:szCs w:val="2"/>
    </w:rPr>
  </w:style>
  <w:style w:type="character" w:customStyle="1" w:styleId="Small">
    <w:name w:val="Small"/>
    <w:basedOn w:val="DefaultParagraphFont"/>
    <w:rsid w:val="005B350B"/>
    <w:rPr>
      <w:sz w:val="16"/>
    </w:rPr>
  </w:style>
  <w:style w:type="paragraph" w:customStyle="1" w:styleId="WideTable">
    <w:name w:val="Wide Table"/>
    <w:basedOn w:val="Normal"/>
    <w:rsid w:val="005B3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50B"/>
  </w:style>
  <w:style w:type="paragraph" w:styleId="Quote">
    <w:name w:val="Quote"/>
    <w:basedOn w:val="Heading1"/>
    <w:link w:val="QuoteChar"/>
    <w:qFormat/>
    <w:rsid w:val="005B3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50B"/>
    <w:pPr>
      <w:pageBreakBefore/>
    </w:pPr>
  </w:style>
  <w:style w:type="paragraph" w:customStyle="1" w:styleId="Border">
    <w:name w:val="Border"/>
    <w:basedOn w:val="Normal"/>
    <w:qFormat/>
    <w:rsid w:val="005B3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50B"/>
    <w:rPr>
      <w:u w:val="single"/>
    </w:rPr>
  </w:style>
  <w:style w:type="character" w:customStyle="1" w:styleId="BoldandItalics">
    <w:name w:val="Bold and Italics"/>
    <w:qFormat/>
    <w:rsid w:val="005B350B"/>
    <w:rPr>
      <w:b/>
      <w:i/>
      <w:u w:val="none"/>
    </w:rPr>
  </w:style>
  <w:style w:type="paragraph" w:styleId="BalloonText">
    <w:name w:val="Balloon Text"/>
    <w:basedOn w:val="Normal"/>
    <w:link w:val="BalloonTextChar"/>
    <w:rsid w:val="005B3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50B"/>
    <w:pPr>
      <w:spacing w:before="0" w:after="0"/>
    </w:pPr>
  </w:style>
  <w:style w:type="paragraph" w:customStyle="1" w:styleId="BodyTextBold">
    <w:name w:val="Body Text Bold"/>
    <w:basedOn w:val="BodyText"/>
    <w:qFormat/>
    <w:rsid w:val="005B350B"/>
    <w:rPr>
      <w:b/>
    </w:rPr>
  </w:style>
  <w:style w:type="character" w:styleId="Hyperlink">
    <w:name w:val="Hyperlink"/>
    <w:basedOn w:val="DefaultParagraphFont"/>
    <w:uiPriority w:val="99"/>
    <w:unhideWhenUsed/>
    <w:rsid w:val="00500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1954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ICTSAS205 Maintain ICT system integrity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2020-10-26T05:23:00Z</dcterms:created>
  <dcterms:modified xsi:type="dcterms:W3CDTF">2020-10-26T05:23:00Z</dcterms:modified>
</cp:coreProperties>
</file>