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BAD" w:rsidP="00261B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ICTSAS204 Record client support requirements</w:t>
      </w:r>
      <w:r>
        <w:fldChar w:fldCharType="end"/>
      </w:r>
    </w:p>
    <w:p w:rsidR="00261BAD" w:rsidP="00261BAD">
      <w:pPr>
        <w:pStyle w:val="Version"/>
        <w:sectPr w:rsidSect="003811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1EA" w:rsidP="003811EA">
      <w:pPr>
        <w:pStyle w:val="SuperHeading"/>
      </w:pPr>
      <w:r w:rsidRPr="003811EA">
        <w:t>ICTSAS204 Record client support requirements</w:t>
      </w:r>
    </w:p>
    <w:p w:rsidR="00000000" w:rsidRPr="003811EA" w:rsidP="003811EA">
      <w:pPr>
        <w:pStyle w:val="Heading1"/>
      </w:pPr>
      <w:bookmarkStart w:id="1" w:name="O_669215"/>
      <w:bookmarkEnd w:id="1"/>
      <w:r w:rsidRPr="003811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81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BodyText"/>
            </w:pPr>
            <w:r w:rsidRPr="003811E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rPr>
                <w:rStyle w:val="SpecialBold"/>
              </w:rPr>
              <w:t>Comments</w:t>
            </w:r>
          </w:p>
        </w:tc>
      </w:tr>
      <w:tr w:rsidTr="00381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BodyText"/>
            </w:pPr>
            <w:r w:rsidRPr="003811EA">
              <w:t>This version first released with ICT Information and Communications Technology Training Package Version 1.0.</w:t>
            </w:r>
          </w:p>
        </w:tc>
      </w:tr>
    </w:tbl>
    <w:p w:rsidR="00000000" w:rsidRPr="003811EA" w:rsidP="003811EA">
      <w:pPr>
        <w:pStyle w:val="BodyText"/>
      </w:pPr>
    </w:p>
    <w:p w:rsidR="00000000" w:rsidRPr="003811EA" w:rsidP="003811EA">
      <w:pPr>
        <w:pStyle w:val="AllowPageBreak"/>
      </w:pPr>
    </w:p>
    <w:p w:rsidR="00000000" w:rsidRPr="003811EA" w:rsidP="003811EA">
      <w:pPr>
        <w:pStyle w:val="Heading1"/>
      </w:pPr>
      <w:bookmarkStart w:id="2" w:name="O_669216"/>
      <w:bookmarkEnd w:id="2"/>
      <w:r w:rsidRPr="003811EA">
        <w:t>Application</w:t>
      </w:r>
    </w:p>
    <w:p w:rsidR="00000000" w:rsidRPr="003811EA" w:rsidP="00261BAD">
      <w:pPr>
        <w:pStyle w:val="BodyText"/>
      </w:pPr>
      <w:r w:rsidRPr="003811EA">
        <w:t>This unit describes the skills and knowledge required to record, pr</w:t>
      </w:r>
      <w:r w:rsidRPr="003811EA">
        <w:t>ioritise and escalate client support requests.</w:t>
      </w:r>
    </w:p>
    <w:p w:rsidR="00000000" w:rsidRPr="003811EA" w:rsidP="00261BAD">
      <w:pPr>
        <w:pStyle w:val="BodyText"/>
      </w:pPr>
      <w:r w:rsidRPr="003811EA">
        <w:t>It applies to frontline technical support individuals who provide information and communications technology (ICT) client support in a small or large office environment.</w:t>
      </w:r>
    </w:p>
    <w:p w:rsidR="00000000" w:rsidRPr="003811EA" w:rsidP="00261BAD">
      <w:pPr>
        <w:pStyle w:val="BodyText"/>
      </w:pPr>
      <w:r w:rsidRPr="003811EA">
        <w:t>No licensing, legislative or certifica</w:t>
      </w:r>
      <w:r w:rsidRPr="003811EA">
        <w:t>tion requirements apply to this unit at the time of publication.</w:t>
      </w:r>
    </w:p>
    <w:p w:rsidR="00000000" w:rsidRPr="003811EA" w:rsidP="003811EA">
      <w:pPr>
        <w:pStyle w:val="Heading1"/>
      </w:pPr>
      <w:bookmarkStart w:id="3" w:name="O_669219"/>
      <w:bookmarkEnd w:id="3"/>
      <w:r w:rsidRPr="003811EA">
        <w:t>Unit Sector</w:t>
      </w:r>
    </w:p>
    <w:p w:rsidR="00000000" w:rsidRPr="003811EA" w:rsidP="00261BAD">
      <w:pPr>
        <w:pStyle w:val="BodyText"/>
      </w:pPr>
      <w:r w:rsidRPr="003811EA">
        <w:t>Systems administration and support</w:t>
      </w:r>
    </w:p>
    <w:p w:rsidR="00000000" w:rsidRPr="003811EA" w:rsidP="003811EA">
      <w:pPr>
        <w:pStyle w:val="Heading1"/>
      </w:pPr>
      <w:bookmarkStart w:id="4" w:name="O_669220"/>
      <w:bookmarkEnd w:id="4"/>
      <w:r w:rsidRPr="003811E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811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BodyText"/>
            </w:pPr>
            <w:r w:rsidRPr="003811E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rPr>
                <w:rStyle w:val="SpecialBold"/>
              </w:rPr>
              <w:t>PERFORMANCE CRITERIA</w:t>
            </w:r>
          </w:p>
        </w:tc>
      </w:tr>
      <w:tr w:rsidTr="003811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BodyText"/>
            </w:pPr>
            <w:r w:rsidRPr="003811E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11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1. Log requests for support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BodyText"/>
            </w:pPr>
            <w:r w:rsidRPr="003811EA">
              <w:t>1.1 Record client support requests and requirements according to organisational standards</w:t>
            </w:r>
          </w:p>
          <w:p w:rsidR="00000000" w:rsidRPr="003811EA" w:rsidP="003811EA">
            <w:pPr>
              <w:pStyle w:val="BodyText"/>
            </w:pPr>
            <w:r w:rsidRPr="003811EA">
              <w:t>1.2 Review client support history and det</w:t>
            </w:r>
            <w:r w:rsidRPr="003811EA">
              <w:t>ails</w:t>
            </w:r>
          </w:p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1.3 Check the information and request for accuracy and urgency according to organisational standards</w:t>
            </w:r>
          </w:p>
        </w:tc>
      </w:tr>
      <w:tr w:rsidTr="003811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 xml:space="preserve">2. Prioritise support requests with appropriate </w:t>
            </w:r>
            <w:r w:rsidRPr="003811EA">
              <w:t>personnel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BodyText"/>
            </w:pPr>
            <w:r w:rsidRPr="003811EA">
              <w:t>2.1 Identify guidelines for prioritising or rating client requests</w:t>
            </w:r>
          </w:p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 xml:space="preserve">2.2 Prioritise client request based on its criticality or effect on </w:t>
            </w:r>
            <w:r w:rsidRPr="003811EA">
              <w:t>business</w:t>
            </w:r>
          </w:p>
        </w:tc>
      </w:tr>
      <w:tr w:rsidTr="003811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3. Record support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BodyText"/>
            </w:pPr>
            <w:r w:rsidRPr="003811EA">
              <w:t>3.1 Document support request according to organisational requirements</w:t>
            </w:r>
          </w:p>
          <w:p w:rsidR="00000000" w:rsidRPr="003811EA" w:rsidP="003811EA">
            <w:pPr>
              <w:pStyle w:val="BodyText"/>
            </w:pPr>
            <w:r w:rsidRPr="003811EA">
              <w:t>3.2 Refer requests to appropriate person or department for assistance</w:t>
            </w:r>
          </w:p>
        </w:tc>
      </w:tr>
    </w:tbl>
    <w:p w:rsidR="00000000" w:rsidRPr="003811EA" w:rsidP="003811EA">
      <w:pPr>
        <w:pStyle w:val="BodyText"/>
      </w:pPr>
    </w:p>
    <w:p w:rsidR="00000000" w:rsidRPr="003811EA" w:rsidP="003811EA">
      <w:pPr>
        <w:pStyle w:val="AllowPageBreak"/>
      </w:pPr>
    </w:p>
    <w:p w:rsidR="00000000" w:rsidRPr="003811EA" w:rsidP="003811EA">
      <w:pPr>
        <w:pStyle w:val="Heading1"/>
      </w:pPr>
      <w:bookmarkStart w:id="5" w:name="O_669221"/>
      <w:bookmarkEnd w:id="5"/>
      <w:r w:rsidRPr="003811EA">
        <w:t>Foundation Skills</w:t>
      </w:r>
    </w:p>
    <w:p w:rsidR="00000000" w:rsidRPr="00261BAD" w:rsidP="00261BAD">
      <w:pPr>
        <w:pStyle w:val="BodyText"/>
        <w:rPr>
          <w:i/>
        </w:rPr>
      </w:pPr>
      <w:r w:rsidRPr="00261BA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811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BodyText"/>
            </w:pPr>
            <w:r w:rsidRPr="003811E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BodyText"/>
            </w:pPr>
            <w:r w:rsidRPr="003811E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rPr>
                <w:rStyle w:val="SpecialBold"/>
              </w:rPr>
              <w:t>Description</w:t>
            </w:r>
          </w:p>
        </w:tc>
      </w:tr>
      <w:tr w:rsidTr="003811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1.1- 1.3,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ListBullet"/>
              <w:rPr>
                <w:lang w:val="en-NZ"/>
              </w:rPr>
            </w:pPr>
            <w:r w:rsidRPr="003811EA">
              <w:t>Interprets familiar textual information from a range of sources to identify and review practices and determine that appropriate standards have been maintained</w:t>
            </w:r>
          </w:p>
        </w:tc>
      </w:tr>
      <w:tr w:rsidTr="003811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1.1, 3.1, 3.2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ListBullet"/>
              <w:rPr>
                <w:lang w:val="en-NZ"/>
              </w:rPr>
            </w:pPr>
            <w:r w:rsidRPr="003811EA">
              <w:t>Develops materials and resources using simple vocabulary to accurately co</w:t>
            </w:r>
            <w:r w:rsidRPr="003811EA">
              <w:t>nvey and record client information according to requirements and standards</w:t>
            </w:r>
          </w:p>
        </w:tc>
      </w:tr>
      <w:tr w:rsidTr="003811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1.1-1.3, 2.1-2.2, 3.1-3.2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ListBullet"/>
              <w:rPr>
                <w:lang w:val="en-NZ"/>
              </w:rPr>
            </w:pPr>
            <w:r w:rsidRPr="003811EA">
              <w:t>Understands roles and responsibilities for task and makes basic decisions on work completion parameters in accordance with org</w:t>
            </w:r>
            <w:r w:rsidRPr="003811EA">
              <w:t>anisational standards</w:t>
            </w:r>
          </w:p>
        </w:tc>
      </w:tr>
      <w:tr w:rsidTr="003811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ListBullet"/>
              <w:rPr>
                <w:lang w:val="en-NZ"/>
              </w:rPr>
            </w:pPr>
            <w:r w:rsidRPr="003811EA">
              <w:t>Identifies and takes steps to follow accepted communication practices and protocols</w:t>
            </w:r>
          </w:p>
        </w:tc>
      </w:tr>
      <w:tr w:rsidTr="003811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1.1-1.3, 2.1-2.2, 3.1-3.2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ListBullet"/>
            </w:pPr>
            <w:r w:rsidRPr="003811EA">
              <w:t>Plans and implements routine tasks, aiming to achieve them efficiently</w:t>
            </w:r>
          </w:p>
          <w:p w:rsidR="00000000" w:rsidRPr="003811EA" w:rsidP="003811EA">
            <w:pPr>
              <w:pStyle w:val="ListBullet"/>
            </w:pPr>
            <w:r w:rsidRPr="003811EA">
              <w:t>Makes low-impact decisions within familiar situations, based on a range of predefined or routine solutions, and evaluates the effectiveness of the outcome</w:t>
            </w:r>
          </w:p>
          <w:p w:rsidR="00000000" w:rsidRPr="003811EA" w:rsidP="003811EA">
            <w:pPr>
              <w:pStyle w:val="ListBullet"/>
            </w:pPr>
            <w:r w:rsidRPr="003811EA">
              <w:t>Understands the purposes, specific functions and key features of common digital systems and tools, an</w:t>
            </w:r>
            <w:r w:rsidRPr="003811EA">
              <w:t>d operates them effectively to complete routine tasks</w:t>
            </w:r>
          </w:p>
        </w:tc>
      </w:tr>
    </w:tbl>
    <w:p w:rsidR="00000000" w:rsidRPr="003811EA" w:rsidP="003811EA">
      <w:pPr>
        <w:pStyle w:val="BodyText"/>
      </w:pPr>
    </w:p>
    <w:p w:rsidR="00000000" w:rsidRPr="003811EA" w:rsidP="003811EA">
      <w:pPr>
        <w:pStyle w:val="AllowPageBreak"/>
      </w:pPr>
    </w:p>
    <w:p w:rsidR="00000000" w:rsidRPr="003811EA" w:rsidP="003811EA">
      <w:pPr>
        <w:pStyle w:val="Heading1"/>
      </w:pPr>
      <w:bookmarkStart w:id="6" w:name="O_669223"/>
      <w:bookmarkEnd w:id="6"/>
      <w:r w:rsidRPr="003811E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3"/>
        <w:gridCol w:w="1592"/>
        <w:gridCol w:w="1404"/>
        <w:gridCol w:w="1546"/>
      </w:tblGrid>
      <w:tr w:rsidTr="00381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BodyText"/>
            </w:pPr>
            <w:r w:rsidRPr="003811EA">
              <w:rPr>
                <w:rStyle w:val="SpecialBold"/>
              </w:rPr>
              <w:t>Code and title</w:t>
            </w:r>
          </w:p>
          <w:p w:rsidR="00000000" w:rsidRPr="003811EA" w:rsidP="003811EA">
            <w:pPr>
              <w:pStyle w:val="BodyText"/>
            </w:pPr>
            <w:r w:rsidRPr="003811EA">
              <w:rPr>
                <w:rStyle w:val="SpecialBold"/>
              </w:rPr>
              <w:t>current version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BodyText"/>
            </w:pPr>
            <w:r w:rsidRPr="003811EA">
              <w:rPr>
                <w:rStyle w:val="SpecialBold"/>
              </w:rPr>
              <w:t>Code and title</w:t>
            </w:r>
          </w:p>
          <w:p w:rsidR="00000000" w:rsidRPr="003811EA" w:rsidP="003811EA">
            <w:pPr>
              <w:pStyle w:val="BodyText"/>
            </w:pPr>
            <w:r w:rsidRPr="003811EA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BodyText"/>
            </w:pPr>
            <w:r w:rsidRPr="003811EA">
              <w:rPr>
                <w:rStyle w:val="SpecialBold"/>
              </w:rPr>
              <w:t>Comments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rPr>
                <w:rStyle w:val="SpecialBold"/>
              </w:rPr>
              <w:t>Equivalence status</w:t>
            </w:r>
          </w:p>
        </w:tc>
      </w:tr>
      <w:tr w:rsidTr="00381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ICTSAS204 Record client support requirements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ICASAS204A</w:t>
            </w:r>
            <w:r w:rsidRPr="003811EA">
              <w:t xml:space="preserve"> Record client support requirements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Updated to meet Standards for Training Packages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BodyText"/>
            </w:pPr>
            <w:r w:rsidRPr="003811EA">
              <w:t>Equivalent unit</w:t>
            </w:r>
          </w:p>
        </w:tc>
      </w:tr>
    </w:tbl>
    <w:p w:rsidR="00000000" w:rsidRPr="003811EA" w:rsidP="003811EA">
      <w:pPr>
        <w:pStyle w:val="BodyText"/>
      </w:pPr>
    </w:p>
    <w:p w:rsidR="00000000" w:rsidRPr="003811EA" w:rsidP="003811EA">
      <w:pPr>
        <w:pStyle w:val="AllowPageBreak"/>
      </w:pPr>
    </w:p>
    <w:p w:rsidR="00000000" w:rsidRPr="003811EA" w:rsidP="003811EA">
      <w:pPr>
        <w:pStyle w:val="Heading1"/>
      </w:pPr>
      <w:bookmarkStart w:id="7" w:name="O_669230"/>
      <w:bookmarkEnd w:id="7"/>
      <w:r w:rsidRPr="003811EA">
        <w:t>Links</w:t>
      </w:r>
    </w:p>
    <w:p w:rsidR="00000000" w:rsidRPr="003811EA" w:rsidP="00261BAD">
      <w:pPr>
        <w:pStyle w:val="BodyText"/>
      </w:pPr>
      <w:r w:rsidRPr="003811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1AB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811EA" w:rsidP="00261BAD">
      <w:pPr>
        <w:pStyle w:val="BodyText"/>
        <w:sectPr w:rsidSect="003811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11EA" w:rsidP="003811EA">
      <w:pPr>
        <w:pStyle w:val="SuperHeading"/>
      </w:pPr>
      <w:r w:rsidRPr="003811EA">
        <w:t xml:space="preserve">Assessment </w:t>
      </w:r>
      <w:r w:rsidRPr="003811EA">
        <w:t>Requirements for ICTSAS204 Record client support requirements</w:t>
      </w:r>
    </w:p>
    <w:p w:rsidR="00000000" w:rsidRPr="003811EA" w:rsidP="003811EA">
      <w:pPr>
        <w:pStyle w:val="Heading1"/>
      </w:pPr>
      <w:bookmarkStart w:id="8" w:name="O_669225"/>
      <w:bookmarkEnd w:id="8"/>
      <w:r w:rsidRPr="003811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1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BodyText"/>
            </w:pPr>
            <w:r w:rsidRPr="003811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rPr>
                <w:rStyle w:val="SpecialBold"/>
              </w:rPr>
              <w:t>Comments</w:t>
            </w:r>
          </w:p>
        </w:tc>
      </w:tr>
      <w:tr w:rsidTr="00381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1EA">
            <w:pPr>
              <w:pStyle w:val="BodyText"/>
              <w:rPr>
                <w:lang w:val="en-NZ"/>
              </w:rPr>
            </w:pPr>
            <w:r w:rsidRPr="003811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1EA" w:rsidP="003811EA">
            <w:pPr>
              <w:pStyle w:val="BodyText"/>
            </w:pPr>
            <w:r w:rsidRPr="003811EA">
              <w:t>This version first released with ICT Information and Communications Technology Training Package Version 1.0.</w:t>
            </w:r>
          </w:p>
        </w:tc>
      </w:tr>
    </w:tbl>
    <w:p w:rsidR="00000000" w:rsidRPr="003811EA" w:rsidP="003811EA">
      <w:pPr>
        <w:pStyle w:val="BodyText"/>
      </w:pPr>
    </w:p>
    <w:p w:rsidR="00000000" w:rsidRPr="003811EA" w:rsidP="003811EA">
      <w:pPr>
        <w:pStyle w:val="AllowPageBreak"/>
      </w:pPr>
    </w:p>
    <w:p w:rsidR="00000000" w:rsidRPr="003811EA" w:rsidP="003811EA">
      <w:pPr>
        <w:pStyle w:val="Heading1"/>
      </w:pPr>
      <w:bookmarkStart w:id="9" w:name="O_669226"/>
      <w:bookmarkEnd w:id="9"/>
      <w:r w:rsidRPr="003811EA">
        <w:t>P</w:t>
      </w:r>
      <w:r w:rsidRPr="003811EA">
        <w:t>erformance Evidence</w:t>
      </w:r>
    </w:p>
    <w:p w:rsidR="00000000" w:rsidRPr="003811EA" w:rsidP="00261BAD">
      <w:pPr>
        <w:pStyle w:val="BodyText"/>
      </w:pPr>
      <w:r w:rsidRPr="003811EA">
        <w:t>Evidence of the ability to:</w:t>
      </w:r>
    </w:p>
    <w:p w:rsidR="00000000" w:rsidRPr="003811EA" w:rsidP="003811EA">
      <w:pPr>
        <w:pStyle w:val="ListBullet"/>
      </w:pPr>
      <w:r w:rsidRPr="003811EA">
        <w:t>log and record calls according to organisational policy and procedures</w:t>
      </w:r>
    </w:p>
    <w:p w:rsidR="00000000" w:rsidRPr="003811EA" w:rsidP="003811EA">
      <w:pPr>
        <w:pStyle w:val="ListBullet"/>
      </w:pPr>
      <w:r w:rsidRPr="003811EA">
        <w:t>prioritise and escalate client support requests according to organisational policy and procedures.</w:t>
      </w:r>
    </w:p>
    <w:p w:rsidR="00000000" w:rsidRPr="003811EA" w:rsidP="003811EA">
      <w:pPr>
        <w:pStyle w:val="BodyText"/>
      </w:pPr>
    </w:p>
    <w:p w:rsidR="00000000" w:rsidRPr="003811EA" w:rsidP="00261BAD">
      <w:pPr>
        <w:pStyle w:val="BodyText"/>
      </w:pPr>
      <w:r w:rsidRPr="003811EA">
        <w:t>Note: If a specific volume or frequency is not stated, then evidence must be provided at least once.</w:t>
      </w:r>
    </w:p>
    <w:p w:rsidR="00000000" w:rsidRPr="003811EA" w:rsidP="003811EA">
      <w:pPr>
        <w:pStyle w:val="Heading1"/>
      </w:pPr>
      <w:bookmarkStart w:id="10" w:name="O_669227"/>
      <w:bookmarkEnd w:id="10"/>
      <w:r w:rsidRPr="003811EA">
        <w:t>Knowledge Evidence</w:t>
      </w:r>
    </w:p>
    <w:p w:rsidR="00000000" w:rsidRPr="003811EA" w:rsidP="00261BAD">
      <w:pPr>
        <w:pStyle w:val="BodyText"/>
      </w:pPr>
      <w:r w:rsidRPr="003811EA">
        <w:t>To complete the unit requirements safely and effectively, the individual must:</w:t>
      </w:r>
    </w:p>
    <w:p w:rsidR="00000000" w:rsidRPr="003811EA" w:rsidP="003811EA">
      <w:pPr>
        <w:pStyle w:val="ListBullet"/>
      </w:pPr>
      <w:r w:rsidRPr="003811EA">
        <w:t>identify a range of software and hardwa</w:t>
      </w:r>
      <w:r w:rsidRPr="003811EA">
        <w:t>re diagnostic tools</w:t>
      </w:r>
    </w:p>
    <w:p w:rsidR="00000000" w:rsidRPr="003811EA" w:rsidP="003811EA">
      <w:pPr>
        <w:pStyle w:val="ListBullet"/>
      </w:pPr>
      <w:r w:rsidRPr="003811EA">
        <w:t xml:space="preserve">describe organisational procedures for escalating issues </w:t>
      </w:r>
    </w:p>
    <w:p w:rsidR="00000000" w:rsidRPr="003811EA" w:rsidP="003811EA">
      <w:pPr>
        <w:pStyle w:val="ListBullet"/>
      </w:pPr>
      <w:r w:rsidRPr="003811EA">
        <w:t>describe maintenance procedures</w:t>
      </w:r>
    </w:p>
    <w:p w:rsidR="00000000" w:rsidRPr="003811EA" w:rsidP="003811EA">
      <w:pPr>
        <w:pStyle w:val="ListBullet"/>
      </w:pPr>
      <w:r w:rsidRPr="003811EA">
        <w:t>identify business scheduling requirements</w:t>
      </w:r>
    </w:p>
    <w:p w:rsidR="00000000" w:rsidRPr="003811EA" w:rsidP="003811EA">
      <w:pPr>
        <w:pStyle w:val="ListBullet"/>
      </w:pPr>
      <w:r w:rsidRPr="003811EA">
        <w:t>describe current business practices to prepare reports</w:t>
      </w:r>
    </w:p>
    <w:p w:rsidR="00000000" w:rsidRPr="003811EA" w:rsidP="003811EA">
      <w:pPr>
        <w:pStyle w:val="ListBullet"/>
      </w:pPr>
      <w:r w:rsidRPr="003811EA">
        <w:t>identify organisational procedures to rate and pr</w:t>
      </w:r>
      <w:r w:rsidRPr="003811EA">
        <w:t>ioritise client requests</w:t>
      </w:r>
    </w:p>
    <w:p w:rsidR="00000000" w:rsidRPr="003811EA" w:rsidP="003811EA">
      <w:pPr>
        <w:pStyle w:val="ListBullet"/>
      </w:pPr>
      <w:r w:rsidRPr="003811EA">
        <w:t>identify roles and responsibilities of the information and communications technology (ICT) division.</w:t>
      </w:r>
    </w:p>
    <w:p w:rsidR="00000000" w:rsidRPr="003811EA" w:rsidP="003811EA">
      <w:pPr>
        <w:pStyle w:val="AllowPageBreak"/>
      </w:pPr>
    </w:p>
    <w:p w:rsidR="00000000" w:rsidRPr="003811EA" w:rsidP="003811EA">
      <w:pPr>
        <w:pStyle w:val="Heading1"/>
      </w:pPr>
      <w:bookmarkStart w:id="11" w:name="O_669228"/>
      <w:bookmarkEnd w:id="11"/>
      <w:r w:rsidRPr="003811EA">
        <w:t>Assessment Conditions</w:t>
      </w:r>
    </w:p>
    <w:p w:rsidR="00000000" w:rsidRPr="003811EA" w:rsidP="00261BAD">
      <w:pPr>
        <w:pStyle w:val="BodyText"/>
      </w:pPr>
      <w:r w:rsidRPr="003811EA">
        <w:t>Gather evidence to demonstrate consistent performance in conditions that are safe and repli</w:t>
      </w:r>
      <w:r w:rsidRPr="003811EA">
        <w:t>cate the workplace. Noise levels, production flow, interruptions and time variances must be typical of those experienced in the systems administration and support field of work and include access to:</w:t>
      </w:r>
    </w:p>
    <w:p w:rsidR="00000000" w:rsidRPr="003811EA" w:rsidP="003811EA">
      <w:pPr>
        <w:pStyle w:val="ListBullet"/>
      </w:pPr>
      <w:r w:rsidRPr="003811EA">
        <w:t xml:space="preserve">sites where logging and client support may be recorded </w:t>
      </w:r>
      <w:r w:rsidRPr="003811EA">
        <w:t>and prioritised</w:t>
      </w:r>
    </w:p>
    <w:p w:rsidR="00000000" w:rsidRPr="003811EA" w:rsidP="003811EA">
      <w:pPr>
        <w:pStyle w:val="ListBullet"/>
      </w:pPr>
      <w:r w:rsidRPr="003811EA">
        <w:t>client support history records</w:t>
      </w:r>
    </w:p>
    <w:p w:rsidR="00000000" w:rsidRPr="003811EA" w:rsidP="003811EA">
      <w:pPr>
        <w:pStyle w:val="ListBullet"/>
      </w:pPr>
      <w:r w:rsidRPr="003811EA">
        <w:t>organisational policy and procedures related to:</w:t>
      </w:r>
    </w:p>
    <w:p w:rsidR="00000000" w:rsidRPr="003811EA" w:rsidP="003811EA">
      <w:pPr>
        <w:pStyle w:val="ListBullet2"/>
      </w:pPr>
      <w:r w:rsidRPr="003811EA">
        <w:t>critical process</w:t>
      </w:r>
    </w:p>
    <w:p w:rsidR="00000000" w:rsidRPr="003811EA" w:rsidP="003811EA">
      <w:pPr>
        <w:pStyle w:val="ListBullet2"/>
      </w:pPr>
      <w:r w:rsidRPr="003811EA">
        <w:t>escalation procedures</w:t>
      </w:r>
    </w:p>
    <w:p w:rsidR="00000000" w:rsidRPr="003811EA" w:rsidP="003811EA">
      <w:pPr>
        <w:pStyle w:val="ListBullet2"/>
      </w:pPr>
      <w:r w:rsidRPr="003811EA">
        <w:t>logging procedures</w:t>
      </w:r>
    </w:p>
    <w:p w:rsidR="00000000" w:rsidRPr="003811EA" w:rsidP="003811EA">
      <w:pPr>
        <w:pStyle w:val="ListBullet2"/>
      </w:pPr>
      <w:r w:rsidRPr="003811EA">
        <w:t>prioritising client requests.</w:t>
      </w:r>
    </w:p>
    <w:p w:rsidR="00000000" w:rsidRPr="003811EA" w:rsidP="003811EA">
      <w:pPr>
        <w:pStyle w:val="BodyText"/>
      </w:pPr>
    </w:p>
    <w:p w:rsidR="00000000" w:rsidRPr="003811EA" w:rsidP="00261BAD">
      <w:pPr>
        <w:pStyle w:val="BodyText"/>
      </w:pPr>
      <w:r w:rsidRPr="003811EA">
        <w:t>Assessors must satisfy NVR/AQTF assessor requirements.</w:t>
      </w:r>
    </w:p>
    <w:p w:rsidR="00000000" w:rsidRPr="003811EA" w:rsidP="003811EA">
      <w:pPr>
        <w:pStyle w:val="Heading1"/>
      </w:pPr>
      <w:bookmarkStart w:id="12" w:name="O_669231"/>
      <w:bookmarkEnd w:id="12"/>
      <w:r w:rsidRPr="003811EA">
        <w:t>Links</w:t>
      </w:r>
    </w:p>
    <w:p w:rsidR="00000000" w:rsidRPr="003811EA" w:rsidP="00261BAD">
      <w:pPr>
        <w:pStyle w:val="BodyText"/>
      </w:pPr>
      <w:r w:rsidRPr="003811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1AB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811EA" w:rsidP="003811EA"/>
    <w:sectPr w:rsidSect="003811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1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1EA" w:rsidRPr="00261BAD" w:rsidP="00261B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1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BAD" w:rsidP="00381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1BAD" w:rsidP="00381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1BAD" w:rsidP="003811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1EA" w:rsidP="00381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1BAD">
      <w:t>Approved</w:t>
    </w:r>
    <w:r w:rsidR="00261B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1B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1BAD">
      <w:rPr>
        <w:noProof/>
      </w:rPr>
      <w:t>4</w:t>
    </w:r>
    <w:r>
      <w:rPr>
        <w:noProof/>
      </w:rPr>
      <w:fldChar w:fldCharType="end"/>
    </w:r>
  </w:p>
  <w:p w:rsidR="003811EA" w:rsidP="00381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1B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1BAD">
      <w:t>Future Skills Organisation</w:t>
    </w:r>
    <w:r w:rsidR="00261BAD">
      <w:fldChar w:fldCharType="end"/>
    </w:r>
  </w:p>
  <w:p w:rsidR="003811EA" w:rsidP="003811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1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B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1EA" w:rsidRPr="00261BAD" w:rsidP="00261B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1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BAD" w:rsidRPr="002D2AF8" w:rsidP="00381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ICTSAS204 Record client support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1BAD" w:rsidP="003811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1EA" w:rsidRPr="002D2AF8" w:rsidP="00381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1BAD">
      <w:t>ICTSAS204 Record client support requirements</w:t>
    </w:r>
    <w:r w:rsidR="00261B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1BAD">
      <w:rPr>
        <w:noProof/>
      </w:rPr>
      <w:t>2 March 2025</w:t>
    </w:r>
    <w:r>
      <w:fldChar w:fldCharType="end"/>
    </w:r>
  </w:p>
  <w:p w:rsidR="003811EA" w:rsidP="003811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6A86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DE8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C41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1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1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1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1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1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1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1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1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1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1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1EA"/>
  </w:style>
  <w:style w:type="character" w:customStyle="1" w:styleId="Heading1Char">
    <w:name w:val="Heading 1 Char"/>
    <w:basedOn w:val="DefaultParagraphFont"/>
    <w:link w:val="Heading1"/>
    <w:rsid w:val="003811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1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1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1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11EA"/>
    <w:rPr>
      <w:b/>
      <w:spacing w:val="0"/>
    </w:rPr>
  </w:style>
  <w:style w:type="paragraph" w:styleId="ListBullet2">
    <w:name w:val="List Bullet 2"/>
    <w:basedOn w:val="List2"/>
    <w:rsid w:val="003811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11EA"/>
    <w:rPr>
      <w:i/>
    </w:rPr>
  </w:style>
  <w:style w:type="paragraph" w:customStyle="1" w:styleId="SuperHeading">
    <w:name w:val="SuperHeading"/>
    <w:basedOn w:val="Normal"/>
    <w:rsid w:val="003811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1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1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1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1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1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1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1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1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1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1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1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1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1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1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1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1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1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1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1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1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11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1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1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1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1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1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1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1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1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11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1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1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1EA"/>
  </w:style>
  <w:style w:type="paragraph" w:styleId="TableofFigures">
    <w:name w:val="table of figures"/>
    <w:basedOn w:val="Normal"/>
    <w:next w:val="Normal"/>
    <w:semiHidden/>
    <w:rsid w:val="003811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1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11EA"/>
    <w:rPr>
      <w:rFonts w:ascii="Wingdings" w:hAnsi="Wingdings"/>
    </w:rPr>
  </w:style>
  <w:style w:type="paragraph" w:customStyle="1" w:styleId="TableHeading">
    <w:name w:val="Table Heading"/>
    <w:basedOn w:val="HeadingBase"/>
    <w:rsid w:val="003811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1EA"/>
    <w:rPr>
      <w:color w:val="0033CC"/>
      <w:u w:val="none"/>
    </w:rPr>
  </w:style>
  <w:style w:type="paragraph" w:customStyle="1" w:styleId="BodyTextRight">
    <w:name w:val="Body Text Right"/>
    <w:basedOn w:val="BodyText"/>
    <w:rsid w:val="003811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1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1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1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1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1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1EA"/>
    <w:rPr>
      <w:sz w:val="32"/>
    </w:rPr>
  </w:style>
  <w:style w:type="paragraph" w:customStyle="1" w:styleId="HeadingProcedure">
    <w:name w:val="Heading Procedure"/>
    <w:basedOn w:val="HeadingBase"/>
    <w:next w:val="Normal"/>
    <w:rsid w:val="003811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1EA"/>
    <w:pPr>
      <w:spacing w:before="60" w:after="60"/>
    </w:pPr>
  </w:style>
  <w:style w:type="paragraph" w:styleId="ListContinue">
    <w:name w:val="List Continue"/>
    <w:basedOn w:val="List"/>
    <w:rsid w:val="003811EA"/>
    <w:pPr>
      <w:ind w:firstLine="0"/>
    </w:pPr>
  </w:style>
  <w:style w:type="paragraph" w:customStyle="1" w:styleId="ListNote">
    <w:name w:val="List Note"/>
    <w:basedOn w:val="List"/>
    <w:rsid w:val="003811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1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1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1EA"/>
    <w:rPr>
      <w:rFonts w:ascii="Courier New" w:hAnsi="Courier New"/>
    </w:rPr>
  </w:style>
  <w:style w:type="paragraph" w:customStyle="1" w:styleId="NoteBullet">
    <w:name w:val="Note Bullet"/>
    <w:basedOn w:val="Note"/>
    <w:rsid w:val="003811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1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1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1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1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11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1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1EA"/>
    <w:rPr>
      <w:b/>
      <w:smallCaps/>
    </w:rPr>
  </w:style>
  <w:style w:type="paragraph" w:customStyle="1" w:styleId="TableListNumber">
    <w:name w:val="Table List Number"/>
    <w:basedOn w:val="ListNumber"/>
    <w:rsid w:val="003811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1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1EA"/>
    <w:pPr>
      <w:numPr>
        <w:numId w:val="9"/>
      </w:numPr>
    </w:pPr>
  </w:style>
  <w:style w:type="paragraph" w:customStyle="1" w:styleId="ListAlpha2">
    <w:name w:val="List Alpha 2"/>
    <w:basedOn w:val="List2"/>
    <w:rsid w:val="003811EA"/>
    <w:pPr>
      <w:numPr>
        <w:numId w:val="8"/>
      </w:numPr>
    </w:pPr>
  </w:style>
  <w:style w:type="paragraph" w:styleId="List2">
    <w:name w:val="List 2"/>
    <w:basedOn w:val="BodyText"/>
    <w:rsid w:val="003811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1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1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1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1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1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11EA"/>
    <w:pPr>
      <w:numPr>
        <w:numId w:val="4"/>
      </w:numPr>
    </w:pPr>
  </w:style>
  <w:style w:type="paragraph" w:styleId="ListContinue2">
    <w:name w:val="List Continue 2"/>
    <w:basedOn w:val="List2"/>
    <w:rsid w:val="003811EA"/>
    <w:pPr>
      <w:ind w:firstLine="0"/>
    </w:pPr>
  </w:style>
  <w:style w:type="paragraph" w:styleId="ListContinue3">
    <w:name w:val="List Continue 3"/>
    <w:basedOn w:val="List3"/>
    <w:rsid w:val="003811EA"/>
    <w:pPr>
      <w:ind w:left="1021" w:firstLine="0"/>
    </w:pPr>
  </w:style>
  <w:style w:type="paragraph" w:styleId="ListContinue4">
    <w:name w:val="List Continue 4"/>
    <w:basedOn w:val="List4"/>
    <w:rsid w:val="003811EA"/>
    <w:pPr>
      <w:ind w:firstLine="0"/>
    </w:pPr>
  </w:style>
  <w:style w:type="paragraph" w:styleId="ListContinue5">
    <w:name w:val="List Continue 5"/>
    <w:basedOn w:val="List5"/>
    <w:rsid w:val="003811EA"/>
    <w:pPr>
      <w:ind w:firstLine="0"/>
    </w:pPr>
  </w:style>
  <w:style w:type="paragraph" w:styleId="ListNumber3">
    <w:name w:val="List Number 3"/>
    <w:basedOn w:val="List3"/>
    <w:rsid w:val="003811EA"/>
    <w:pPr>
      <w:numPr>
        <w:numId w:val="5"/>
      </w:numPr>
    </w:pPr>
  </w:style>
  <w:style w:type="paragraph" w:styleId="ListNumber4">
    <w:name w:val="List Number 4"/>
    <w:basedOn w:val="List4"/>
    <w:rsid w:val="003811EA"/>
    <w:pPr>
      <w:numPr>
        <w:numId w:val="6"/>
      </w:numPr>
    </w:pPr>
  </w:style>
  <w:style w:type="paragraph" w:styleId="ListNumber5">
    <w:name w:val="List Number 5"/>
    <w:basedOn w:val="List5"/>
    <w:rsid w:val="003811EA"/>
    <w:pPr>
      <w:numPr>
        <w:numId w:val="7"/>
      </w:numPr>
    </w:pPr>
  </w:style>
  <w:style w:type="paragraph" w:styleId="BlockText">
    <w:name w:val="Block Text"/>
    <w:basedOn w:val="Normal"/>
    <w:rsid w:val="003811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1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1EA"/>
    <w:rPr>
      <w:sz w:val="16"/>
      <w:vertAlign w:val="superscript"/>
    </w:rPr>
  </w:style>
  <w:style w:type="character" w:customStyle="1" w:styleId="Symbols">
    <w:name w:val="Symbols"/>
    <w:basedOn w:val="DefaultParagraphFont"/>
    <w:rsid w:val="003811EA"/>
    <w:rPr>
      <w:rFonts w:ascii="Symbol" w:hAnsi="Symbol"/>
    </w:rPr>
  </w:style>
  <w:style w:type="character" w:customStyle="1" w:styleId="MenuOptions">
    <w:name w:val="Menu Options"/>
    <w:basedOn w:val="DefaultParagraphFont"/>
    <w:rsid w:val="003811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1EA"/>
    <w:rPr>
      <w:b/>
    </w:rPr>
  </w:style>
  <w:style w:type="character" w:customStyle="1" w:styleId="Underlined">
    <w:name w:val="Underlined"/>
    <w:basedOn w:val="DefaultParagraphFont"/>
    <w:rsid w:val="003811EA"/>
    <w:rPr>
      <w:u w:val="single"/>
    </w:rPr>
  </w:style>
  <w:style w:type="paragraph" w:customStyle="1" w:styleId="TableBodyTextRight">
    <w:name w:val="Table Body Text Right"/>
    <w:basedOn w:val="TableBodyText"/>
    <w:rsid w:val="003811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1EA"/>
    <w:rPr>
      <w:sz w:val="18"/>
    </w:rPr>
  </w:style>
  <w:style w:type="paragraph" w:customStyle="1" w:styleId="BodySmallRight">
    <w:name w:val="Body Small Right"/>
    <w:basedOn w:val="BodyTextRight"/>
    <w:rsid w:val="003811EA"/>
    <w:rPr>
      <w:sz w:val="18"/>
      <w:szCs w:val="18"/>
    </w:rPr>
  </w:style>
  <w:style w:type="paragraph" w:customStyle="1" w:styleId="MarginEdition">
    <w:name w:val="Margin Edition"/>
    <w:basedOn w:val="MarginNote"/>
    <w:rsid w:val="003811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1EA"/>
    <w:rPr>
      <w:sz w:val="2"/>
      <w:szCs w:val="2"/>
    </w:rPr>
  </w:style>
  <w:style w:type="character" w:customStyle="1" w:styleId="Small">
    <w:name w:val="Small"/>
    <w:basedOn w:val="DefaultParagraphFont"/>
    <w:rsid w:val="003811EA"/>
    <w:rPr>
      <w:sz w:val="16"/>
    </w:rPr>
  </w:style>
  <w:style w:type="paragraph" w:customStyle="1" w:styleId="WideTable">
    <w:name w:val="Wide Table"/>
    <w:basedOn w:val="Normal"/>
    <w:rsid w:val="003811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1EA"/>
  </w:style>
  <w:style w:type="paragraph" w:styleId="Quote">
    <w:name w:val="Quote"/>
    <w:basedOn w:val="Heading1"/>
    <w:link w:val="QuoteChar"/>
    <w:qFormat/>
    <w:rsid w:val="003811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1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1EA"/>
    <w:pPr>
      <w:pageBreakBefore/>
    </w:pPr>
  </w:style>
  <w:style w:type="paragraph" w:customStyle="1" w:styleId="Border">
    <w:name w:val="Border"/>
    <w:basedOn w:val="Normal"/>
    <w:qFormat/>
    <w:rsid w:val="003811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1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1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1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1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1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1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1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1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1EA"/>
    <w:rPr>
      <w:u w:val="single"/>
    </w:rPr>
  </w:style>
  <w:style w:type="character" w:customStyle="1" w:styleId="BoldandItalics">
    <w:name w:val="Bold and Italics"/>
    <w:qFormat/>
    <w:rsid w:val="003811EA"/>
    <w:rPr>
      <w:b/>
      <w:i/>
      <w:u w:val="none"/>
    </w:rPr>
  </w:style>
  <w:style w:type="paragraph" w:styleId="BalloonText">
    <w:name w:val="Balloon Text"/>
    <w:basedOn w:val="Normal"/>
    <w:link w:val="BalloonTextChar"/>
    <w:rsid w:val="00381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1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1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1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1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1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1EA"/>
    <w:pPr>
      <w:spacing w:before="0" w:after="0"/>
    </w:pPr>
  </w:style>
  <w:style w:type="paragraph" w:customStyle="1" w:styleId="BodyTextBold">
    <w:name w:val="Body Text Bold"/>
    <w:basedOn w:val="BodyText"/>
    <w:qFormat/>
    <w:rsid w:val="003811EA"/>
    <w:rPr>
      <w:b/>
    </w:rPr>
  </w:style>
  <w:style w:type="character" w:styleId="Hyperlink">
    <w:name w:val="Hyperlink"/>
    <w:basedOn w:val="DefaultParagraphFont"/>
    <w:uiPriority w:val="99"/>
    <w:unhideWhenUsed/>
    <w:rsid w:val="00261B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4705</Characters>
  <Application>Microsoft Office Word</Application>
  <DocSecurity>0</DocSecurity>
  <Lines>196</Lines>
  <Paragraphs>114</Paragraphs>
  <ScaleCrop>false</ScaleCrop>
  <Company>Author-it Software Corporation Ltd.</Company>
  <LinksUpToDate>false</LinksUpToDate>
  <CharactersWithSpaces>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ICTSAS204 Record client support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2025-03-01T15:23:00Z</dcterms:created>
  <dcterms:modified xsi:type="dcterms:W3CDTF">2025-03-01T15:23:00Z</dcterms:modified>
</cp:coreProperties>
</file>