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B69" w:rsidP="005C2B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ICTSAD614 Lead ICT requirements elicitation</w:t>
      </w:r>
      <w:r>
        <w:fldChar w:fldCharType="end"/>
      </w:r>
    </w:p>
    <w:p w:rsidR="005C2B69" w:rsidP="005C2B69">
      <w:pPr>
        <w:pStyle w:val="Version"/>
        <w:sectPr w:rsidSect="00944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C2E" w:rsidP="00944C2E">
      <w:pPr>
        <w:pStyle w:val="SuperHeading"/>
      </w:pPr>
      <w:r w:rsidRPr="00944C2E">
        <w:t>Assessment Requirements for ICTSAD614 Lead ICT requirements elicitation</w:t>
      </w:r>
    </w:p>
    <w:p w:rsidR="00000000" w:rsidRPr="00944C2E" w:rsidP="00944C2E">
      <w:pPr>
        <w:pStyle w:val="Heading1"/>
      </w:pPr>
      <w:bookmarkStart w:id="1" w:name="O_1220540"/>
      <w:bookmarkEnd w:id="1"/>
      <w:r w:rsidRPr="00944C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44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2E" w:rsidP="00944C2E">
            <w:pPr>
              <w:pStyle w:val="BodyText"/>
            </w:pPr>
            <w:r w:rsidRPr="00944C2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E">
            <w:pPr>
              <w:pStyle w:val="BodyText"/>
              <w:rPr>
                <w:lang w:val="en-NZ"/>
              </w:rPr>
            </w:pPr>
            <w:r w:rsidRPr="00944C2E">
              <w:rPr>
                <w:rStyle w:val="SpecialBold"/>
              </w:rPr>
              <w:t>Comments</w:t>
            </w:r>
          </w:p>
        </w:tc>
      </w:tr>
      <w:tr w:rsidTr="00944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E">
            <w:pPr>
              <w:pStyle w:val="BodyText"/>
              <w:rPr>
                <w:lang w:val="en-NZ"/>
              </w:rPr>
            </w:pPr>
            <w:r w:rsidRPr="00944C2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2E" w:rsidP="00944C2E">
            <w:pPr>
              <w:pStyle w:val="BodyText"/>
            </w:pPr>
            <w:r w:rsidRPr="00944C2E">
              <w:t>This version first released with the Information and Communications Technology Training Package Version 8.0.</w:t>
            </w:r>
          </w:p>
          <w:p w:rsidR="00000000" w:rsidRPr="00944C2E" w:rsidP="00944C2E">
            <w:pPr>
              <w:pStyle w:val="BodyText"/>
            </w:pPr>
            <w:r w:rsidRPr="00944C2E">
              <w:t>Super</w:t>
            </w:r>
            <w:r w:rsidRPr="00944C2E">
              <w:t>sedes and is equivalent to ICTSAD605 Elicit ICT requirements.</w:t>
            </w:r>
          </w:p>
          <w:p w:rsidR="00000000" w:rsidRPr="00944C2E" w:rsidP="00944C2E">
            <w:pPr>
              <w:pStyle w:val="BodyText"/>
            </w:pPr>
            <w:r w:rsidRPr="00944C2E">
              <w:t>Supersedes and is not equivalent to:</w:t>
            </w:r>
          </w:p>
          <w:p w:rsidR="00000000" w:rsidRPr="00944C2E" w:rsidP="00944C2E">
            <w:pPr>
              <w:pStyle w:val="ListBullet"/>
            </w:pPr>
            <w:r w:rsidRPr="00944C2E">
              <w:t>ICTICT505 Determine acceptable developers for projects</w:t>
            </w:r>
          </w:p>
          <w:p w:rsidR="00000000" w:rsidRPr="00944C2E" w:rsidP="00944C2E">
            <w:pPr>
              <w:pStyle w:val="ListBullet"/>
            </w:pPr>
            <w:r w:rsidRPr="00944C2E">
              <w:t>ICTSAD602 Conduct knowledge audits.</w:t>
            </w:r>
          </w:p>
        </w:tc>
      </w:tr>
    </w:tbl>
    <w:p w:rsidR="00000000" w:rsidRPr="00944C2E" w:rsidP="00944C2E">
      <w:pPr>
        <w:pStyle w:val="BodyText"/>
      </w:pPr>
    </w:p>
    <w:p w:rsidR="00000000" w:rsidRPr="00944C2E" w:rsidP="00944C2E">
      <w:pPr>
        <w:pStyle w:val="AllowPageBreak"/>
      </w:pPr>
    </w:p>
    <w:p w:rsidR="00000000" w:rsidRPr="00944C2E" w:rsidP="00944C2E">
      <w:pPr>
        <w:pStyle w:val="Heading1"/>
      </w:pPr>
      <w:bookmarkStart w:id="2" w:name="O_1220541"/>
      <w:bookmarkEnd w:id="2"/>
      <w:r w:rsidRPr="00944C2E">
        <w:t>Performance Evidence</w:t>
      </w:r>
    </w:p>
    <w:p w:rsidR="00000000" w:rsidRPr="00944C2E" w:rsidP="005C2B69">
      <w:pPr>
        <w:pStyle w:val="BodyText"/>
      </w:pPr>
      <w:r w:rsidRPr="00944C2E">
        <w:t>The candidate must demonstrate the ability to complete the tasks outlined in the elements, performance criteria and foundation skills of this unit, including evidence of the ability to:</w:t>
      </w:r>
    </w:p>
    <w:p w:rsidR="00000000" w:rsidRPr="00944C2E" w:rsidP="00944C2E">
      <w:pPr>
        <w:pStyle w:val="ListBullet"/>
      </w:pPr>
      <w:r w:rsidRPr="00944C2E">
        <w:t>create at least one elicitation plan that includes at least two diffe</w:t>
      </w:r>
      <w:r w:rsidRPr="00944C2E">
        <w:t>rent elicitation techniques</w:t>
      </w:r>
    </w:p>
    <w:p w:rsidR="00000000" w:rsidRPr="00944C2E" w:rsidP="00944C2E">
      <w:pPr>
        <w:pStyle w:val="ListBullet"/>
      </w:pPr>
      <w:r w:rsidRPr="00944C2E">
        <w:t>engage with at least five different stakeholders to elicit ICT requirements</w:t>
      </w:r>
    </w:p>
    <w:p w:rsidR="00000000" w:rsidRPr="00944C2E" w:rsidP="00944C2E">
      <w:pPr>
        <w:pStyle w:val="ListBullet"/>
      </w:pPr>
      <w:r w:rsidRPr="00944C2E">
        <w:t>document at least three different ICT requirements identified in stakeholder consultations.</w:t>
      </w:r>
    </w:p>
    <w:p w:rsidR="00000000" w:rsidRPr="00944C2E" w:rsidP="00944C2E">
      <w:pPr>
        <w:pStyle w:val="BodyText"/>
      </w:pPr>
    </w:p>
    <w:p w:rsidR="00000000" w:rsidRPr="00944C2E" w:rsidP="005C2B69">
      <w:pPr>
        <w:pStyle w:val="BodyText"/>
      </w:pPr>
      <w:r w:rsidRPr="00944C2E">
        <w:t>In the course of the above, the candidate must:</w:t>
      </w:r>
    </w:p>
    <w:p w:rsidR="00000000" w:rsidRPr="00944C2E" w:rsidP="00944C2E">
      <w:pPr>
        <w:pStyle w:val="ListBullet"/>
      </w:pPr>
      <w:r w:rsidRPr="00944C2E">
        <w:t>monitor an</w:t>
      </w:r>
      <w:r w:rsidRPr="00944C2E">
        <w:t>d document actions undertaken and key insights and findings</w:t>
      </w:r>
    </w:p>
    <w:p w:rsidR="00000000" w:rsidRPr="00944C2E" w:rsidP="00944C2E">
      <w:pPr>
        <w:pStyle w:val="ListBullet"/>
      </w:pPr>
      <w:r w:rsidRPr="00944C2E">
        <w:t>apply required organisational policies and procedures.</w:t>
      </w:r>
    </w:p>
    <w:p w:rsidR="00000000" w:rsidRPr="00944C2E" w:rsidP="00944C2E">
      <w:pPr>
        <w:pStyle w:val="AllowPageBreak"/>
      </w:pPr>
    </w:p>
    <w:p w:rsidR="00000000" w:rsidRPr="00944C2E" w:rsidP="00944C2E">
      <w:pPr>
        <w:pStyle w:val="Heading1"/>
      </w:pPr>
      <w:bookmarkStart w:id="3" w:name="O_1220542"/>
      <w:bookmarkEnd w:id="3"/>
      <w:r w:rsidRPr="00944C2E">
        <w:t>Knowledge Evidence</w:t>
      </w:r>
    </w:p>
    <w:p w:rsidR="00000000" w:rsidRPr="00944C2E" w:rsidP="005C2B69">
      <w:pPr>
        <w:pStyle w:val="BodyText"/>
      </w:pPr>
      <w:r w:rsidRPr="00944C2E">
        <w:t>The candidate must be able to demonstrate knowledge to complete the tasks outlined in the elements, per</w:t>
      </w:r>
      <w:r w:rsidRPr="00944C2E">
        <w:t>formance criteria and foundation skills of this unit, including knowledge of:</w:t>
      </w:r>
    </w:p>
    <w:p w:rsidR="00000000" w:rsidRPr="00944C2E" w:rsidP="00944C2E">
      <w:pPr>
        <w:pStyle w:val="ListBullet"/>
      </w:pPr>
      <w:r w:rsidRPr="00944C2E">
        <w:t>key stakeholder engagement requirements, including:</w:t>
      </w:r>
    </w:p>
    <w:p w:rsidR="00000000" w:rsidRPr="00944C2E" w:rsidP="00944C2E">
      <w:pPr>
        <w:pStyle w:val="ListBullet2"/>
      </w:pPr>
      <w:r w:rsidRPr="00944C2E">
        <w:t>stakeholder intentions</w:t>
      </w:r>
    </w:p>
    <w:p w:rsidR="00000000" w:rsidRPr="00944C2E" w:rsidP="00944C2E">
      <w:pPr>
        <w:pStyle w:val="ListBullet2"/>
      </w:pPr>
      <w:r w:rsidRPr="00944C2E">
        <w:t>stakeholder lists with demographic targets</w:t>
      </w:r>
    </w:p>
    <w:p w:rsidR="00000000" w:rsidRPr="00944C2E" w:rsidP="00944C2E">
      <w:pPr>
        <w:pStyle w:val="ListBullet2"/>
      </w:pPr>
      <w:r w:rsidRPr="00944C2E">
        <w:t>business objectives</w:t>
      </w:r>
    </w:p>
    <w:p w:rsidR="00000000" w:rsidRPr="00944C2E" w:rsidP="00944C2E">
      <w:pPr>
        <w:pStyle w:val="ListBullet2"/>
      </w:pPr>
      <w:r w:rsidRPr="00944C2E">
        <w:t>project budgets</w:t>
      </w:r>
    </w:p>
    <w:p w:rsidR="00000000" w:rsidRPr="00944C2E" w:rsidP="00944C2E">
      <w:pPr>
        <w:pStyle w:val="ListBullet2"/>
      </w:pPr>
      <w:r w:rsidRPr="00944C2E">
        <w:t>project timelines</w:t>
      </w:r>
    </w:p>
    <w:p w:rsidR="00000000" w:rsidRPr="00944C2E" w:rsidP="00944C2E">
      <w:pPr>
        <w:pStyle w:val="ListBullet"/>
      </w:pPr>
      <w:r w:rsidRPr="00944C2E">
        <w:t>techniques to identify elicitation constraints and constraint mitigation strategies</w:t>
      </w:r>
    </w:p>
    <w:p w:rsidR="00000000" w:rsidRPr="00944C2E" w:rsidP="00944C2E">
      <w:pPr>
        <w:pStyle w:val="ListBullet"/>
      </w:pPr>
      <w:r w:rsidRPr="00944C2E">
        <w:t>techniques to perform process modelling</w:t>
      </w:r>
    </w:p>
    <w:p w:rsidR="00000000" w:rsidRPr="00944C2E" w:rsidP="00944C2E">
      <w:pPr>
        <w:pStyle w:val="ListBullet"/>
      </w:pPr>
      <w:r w:rsidRPr="00944C2E">
        <w:t>functions and features of business analyses</w:t>
      </w:r>
    </w:p>
    <w:p w:rsidR="00000000" w:rsidRPr="00944C2E" w:rsidP="00944C2E">
      <w:pPr>
        <w:pStyle w:val="ListBullet"/>
      </w:pPr>
      <w:r w:rsidRPr="00944C2E">
        <w:t>key types, functions and features of workplace documentation, including of:</w:t>
      </w:r>
    </w:p>
    <w:p w:rsidR="00000000" w:rsidRPr="00944C2E" w:rsidP="00944C2E">
      <w:pPr>
        <w:pStyle w:val="ListBullet2"/>
      </w:pPr>
      <w:r w:rsidRPr="00944C2E">
        <w:t>elicitation</w:t>
      </w:r>
      <w:r w:rsidRPr="00944C2E">
        <w:t xml:space="preserve"> plans</w:t>
      </w:r>
    </w:p>
    <w:p w:rsidR="00000000" w:rsidRPr="00944C2E" w:rsidP="00944C2E">
      <w:pPr>
        <w:pStyle w:val="ListBullet2"/>
      </w:pPr>
      <w:r w:rsidRPr="00944C2E">
        <w:t>process models</w:t>
      </w:r>
    </w:p>
    <w:p w:rsidR="00000000" w:rsidRPr="00944C2E" w:rsidP="00944C2E">
      <w:pPr>
        <w:pStyle w:val="ListBullet2"/>
      </w:pPr>
      <w:r w:rsidRPr="00944C2E">
        <w:t>schedules</w:t>
      </w:r>
    </w:p>
    <w:p w:rsidR="00000000" w:rsidRPr="00944C2E" w:rsidP="00944C2E">
      <w:pPr>
        <w:pStyle w:val="ListBullet"/>
      </w:pPr>
      <w:r w:rsidRPr="00944C2E">
        <w:t>key techniques to develop detailed schedules with required components, including:</w:t>
      </w:r>
    </w:p>
    <w:p w:rsidR="00000000" w:rsidRPr="00944C2E" w:rsidP="00944C2E">
      <w:pPr>
        <w:pStyle w:val="ListBullet2"/>
      </w:pPr>
      <w:r w:rsidRPr="00944C2E">
        <w:t>elicitation plan alignment</w:t>
      </w:r>
    </w:p>
    <w:p w:rsidR="00000000" w:rsidRPr="00944C2E" w:rsidP="00944C2E">
      <w:pPr>
        <w:pStyle w:val="ListBullet2"/>
      </w:pPr>
      <w:r w:rsidRPr="00944C2E">
        <w:t>process models alignment</w:t>
      </w:r>
    </w:p>
    <w:p w:rsidR="00000000" w:rsidRPr="00944C2E" w:rsidP="00944C2E">
      <w:pPr>
        <w:pStyle w:val="ListBullet"/>
      </w:pPr>
      <w:r w:rsidRPr="00944C2E">
        <w:t>methods of recording requirements elicited from consultations</w:t>
      </w:r>
    </w:p>
    <w:p w:rsidR="00000000" w:rsidRPr="00944C2E" w:rsidP="00944C2E">
      <w:pPr>
        <w:pStyle w:val="ListBullet"/>
      </w:pPr>
      <w:r w:rsidRPr="00944C2E">
        <w:t>techniques to identify and report scope creep</w:t>
      </w:r>
    </w:p>
    <w:p w:rsidR="00000000" w:rsidRPr="00944C2E" w:rsidP="00944C2E">
      <w:pPr>
        <w:pStyle w:val="ListBullet"/>
      </w:pPr>
      <w:r w:rsidRPr="00944C2E">
        <w:t>organisational formats for documentation</w:t>
      </w:r>
    </w:p>
    <w:p w:rsidR="00000000" w:rsidRPr="00944C2E" w:rsidP="00944C2E">
      <w:pPr>
        <w:pStyle w:val="ListBullet"/>
      </w:pPr>
      <w:r w:rsidRPr="00944C2E">
        <w:t>methods to safely and securely file and store workplace documentation</w:t>
      </w:r>
    </w:p>
    <w:p w:rsidR="00000000" w:rsidRPr="00944C2E" w:rsidP="00944C2E">
      <w:pPr>
        <w:pStyle w:val="ListBullet"/>
      </w:pPr>
      <w:r w:rsidRPr="00944C2E">
        <w:t>organisational policies and procedures and legislative requirements relating to work tasks.</w:t>
      </w:r>
    </w:p>
    <w:p w:rsidR="00000000" w:rsidRPr="00944C2E" w:rsidP="00944C2E">
      <w:pPr>
        <w:pStyle w:val="AllowPageBreak"/>
      </w:pPr>
    </w:p>
    <w:p w:rsidR="00000000" w:rsidRPr="00944C2E" w:rsidP="00944C2E">
      <w:pPr>
        <w:pStyle w:val="Heading1"/>
      </w:pPr>
      <w:bookmarkStart w:id="4" w:name="O_1220543"/>
      <w:bookmarkEnd w:id="4"/>
      <w:r w:rsidRPr="00944C2E">
        <w:t>Assessment Conditions</w:t>
      </w:r>
    </w:p>
    <w:p w:rsidR="00000000" w:rsidRPr="00944C2E" w:rsidP="005C2B69">
      <w:pPr>
        <w:pStyle w:val="BodyText"/>
      </w:pPr>
      <w:r w:rsidRPr="00944C2E">
        <w:t>Skills in this unit must be demonstrated in a workplace or simulated environment where the conditions are typical of those in a working environment in this industry.</w:t>
      </w:r>
    </w:p>
    <w:p w:rsidR="00000000" w:rsidRPr="00944C2E" w:rsidP="005C2B69">
      <w:pPr>
        <w:pStyle w:val="BodyText"/>
      </w:pPr>
      <w:r w:rsidRPr="00944C2E">
        <w:t>This includes access to:</w:t>
      </w:r>
    </w:p>
    <w:p w:rsidR="00000000" w:rsidRPr="00944C2E" w:rsidP="00944C2E">
      <w:pPr>
        <w:pStyle w:val="ListBullet"/>
      </w:pPr>
      <w:r w:rsidRPr="00944C2E">
        <w:t>stakeholder lists and engageme</w:t>
      </w:r>
      <w:r w:rsidRPr="00944C2E">
        <w:t>nt tools</w:t>
      </w:r>
    </w:p>
    <w:p w:rsidR="00000000" w:rsidRPr="00944C2E" w:rsidP="00944C2E">
      <w:pPr>
        <w:pStyle w:val="ListBullet"/>
      </w:pPr>
      <w:r w:rsidRPr="00944C2E">
        <w:t>opportunities for interaction with others, including a minimum of five stakeholders</w:t>
      </w:r>
    </w:p>
    <w:p w:rsidR="00000000" w:rsidRPr="00944C2E" w:rsidP="00944C2E">
      <w:pPr>
        <w:pStyle w:val="ListBullet"/>
      </w:pPr>
      <w:r w:rsidRPr="00944C2E">
        <w:t>organisational policies and procedures required to demonstrate the performance evidence.</w:t>
      </w:r>
    </w:p>
    <w:p w:rsidR="00000000" w:rsidRPr="00944C2E" w:rsidP="00944C2E">
      <w:pPr>
        <w:pStyle w:val="BodyText"/>
      </w:pPr>
    </w:p>
    <w:p w:rsidR="00000000" w:rsidRPr="00944C2E" w:rsidP="005C2B69">
      <w:pPr>
        <w:pStyle w:val="BodyText"/>
      </w:pPr>
      <w:r w:rsidRPr="00944C2E">
        <w:t>Assessors of this unit must satisfy the requirements for assessors in app</w:t>
      </w:r>
      <w:r w:rsidRPr="00944C2E">
        <w:t>licable vocational education and training legislation, frameworks and/or standards.</w:t>
      </w:r>
    </w:p>
    <w:p w:rsidR="00000000" w:rsidRPr="00944C2E" w:rsidP="00944C2E">
      <w:pPr>
        <w:pStyle w:val="Heading1"/>
      </w:pPr>
      <w:bookmarkStart w:id="5" w:name="O_1220546"/>
      <w:bookmarkEnd w:id="5"/>
      <w:r w:rsidRPr="00944C2E">
        <w:t>Links</w:t>
      </w:r>
    </w:p>
    <w:p w:rsidR="00000000" w:rsidRPr="00944C2E" w:rsidP="005C2B69">
      <w:pPr>
        <w:pStyle w:val="BodyText"/>
      </w:pPr>
      <w:r w:rsidRPr="00944C2E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A29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44C2E" w:rsidP="00944C2E"/>
    <w:sectPr w:rsidSect="00944C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2E" w:rsidRPr="005C2B69" w:rsidP="005C2B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69" w:rsidP="00944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2B69" w:rsidP="00944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2B69" w:rsidP="00944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C2E" w:rsidRPr="005C2B69" w:rsidP="005C2B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69" w:rsidRPr="002D2AF8" w:rsidP="00944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ICTSAD614 Lead ICT requirements elicitation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C2B69" w:rsidP="00944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9A6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3C5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92F4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C2E"/>
  </w:style>
  <w:style w:type="character" w:customStyle="1" w:styleId="Heading1Char">
    <w:name w:val="Heading 1 Char"/>
    <w:basedOn w:val="DefaultParagraphFont"/>
    <w:link w:val="Heading1"/>
    <w:rsid w:val="00944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C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4C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4C2E"/>
    <w:rPr>
      <w:b/>
      <w:spacing w:val="0"/>
    </w:rPr>
  </w:style>
  <w:style w:type="paragraph" w:styleId="ListBullet2">
    <w:name w:val="List Bullet 2"/>
    <w:basedOn w:val="List2"/>
    <w:rsid w:val="00944C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4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4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C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C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4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4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C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4C2E"/>
    <w:rPr>
      <w:i/>
    </w:rPr>
  </w:style>
  <w:style w:type="paragraph" w:styleId="Caption">
    <w:name w:val="caption"/>
    <w:basedOn w:val="BodyText"/>
    <w:next w:val="Normal"/>
    <w:qFormat/>
    <w:rsid w:val="00944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C2E"/>
  </w:style>
  <w:style w:type="paragraph" w:styleId="TableofFigures">
    <w:name w:val="table of figures"/>
    <w:basedOn w:val="Normal"/>
    <w:next w:val="Normal"/>
    <w:semiHidden/>
    <w:rsid w:val="00944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C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4C2E"/>
    <w:rPr>
      <w:rFonts w:ascii="Wingdings" w:hAnsi="Wingdings"/>
    </w:rPr>
  </w:style>
  <w:style w:type="paragraph" w:customStyle="1" w:styleId="TableHeading">
    <w:name w:val="Table Heading"/>
    <w:basedOn w:val="HeadingBase"/>
    <w:rsid w:val="00944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C2E"/>
    <w:rPr>
      <w:color w:val="0033CC"/>
      <w:u w:val="none"/>
    </w:rPr>
  </w:style>
  <w:style w:type="paragraph" w:customStyle="1" w:styleId="BodyTextRight">
    <w:name w:val="Body Text Right"/>
    <w:basedOn w:val="BodyText"/>
    <w:rsid w:val="00944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C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C2E"/>
    <w:rPr>
      <w:sz w:val="32"/>
    </w:rPr>
  </w:style>
  <w:style w:type="paragraph" w:customStyle="1" w:styleId="HeadingProcedure">
    <w:name w:val="Heading Procedure"/>
    <w:basedOn w:val="HeadingBase"/>
    <w:next w:val="Normal"/>
    <w:rsid w:val="00944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C2E"/>
    <w:pPr>
      <w:spacing w:before="60" w:after="60"/>
    </w:pPr>
  </w:style>
  <w:style w:type="paragraph" w:styleId="ListContinue">
    <w:name w:val="List Continue"/>
    <w:basedOn w:val="List"/>
    <w:rsid w:val="00944C2E"/>
    <w:pPr>
      <w:ind w:firstLine="0"/>
    </w:pPr>
  </w:style>
  <w:style w:type="paragraph" w:customStyle="1" w:styleId="ListNote">
    <w:name w:val="List Note"/>
    <w:basedOn w:val="List"/>
    <w:rsid w:val="00944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C2E"/>
    <w:rPr>
      <w:rFonts w:ascii="Courier New" w:hAnsi="Courier New"/>
    </w:rPr>
  </w:style>
  <w:style w:type="paragraph" w:customStyle="1" w:styleId="NoteBullet">
    <w:name w:val="Note Bullet"/>
    <w:basedOn w:val="Note"/>
    <w:rsid w:val="00944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C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4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C2E"/>
    <w:rPr>
      <w:b/>
      <w:smallCaps/>
    </w:rPr>
  </w:style>
  <w:style w:type="paragraph" w:customStyle="1" w:styleId="TableListNumber">
    <w:name w:val="Table List Number"/>
    <w:basedOn w:val="ListNumber"/>
    <w:rsid w:val="00944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C2E"/>
    <w:pPr>
      <w:numPr>
        <w:numId w:val="9"/>
      </w:numPr>
    </w:pPr>
  </w:style>
  <w:style w:type="paragraph" w:customStyle="1" w:styleId="ListAlpha2">
    <w:name w:val="List Alpha 2"/>
    <w:basedOn w:val="List2"/>
    <w:rsid w:val="00944C2E"/>
    <w:pPr>
      <w:numPr>
        <w:numId w:val="8"/>
      </w:numPr>
    </w:pPr>
  </w:style>
  <w:style w:type="paragraph" w:styleId="List2">
    <w:name w:val="List 2"/>
    <w:basedOn w:val="BodyText"/>
    <w:rsid w:val="00944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C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C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C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4C2E"/>
    <w:pPr>
      <w:numPr>
        <w:numId w:val="4"/>
      </w:numPr>
    </w:pPr>
  </w:style>
  <w:style w:type="paragraph" w:styleId="ListContinue2">
    <w:name w:val="List Continue 2"/>
    <w:basedOn w:val="List2"/>
    <w:rsid w:val="00944C2E"/>
    <w:pPr>
      <w:ind w:firstLine="0"/>
    </w:pPr>
  </w:style>
  <w:style w:type="paragraph" w:styleId="ListContinue3">
    <w:name w:val="List Continue 3"/>
    <w:basedOn w:val="List3"/>
    <w:rsid w:val="00944C2E"/>
    <w:pPr>
      <w:ind w:left="1021" w:firstLine="0"/>
    </w:pPr>
  </w:style>
  <w:style w:type="paragraph" w:styleId="ListContinue4">
    <w:name w:val="List Continue 4"/>
    <w:basedOn w:val="List4"/>
    <w:rsid w:val="00944C2E"/>
    <w:pPr>
      <w:ind w:firstLine="0"/>
    </w:pPr>
  </w:style>
  <w:style w:type="paragraph" w:styleId="ListContinue5">
    <w:name w:val="List Continue 5"/>
    <w:basedOn w:val="List5"/>
    <w:rsid w:val="00944C2E"/>
    <w:pPr>
      <w:ind w:firstLine="0"/>
    </w:pPr>
  </w:style>
  <w:style w:type="paragraph" w:styleId="ListNumber3">
    <w:name w:val="List Number 3"/>
    <w:basedOn w:val="List3"/>
    <w:rsid w:val="00944C2E"/>
    <w:pPr>
      <w:numPr>
        <w:numId w:val="5"/>
      </w:numPr>
    </w:pPr>
  </w:style>
  <w:style w:type="paragraph" w:styleId="ListNumber4">
    <w:name w:val="List Number 4"/>
    <w:basedOn w:val="List4"/>
    <w:rsid w:val="00944C2E"/>
    <w:pPr>
      <w:numPr>
        <w:numId w:val="6"/>
      </w:numPr>
    </w:pPr>
  </w:style>
  <w:style w:type="paragraph" w:styleId="ListNumber5">
    <w:name w:val="List Number 5"/>
    <w:basedOn w:val="List5"/>
    <w:rsid w:val="00944C2E"/>
    <w:pPr>
      <w:numPr>
        <w:numId w:val="7"/>
      </w:numPr>
    </w:pPr>
  </w:style>
  <w:style w:type="paragraph" w:styleId="BlockText">
    <w:name w:val="Block Text"/>
    <w:basedOn w:val="Normal"/>
    <w:rsid w:val="00944C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C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C2E"/>
    <w:rPr>
      <w:sz w:val="16"/>
      <w:vertAlign w:val="superscript"/>
    </w:rPr>
  </w:style>
  <w:style w:type="character" w:customStyle="1" w:styleId="Symbols">
    <w:name w:val="Symbols"/>
    <w:basedOn w:val="DefaultParagraphFont"/>
    <w:rsid w:val="00944C2E"/>
    <w:rPr>
      <w:rFonts w:ascii="Symbol" w:hAnsi="Symbol"/>
    </w:rPr>
  </w:style>
  <w:style w:type="character" w:customStyle="1" w:styleId="MenuOptions">
    <w:name w:val="Menu Options"/>
    <w:basedOn w:val="DefaultParagraphFont"/>
    <w:rsid w:val="00944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C2E"/>
    <w:rPr>
      <w:b/>
    </w:rPr>
  </w:style>
  <w:style w:type="character" w:customStyle="1" w:styleId="Underlined">
    <w:name w:val="Underlined"/>
    <w:basedOn w:val="DefaultParagraphFont"/>
    <w:rsid w:val="00944C2E"/>
    <w:rPr>
      <w:u w:val="single"/>
    </w:rPr>
  </w:style>
  <w:style w:type="paragraph" w:customStyle="1" w:styleId="TableBodyTextRight">
    <w:name w:val="Table Body Text Right"/>
    <w:basedOn w:val="TableBodyText"/>
    <w:rsid w:val="00944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C2E"/>
    <w:rPr>
      <w:sz w:val="18"/>
    </w:rPr>
  </w:style>
  <w:style w:type="paragraph" w:customStyle="1" w:styleId="BodySmallRight">
    <w:name w:val="Body Small Right"/>
    <w:basedOn w:val="BodyTextRight"/>
    <w:rsid w:val="00944C2E"/>
    <w:rPr>
      <w:sz w:val="18"/>
      <w:szCs w:val="18"/>
    </w:rPr>
  </w:style>
  <w:style w:type="paragraph" w:customStyle="1" w:styleId="MarginEdition">
    <w:name w:val="Margin Edition"/>
    <w:basedOn w:val="MarginNote"/>
    <w:rsid w:val="00944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C2E"/>
    <w:rPr>
      <w:sz w:val="2"/>
      <w:szCs w:val="2"/>
    </w:rPr>
  </w:style>
  <w:style w:type="character" w:customStyle="1" w:styleId="Small">
    <w:name w:val="Small"/>
    <w:basedOn w:val="DefaultParagraphFont"/>
    <w:rsid w:val="00944C2E"/>
    <w:rPr>
      <w:sz w:val="16"/>
    </w:rPr>
  </w:style>
  <w:style w:type="paragraph" w:customStyle="1" w:styleId="WideTable">
    <w:name w:val="Wide Table"/>
    <w:basedOn w:val="Normal"/>
    <w:rsid w:val="00944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C2E"/>
  </w:style>
  <w:style w:type="paragraph" w:styleId="Quote">
    <w:name w:val="Quote"/>
    <w:basedOn w:val="Heading1"/>
    <w:link w:val="QuoteChar"/>
    <w:qFormat/>
    <w:rsid w:val="00944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C2E"/>
    <w:pPr>
      <w:pageBreakBefore/>
    </w:pPr>
  </w:style>
  <w:style w:type="paragraph" w:customStyle="1" w:styleId="Border">
    <w:name w:val="Border"/>
    <w:basedOn w:val="Normal"/>
    <w:qFormat/>
    <w:rsid w:val="00944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C2E"/>
    <w:rPr>
      <w:u w:val="single"/>
    </w:rPr>
  </w:style>
  <w:style w:type="character" w:customStyle="1" w:styleId="BoldandItalics">
    <w:name w:val="Bold and Italics"/>
    <w:qFormat/>
    <w:rsid w:val="00944C2E"/>
    <w:rPr>
      <w:b/>
      <w:i/>
      <w:u w:val="none"/>
    </w:rPr>
  </w:style>
  <w:style w:type="paragraph" w:styleId="BalloonText">
    <w:name w:val="Balloon Text"/>
    <w:basedOn w:val="Normal"/>
    <w:link w:val="BalloonTextChar"/>
    <w:rsid w:val="00944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C2E"/>
    <w:pPr>
      <w:spacing w:before="0" w:after="0"/>
    </w:pPr>
  </w:style>
  <w:style w:type="paragraph" w:customStyle="1" w:styleId="BodyTextBold">
    <w:name w:val="Body Text Bold"/>
    <w:basedOn w:val="BodyText"/>
    <w:qFormat/>
    <w:rsid w:val="00944C2E"/>
    <w:rPr>
      <w:b/>
    </w:rPr>
  </w:style>
  <w:style w:type="character" w:styleId="Hyperlink">
    <w:name w:val="Hyperlink"/>
    <w:basedOn w:val="DefaultParagraphFont"/>
    <w:uiPriority w:val="99"/>
    <w:unhideWhenUsed/>
    <w:rsid w:val="005C2B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2768</Characters>
  <Application>Microsoft Office Word</Application>
  <DocSecurity>0</DocSecurity>
  <Lines>74</Lines>
  <Paragraphs>62</Paragraphs>
  <ScaleCrop>false</ScaleCrop>
  <Company>Author-it Software Corporation Ltd.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ICTSAD614 Lead ICT requirements elicitation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