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935" w:rsidP="00667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ICTSAD612 Implement and maintain uses of containerisation</w:t>
      </w:r>
      <w:r>
        <w:fldChar w:fldCharType="end"/>
      </w:r>
    </w:p>
    <w:p w:rsidR="00667935" w:rsidP="00667935">
      <w:pPr>
        <w:pStyle w:val="Version"/>
        <w:sectPr w:rsidSect="00760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22A" w:rsidP="0076022A">
      <w:pPr>
        <w:pStyle w:val="SuperHeading"/>
      </w:pPr>
      <w:r w:rsidRPr="0076022A">
        <w:t>Assessment Requirements for ICTSAD612 Implement and maintain uses of containerisation</w:t>
      </w:r>
    </w:p>
    <w:p w:rsidR="00000000" w:rsidRPr="0076022A" w:rsidP="0076022A">
      <w:pPr>
        <w:pStyle w:val="Heading1"/>
      </w:pPr>
      <w:bookmarkStart w:id="1" w:name="O_1094866"/>
      <w:bookmarkEnd w:id="1"/>
      <w:r w:rsidRPr="007602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679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22A" w:rsidP="0076022A">
            <w:pPr>
              <w:pStyle w:val="BodyText"/>
            </w:pPr>
            <w:r w:rsidRPr="007602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22A">
            <w:pPr>
              <w:pStyle w:val="BodyText"/>
              <w:rPr>
                <w:lang w:val="en-NZ"/>
              </w:rPr>
            </w:pPr>
            <w:r w:rsidRPr="0076022A">
              <w:rPr>
                <w:rStyle w:val="SpecialBold"/>
              </w:rPr>
              <w:t>Comments</w:t>
            </w:r>
          </w:p>
        </w:tc>
      </w:tr>
      <w:tr w:rsidTr="006679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22A">
            <w:pPr>
              <w:pStyle w:val="BodyText"/>
              <w:rPr>
                <w:lang w:val="en-NZ"/>
              </w:rPr>
            </w:pPr>
            <w:r w:rsidRPr="0076022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22A" w:rsidP="0076022A">
            <w:pPr>
              <w:pStyle w:val="BodyText"/>
            </w:pPr>
            <w:r w:rsidRPr="0076022A">
              <w:t>This version first released with ICT Information and Communications Technology Training Package Version 6.0.</w:t>
            </w:r>
          </w:p>
        </w:tc>
      </w:tr>
    </w:tbl>
    <w:p w:rsidR="00000000" w:rsidRPr="0076022A" w:rsidP="0076022A">
      <w:pPr>
        <w:pStyle w:val="BodyText"/>
      </w:pPr>
    </w:p>
    <w:p w:rsidR="00000000" w:rsidRPr="0076022A" w:rsidP="0076022A">
      <w:pPr>
        <w:pStyle w:val="AllowPageBreak"/>
      </w:pPr>
    </w:p>
    <w:p w:rsidR="00000000" w:rsidRPr="0076022A" w:rsidP="0076022A">
      <w:pPr>
        <w:pStyle w:val="Heading1"/>
      </w:pPr>
      <w:bookmarkStart w:id="2" w:name="O_1094869"/>
      <w:bookmarkEnd w:id="2"/>
      <w:r w:rsidRPr="0076022A">
        <w:t>Performance Evidence</w:t>
      </w:r>
    </w:p>
    <w:p w:rsidR="00000000" w:rsidRPr="0076022A" w:rsidP="00667935">
      <w:pPr>
        <w:pStyle w:val="BodyText"/>
      </w:pPr>
      <w:r w:rsidRPr="0076022A">
        <w:t>The candidate must demonstrate the ability to complete the tasks outlined in the elements, performance cr</w:t>
      </w:r>
      <w:r w:rsidRPr="0076022A">
        <w:t>iteria and foundation skills of this unit, including evidence of the ability to:</w:t>
      </w:r>
    </w:p>
    <w:p w:rsidR="00000000" w:rsidRPr="0076022A" w:rsidP="0076022A">
      <w:pPr>
        <w:pStyle w:val="ListBullet"/>
      </w:pPr>
      <w:r w:rsidRPr="0076022A">
        <w:t>author at least two files for building container images</w:t>
      </w:r>
    </w:p>
    <w:p w:rsidR="00000000" w:rsidRPr="0076022A" w:rsidP="0076022A">
      <w:pPr>
        <w:pStyle w:val="ListBullet"/>
      </w:pPr>
      <w:r w:rsidRPr="0076022A">
        <w:t>run, test and debug a minimum of two running containers instances</w:t>
      </w:r>
    </w:p>
    <w:p w:rsidR="00000000" w:rsidRPr="0076022A" w:rsidP="0076022A">
      <w:pPr>
        <w:pStyle w:val="ListBullet"/>
      </w:pPr>
      <w:r w:rsidRPr="0076022A">
        <w:t>install and run at least one application within cont</w:t>
      </w:r>
      <w:r w:rsidRPr="0076022A">
        <w:t>ainer</w:t>
      </w:r>
    </w:p>
    <w:p w:rsidR="00000000" w:rsidRPr="0076022A" w:rsidP="0076022A">
      <w:pPr>
        <w:pStyle w:val="ListBullet"/>
      </w:pPr>
      <w:r w:rsidRPr="0076022A">
        <w:t>monitor a minimum of two container instance in container runtime</w:t>
      </w:r>
    </w:p>
    <w:p w:rsidR="00000000" w:rsidRPr="0076022A" w:rsidP="0076022A">
      <w:pPr>
        <w:pStyle w:val="ListBullet"/>
      </w:pPr>
      <w:r w:rsidRPr="0076022A">
        <w:t>author, build and run container instances from at least one image with two different versions</w:t>
      </w:r>
    </w:p>
    <w:p w:rsidR="00000000" w:rsidRPr="0076022A" w:rsidP="0076022A">
      <w:pPr>
        <w:pStyle w:val="ListBullet"/>
      </w:pPr>
      <w:r w:rsidRPr="0076022A">
        <w:t>set up container image repository in registry and perform push and pull commands at least once.</w:t>
      </w:r>
    </w:p>
    <w:p w:rsidR="00000000" w:rsidRPr="0076022A" w:rsidP="0076022A">
      <w:pPr>
        <w:pStyle w:val="AllowPageBreak"/>
      </w:pPr>
    </w:p>
    <w:p w:rsidR="00000000" w:rsidRPr="0076022A" w:rsidP="0076022A">
      <w:pPr>
        <w:pStyle w:val="Heading1"/>
      </w:pPr>
      <w:bookmarkStart w:id="3" w:name="O_1094868"/>
      <w:bookmarkEnd w:id="3"/>
      <w:r w:rsidRPr="0076022A">
        <w:t>Knowledge Evidence</w:t>
      </w:r>
    </w:p>
    <w:p w:rsidR="00000000" w:rsidRPr="0076022A" w:rsidP="00667935">
      <w:pPr>
        <w:pStyle w:val="BodyText"/>
      </w:pPr>
      <w:r w:rsidRPr="0076022A">
        <w:t>The candidate must be able to demonstrate knowledge to complete the tasks outlined in the elements, performance criteria a</w:t>
      </w:r>
      <w:r w:rsidRPr="0076022A">
        <w:t>nd foundation skills of this unit, including knowledge of:</w:t>
      </w:r>
    </w:p>
    <w:p w:rsidR="00000000" w:rsidRPr="0076022A" w:rsidP="0076022A">
      <w:pPr>
        <w:pStyle w:val="ListBullet"/>
      </w:pPr>
      <w:r w:rsidRPr="0076022A">
        <w:t>features and functions of operating systems</w:t>
      </w:r>
    </w:p>
    <w:p w:rsidR="00000000" w:rsidRPr="0076022A" w:rsidP="0076022A">
      <w:pPr>
        <w:pStyle w:val="ListBullet"/>
      </w:pPr>
      <w:r w:rsidRPr="0076022A">
        <w:t>continuous integration and continuous delivery/deployment methodology, processes and principles</w:t>
      </w:r>
    </w:p>
    <w:p w:rsidR="00000000" w:rsidRPr="0076022A" w:rsidP="0076022A">
      <w:pPr>
        <w:pStyle w:val="ListBullet"/>
      </w:pPr>
      <w:r w:rsidRPr="0076022A">
        <w:t>network protocols including:</w:t>
      </w:r>
    </w:p>
    <w:p w:rsidR="00000000" w:rsidRPr="0076022A" w:rsidP="0076022A">
      <w:pPr>
        <w:pStyle w:val="ListBullet2"/>
      </w:pPr>
      <w:r w:rsidRPr="0076022A">
        <w:t>network communications pro</w:t>
      </w:r>
      <w:r w:rsidRPr="0076022A">
        <w:t>tocol</w:t>
      </w:r>
    </w:p>
    <w:p w:rsidR="00000000" w:rsidRPr="0076022A" w:rsidP="0076022A">
      <w:pPr>
        <w:pStyle w:val="ListBullet2"/>
      </w:pPr>
      <w:r w:rsidRPr="0076022A">
        <w:t>TCP/IP (transmission control)</w:t>
      </w:r>
    </w:p>
    <w:p w:rsidR="00000000" w:rsidRPr="0076022A" w:rsidP="0076022A">
      <w:pPr>
        <w:pStyle w:val="ListBullet"/>
      </w:pPr>
      <w:r w:rsidRPr="0076022A">
        <w:t>tools and features of registries, command line interface and text editor</w:t>
      </w:r>
    </w:p>
    <w:p w:rsidR="00000000" w:rsidRPr="0076022A" w:rsidP="0076022A">
      <w:pPr>
        <w:pStyle w:val="ListBullet"/>
      </w:pPr>
      <w:r w:rsidRPr="0076022A">
        <w:t>advanced programming language</w:t>
      </w:r>
    </w:p>
    <w:p w:rsidR="00000000" w:rsidRPr="0076022A" w:rsidP="0076022A">
      <w:pPr>
        <w:pStyle w:val="ListBullet"/>
      </w:pPr>
      <w:r w:rsidRPr="0076022A">
        <w:t>organisational policies and procedures for:</w:t>
      </w:r>
    </w:p>
    <w:p w:rsidR="00000000" w:rsidRPr="0076022A" w:rsidP="0076022A">
      <w:pPr>
        <w:pStyle w:val="ListBullet2"/>
      </w:pPr>
      <w:r w:rsidRPr="0076022A">
        <w:t>documenting work and technical requirements</w:t>
      </w:r>
    </w:p>
    <w:p w:rsidR="00000000" w:rsidRPr="0076022A" w:rsidP="0076022A">
      <w:pPr>
        <w:pStyle w:val="ListBullet2"/>
      </w:pPr>
      <w:r w:rsidRPr="0076022A">
        <w:t>evaluating business processes of uses of containerisation</w:t>
      </w:r>
    </w:p>
    <w:p w:rsidR="00000000" w:rsidRPr="0076022A" w:rsidP="0076022A">
      <w:pPr>
        <w:pStyle w:val="ListBullet"/>
      </w:pPr>
      <w:r w:rsidRPr="0076022A">
        <w:t>stages of software development life cycle (SDLC)</w:t>
      </w:r>
    </w:p>
    <w:p w:rsidR="00000000" w:rsidRPr="0076022A" w:rsidP="0076022A">
      <w:pPr>
        <w:pStyle w:val="ListBullet"/>
      </w:pPr>
      <w:r w:rsidRPr="0076022A">
        <w:t>procedures for implementing container services</w:t>
      </w:r>
    </w:p>
    <w:p w:rsidR="00000000" w:rsidRPr="0076022A" w:rsidP="0076022A">
      <w:pPr>
        <w:pStyle w:val="ListBullet"/>
      </w:pPr>
      <w:r w:rsidRPr="0076022A">
        <w:t>basic principles of:</w:t>
      </w:r>
    </w:p>
    <w:p w:rsidR="00000000" w:rsidRPr="0076022A" w:rsidP="0076022A">
      <w:pPr>
        <w:pStyle w:val="ListBullet2"/>
      </w:pPr>
      <w:r w:rsidRPr="0076022A">
        <w:t>computer hardware, networking, operating system, applications, database managem</w:t>
      </w:r>
      <w:r w:rsidRPr="0076022A">
        <w:t>ent systems, cloud solutions and components</w:t>
      </w:r>
    </w:p>
    <w:p w:rsidR="00000000" w:rsidRPr="0076022A" w:rsidP="0076022A">
      <w:pPr>
        <w:pStyle w:val="ListBullet2"/>
      </w:pPr>
      <w:r w:rsidRPr="0076022A">
        <w:t>IT service management systems (ITMS)</w:t>
      </w:r>
    </w:p>
    <w:p w:rsidR="00000000" w:rsidRPr="0076022A" w:rsidP="0076022A">
      <w:pPr>
        <w:pStyle w:val="ListBullet2"/>
      </w:pPr>
      <w:r w:rsidRPr="0076022A">
        <w:t>required programming language, including data serialisation language</w:t>
      </w:r>
    </w:p>
    <w:p w:rsidR="00000000" w:rsidRPr="0076022A" w:rsidP="0076022A">
      <w:pPr>
        <w:pStyle w:val="ListBullet2"/>
      </w:pPr>
      <w:r w:rsidRPr="0076022A">
        <w:t>open-source development tools</w:t>
      </w:r>
    </w:p>
    <w:p w:rsidR="00000000" w:rsidRPr="0076022A" w:rsidP="0076022A">
      <w:pPr>
        <w:pStyle w:val="ListBullet"/>
      </w:pPr>
      <w:r w:rsidRPr="0076022A">
        <w:t>processes for establishing and implementing business requirements for conta</w:t>
      </w:r>
      <w:r w:rsidRPr="0076022A">
        <w:t>iner services</w:t>
      </w:r>
    </w:p>
    <w:p w:rsidR="00000000" w:rsidRPr="0076022A" w:rsidP="0076022A">
      <w:pPr>
        <w:pStyle w:val="ListBullet"/>
      </w:pPr>
      <w:r w:rsidRPr="0076022A">
        <w:t>key functions and features of data flow charts</w:t>
      </w:r>
    </w:p>
    <w:p w:rsidR="00000000" w:rsidRPr="0076022A" w:rsidP="0076022A">
      <w:pPr>
        <w:pStyle w:val="ListBullet"/>
      </w:pPr>
      <w:r w:rsidRPr="0076022A">
        <w:t>methods for monitoring container services, including:</w:t>
      </w:r>
    </w:p>
    <w:p w:rsidR="00000000" w:rsidRPr="0076022A" w:rsidP="0076022A">
      <w:pPr>
        <w:pStyle w:val="ListBullet2"/>
      </w:pPr>
      <w:r w:rsidRPr="0076022A">
        <w:t>manually monitoring services</w:t>
      </w:r>
    </w:p>
    <w:p w:rsidR="00000000" w:rsidRPr="0076022A" w:rsidP="0076022A">
      <w:pPr>
        <w:pStyle w:val="ListBullet2"/>
      </w:pPr>
      <w:r w:rsidRPr="0076022A">
        <w:t>different organisational levels of responsibility relating to application functions.</w:t>
      </w:r>
    </w:p>
    <w:p w:rsidR="00000000" w:rsidRPr="0076022A" w:rsidP="0076022A">
      <w:pPr>
        <w:pStyle w:val="AllowPageBreak"/>
      </w:pPr>
    </w:p>
    <w:p w:rsidR="00000000" w:rsidRPr="0076022A" w:rsidP="0076022A">
      <w:pPr>
        <w:pStyle w:val="Heading1"/>
      </w:pPr>
      <w:bookmarkStart w:id="4" w:name="O_1094867"/>
      <w:bookmarkEnd w:id="4"/>
      <w:r w:rsidRPr="0076022A">
        <w:t>Assessment Conditions</w:t>
      </w:r>
    </w:p>
    <w:p w:rsidR="00000000" w:rsidRPr="0076022A" w:rsidP="00667935">
      <w:pPr>
        <w:pStyle w:val="BodyText"/>
      </w:pPr>
      <w:r w:rsidRPr="0076022A">
        <w:t>Skills in this unit must be demonstrated in a workplace or simulated environment where the conditions are typical of those in a working environment in this industry.</w:t>
      </w:r>
    </w:p>
    <w:p w:rsidR="00000000" w:rsidRPr="0076022A" w:rsidP="00667935">
      <w:pPr>
        <w:pStyle w:val="BodyText"/>
      </w:pPr>
      <w:r w:rsidRPr="0076022A">
        <w:t>This includes access to:</w:t>
      </w:r>
    </w:p>
    <w:p w:rsidR="00000000" w:rsidRPr="0076022A" w:rsidP="0076022A">
      <w:pPr>
        <w:pStyle w:val="ListBullet"/>
      </w:pPr>
      <w:r w:rsidRPr="0076022A">
        <w:t>the internet, including connectivity</w:t>
      </w:r>
    </w:p>
    <w:p w:rsidR="00000000" w:rsidRPr="0076022A" w:rsidP="0076022A">
      <w:pPr>
        <w:pStyle w:val="ListBullet"/>
      </w:pPr>
      <w:r w:rsidRPr="0076022A">
        <w:t xml:space="preserve">text </w:t>
      </w:r>
      <w:r w:rsidRPr="0076022A">
        <w:t>editor</w:t>
      </w:r>
    </w:p>
    <w:p w:rsidR="00000000" w:rsidRPr="0076022A" w:rsidP="0076022A">
      <w:pPr>
        <w:pStyle w:val="ListBullet"/>
      </w:pPr>
      <w:r w:rsidRPr="0076022A">
        <w:t>required hardware, software and applications</w:t>
      </w:r>
    </w:p>
    <w:p w:rsidR="00000000" w:rsidRPr="0076022A" w:rsidP="0076022A">
      <w:pPr>
        <w:pStyle w:val="ListBullet"/>
      </w:pPr>
      <w:r w:rsidRPr="0076022A">
        <w:t>vendor products relating to containerisation technology</w:t>
      </w:r>
    </w:p>
    <w:p w:rsidR="00000000" w:rsidRPr="0076022A" w:rsidP="0076022A">
      <w:pPr>
        <w:pStyle w:val="ListBullet"/>
      </w:pPr>
      <w:r w:rsidRPr="0076022A">
        <w:t>containerisation service.</w:t>
      </w:r>
    </w:p>
    <w:p w:rsidR="00000000" w:rsidRPr="0076022A" w:rsidP="0076022A">
      <w:pPr>
        <w:pStyle w:val="BodyText"/>
      </w:pPr>
    </w:p>
    <w:p w:rsidR="00000000" w:rsidRPr="0076022A" w:rsidP="00667935">
      <w:pPr>
        <w:pStyle w:val="BodyText"/>
      </w:pPr>
      <w:r w:rsidRPr="0076022A">
        <w:t>Assessors of this unit must satisfy the requirements for assessors in applicable vocational education and training legisl</w:t>
      </w:r>
      <w:r w:rsidRPr="0076022A">
        <w:t>ation, frameworks and/or standards.</w:t>
      </w:r>
    </w:p>
    <w:p w:rsidR="00000000" w:rsidRPr="0076022A" w:rsidP="0076022A">
      <w:pPr>
        <w:pStyle w:val="Heading1"/>
      </w:pPr>
      <w:bookmarkStart w:id="5" w:name="O_1094865"/>
      <w:bookmarkEnd w:id="5"/>
      <w:r w:rsidRPr="0076022A">
        <w:t>Links</w:t>
      </w:r>
    </w:p>
    <w:p w:rsidR="00000000" w:rsidRPr="0076022A" w:rsidP="00667935">
      <w:pPr>
        <w:pStyle w:val="BodyText"/>
      </w:pPr>
      <w:r w:rsidRPr="007602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620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022A" w:rsidP="0076022A"/>
    <w:sectPr w:rsidSect="007602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22A" w:rsidRPr="00667935" w:rsidP="00667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35" w:rsidP="00760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7935" w:rsidP="00760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7935" w:rsidP="00760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22A" w:rsidRPr="00667935" w:rsidP="00667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35" w:rsidRPr="002D2AF8" w:rsidP="00760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ICTSAD612 Implement and maintain uses of containerisation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67935" w:rsidP="00760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2AA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7A5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AA6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22A"/>
  </w:style>
  <w:style w:type="character" w:customStyle="1" w:styleId="Heading1Char">
    <w:name w:val="Heading 1 Char"/>
    <w:basedOn w:val="DefaultParagraphFont"/>
    <w:link w:val="Heading1"/>
    <w:rsid w:val="00760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2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022A"/>
    <w:rPr>
      <w:b/>
      <w:spacing w:val="0"/>
    </w:rPr>
  </w:style>
  <w:style w:type="paragraph" w:styleId="ListBullet2">
    <w:name w:val="List Bullet 2"/>
    <w:basedOn w:val="List2"/>
    <w:rsid w:val="007602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0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0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2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22A"/>
    <w:rPr>
      <w:i/>
    </w:rPr>
  </w:style>
  <w:style w:type="paragraph" w:styleId="Caption">
    <w:name w:val="caption"/>
    <w:basedOn w:val="BodyText"/>
    <w:next w:val="Normal"/>
    <w:qFormat/>
    <w:rsid w:val="00760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22A"/>
  </w:style>
  <w:style w:type="paragraph" w:styleId="TableofFigures">
    <w:name w:val="table of figures"/>
    <w:basedOn w:val="Normal"/>
    <w:next w:val="Normal"/>
    <w:semiHidden/>
    <w:rsid w:val="00760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2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022A"/>
    <w:rPr>
      <w:rFonts w:ascii="Wingdings" w:hAnsi="Wingdings"/>
    </w:rPr>
  </w:style>
  <w:style w:type="paragraph" w:customStyle="1" w:styleId="TableHeading">
    <w:name w:val="Table Heading"/>
    <w:basedOn w:val="HeadingBase"/>
    <w:rsid w:val="00760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22A"/>
    <w:rPr>
      <w:color w:val="0033CC"/>
      <w:u w:val="none"/>
    </w:rPr>
  </w:style>
  <w:style w:type="paragraph" w:customStyle="1" w:styleId="BodyTextRight">
    <w:name w:val="Body Text Right"/>
    <w:basedOn w:val="BodyText"/>
    <w:rsid w:val="00760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2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22A"/>
    <w:rPr>
      <w:sz w:val="32"/>
    </w:rPr>
  </w:style>
  <w:style w:type="paragraph" w:customStyle="1" w:styleId="HeadingProcedure">
    <w:name w:val="Heading Procedure"/>
    <w:basedOn w:val="HeadingBase"/>
    <w:next w:val="Normal"/>
    <w:rsid w:val="00760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22A"/>
    <w:pPr>
      <w:spacing w:before="60" w:after="60"/>
    </w:pPr>
  </w:style>
  <w:style w:type="paragraph" w:styleId="ListContinue">
    <w:name w:val="List Continue"/>
    <w:basedOn w:val="List"/>
    <w:rsid w:val="0076022A"/>
    <w:pPr>
      <w:ind w:firstLine="0"/>
    </w:pPr>
  </w:style>
  <w:style w:type="paragraph" w:customStyle="1" w:styleId="ListNote">
    <w:name w:val="List Note"/>
    <w:basedOn w:val="List"/>
    <w:rsid w:val="00760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22A"/>
    <w:rPr>
      <w:rFonts w:ascii="Courier New" w:hAnsi="Courier New"/>
    </w:rPr>
  </w:style>
  <w:style w:type="paragraph" w:customStyle="1" w:styleId="NoteBullet">
    <w:name w:val="Note Bullet"/>
    <w:basedOn w:val="Note"/>
    <w:rsid w:val="00760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2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0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22A"/>
    <w:rPr>
      <w:b/>
      <w:smallCaps/>
    </w:rPr>
  </w:style>
  <w:style w:type="paragraph" w:customStyle="1" w:styleId="TableListNumber">
    <w:name w:val="Table List Number"/>
    <w:basedOn w:val="ListNumber"/>
    <w:rsid w:val="00760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22A"/>
    <w:pPr>
      <w:numPr>
        <w:numId w:val="9"/>
      </w:numPr>
    </w:pPr>
  </w:style>
  <w:style w:type="paragraph" w:customStyle="1" w:styleId="ListAlpha2">
    <w:name w:val="List Alpha 2"/>
    <w:basedOn w:val="List2"/>
    <w:rsid w:val="0076022A"/>
    <w:pPr>
      <w:numPr>
        <w:numId w:val="8"/>
      </w:numPr>
    </w:pPr>
  </w:style>
  <w:style w:type="paragraph" w:styleId="List2">
    <w:name w:val="List 2"/>
    <w:basedOn w:val="BodyText"/>
    <w:rsid w:val="00760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2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2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022A"/>
    <w:pPr>
      <w:numPr>
        <w:numId w:val="4"/>
      </w:numPr>
    </w:pPr>
  </w:style>
  <w:style w:type="paragraph" w:styleId="ListContinue2">
    <w:name w:val="List Continue 2"/>
    <w:basedOn w:val="List2"/>
    <w:rsid w:val="0076022A"/>
    <w:pPr>
      <w:ind w:firstLine="0"/>
    </w:pPr>
  </w:style>
  <w:style w:type="paragraph" w:styleId="ListContinue3">
    <w:name w:val="List Continue 3"/>
    <w:basedOn w:val="List3"/>
    <w:rsid w:val="0076022A"/>
    <w:pPr>
      <w:ind w:left="1021" w:firstLine="0"/>
    </w:pPr>
  </w:style>
  <w:style w:type="paragraph" w:styleId="ListContinue4">
    <w:name w:val="List Continue 4"/>
    <w:basedOn w:val="List4"/>
    <w:rsid w:val="0076022A"/>
    <w:pPr>
      <w:ind w:firstLine="0"/>
    </w:pPr>
  </w:style>
  <w:style w:type="paragraph" w:styleId="ListContinue5">
    <w:name w:val="List Continue 5"/>
    <w:basedOn w:val="List5"/>
    <w:rsid w:val="0076022A"/>
    <w:pPr>
      <w:ind w:firstLine="0"/>
    </w:pPr>
  </w:style>
  <w:style w:type="paragraph" w:styleId="ListNumber3">
    <w:name w:val="List Number 3"/>
    <w:basedOn w:val="List3"/>
    <w:rsid w:val="0076022A"/>
    <w:pPr>
      <w:numPr>
        <w:numId w:val="5"/>
      </w:numPr>
    </w:pPr>
  </w:style>
  <w:style w:type="paragraph" w:styleId="ListNumber4">
    <w:name w:val="List Number 4"/>
    <w:basedOn w:val="List4"/>
    <w:rsid w:val="0076022A"/>
    <w:pPr>
      <w:numPr>
        <w:numId w:val="6"/>
      </w:numPr>
    </w:pPr>
  </w:style>
  <w:style w:type="paragraph" w:styleId="ListNumber5">
    <w:name w:val="List Number 5"/>
    <w:basedOn w:val="List5"/>
    <w:rsid w:val="0076022A"/>
    <w:pPr>
      <w:numPr>
        <w:numId w:val="7"/>
      </w:numPr>
    </w:pPr>
  </w:style>
  <w:style w:type="paragraph" w:styleId="BlockText">
    <w:name w:val="Block Text"/>
    <w:basedOn w:val="Normal"/>
    <w:rsid w:val="00760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22A"/>
    <w:rPr>
      <w:sz w:val="16"/>
      <w:vertAlign w:val="superscript"/>
    </w:rPr>
  </w:style>
  <w:style w:type="character" w:customStyle="1" w:styleId="Symbols">
    <w:name w:val="Symbols"/>
    <w:basedOn w:val="DefaultParagraphFont"/>
    <w:rsid w:val="0076022A"/>
    <w:rPr>
      <w:rFonts w:ascii="Symbol" w:hAnsi="Symbol"/>
    </w:rPr>
  </w:style>
  <w:style w:type="character" w:customStyle="1" w:styleId="MenuOptions">
    <w:name w:val="Menu Options"/>
    <w:basedOn w:val="DefaultParagraphFont"/>
    <w:rsid w:val="00760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22A"/>
    <w:rPr>
      <w:b/>
    </w:rPr>
  </w:style>
  <w:style w:type="character" w:customStyle="1" w:styleId="Underlined">
    <w:name w:val="Underlined"/>
    <w:basedOn w:val="DefaultParagraphFont"/>
    <w:rsid w:val="0076022A"/>
    <w:rPr>
      <w:u w:val="single"/>
    </w:rPr>
  </w:style>
  <w:style w:type="paragraph" w:customStyle="1" w:styleId="TableBodyTextRight">
    <w:name w:val="Table Body Text Right"/>
    <w:basedOn w:val="TableBodyText"/>
    <w:rsid w:val="00760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22A"/>
    <w:rPr>
      <w:sz w:val="18"/>
    </w:rPr>
  </w:style>
  <w:style w:type="paragraph" w:customStyle="1" w:styleId="BodySmallRight">
    <w:name w:val="Body Small Right"/>
    <w:basedOn w:val="BodyTextRight"/>
    <w:rsid w:val="0076022A"/>
    <w:rPr>
      <w:sz w:val="18"/>
      <w:szCs w:val="18"/>
    </w:rPr>
  </w:style>
  <w:style w:type="paragraph" w:customStyle="1" w:styleId="MarginEdition">
    <w:name w:val="Margin Edition"/>
    <w:basedOn w:val="MarginNote"/>
    <w:rsid w:val="00760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22A"/>
    <w:rPr>
      <w:sz w:val="2"/>
      <w:szCs w:val="2"/>
    </w:rPr>
  </w:style>
  <w:style w:type="character" w:customStyle="1" w:styleId="Small">
    <w:name w:val="Small"/>
    <w:basedOn w:val="DefaultParagraphFont"/>
    <w:rsid w:val="0076022A"/>
    <w:rPr>
      <w:sz w:val="16"/>
    </w:rPr>
  </w:style>
  <w:style w:type="paragraph" w:customStyle="1" w:styleId="WideTable">
    <w:name w:val="Wide Table"/>
    <w:basedOn w:val="Normal"/>
    <w:rsid w:val="00760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22A"/>
  </w:style>
  <w:style w:type="paragraph" w:styleId="Quote">
    <w:name w:val="Quote"/>
    <w:basedOn w:val="Heading1"/>
    <w:link w:val="QuoteChar"/>
    <w:qFormat/>
    <w:rsid w:val="00760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22A"/>
    <w:pPr>
      <w:pageBreakBefore/>
    </w:pPr>
  </w:style>
  <w:style w:type="paragraph" w:customStyle="1" w:styleId="Border">
    <w:name w:val="Border"/>
    <w:basedOn w:val="Normal"/>
    <w:qFormat/>
    <w:rsid w:val="00760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22A"/>
    <w:rPr>
      <w:u w:val="single"/>
    </w:rPr>
  </w:style>
  <w:style w:type="character" w:customStyle="1" w:styleId="BoldandItalics">
    <w:name w:val="Bold and Italics"/>
    <w:qFormat/>
    <w:rsid w:val="0076022A"/>
    <w:rPr>
      <w:b/>
      <w:i/>
      <w:u w:val="none"/>
    </w:rPr>
  </w:style>
  <w:style w:type="paragraph" w:styleId="BalloonText">
    <w:name w:val="Balloon Text"/>
    <w:basedOn w:val="Normal"/>
    <w:link w:val="BalloonTextChar"/>
    <w:rsid w:val="00760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22A"/>
    <w:pPr>
      <w:spacing w:before="0" w:after="0"/>
    </w:pPr>
  </w:style>
  <w:style w:type="paragraph" w:customStyle="1" w:styleId="BodyTextBold">
    <w:name w:val="Body Text Bold"/>
    <w:basedOn w:val="BodyText"/>
    <w:qFormat/>
    <w:rsid w:val="0076022A"/>
    <w:rPr>
      <w:b/>
    </w:rPr>
  </w:style>
  <w:style w:type="character" w:styleId="Hyperlink">
    <w:name w:val="Hyperlink"/>
    <w:basedOn w:val="DefaultParagraphFont"/>
    <w:uiPriority w:val="99"/>
    <w:unhideWhenUsed/>
    <w:rsid w:val="00667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2810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ICTSAD612 Implement and maintain uses of containerisation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