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43F" w:rsidP="00946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ICTSAD611 Manage assessment and validation of ICT solutions</w:t>
      </w:r>
      <w:r>
        <w:fldChar w:fldCharType="end"/>
      </w:r>
    </w:p>
    <w:p w:rsidR="0094643F" w:rsidP="0094643F">
      <w:pPr>
        <w:pStyle w:val="Version"/>
        <w:sectPr w:rsidSect="00152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7B7" w:rsidP="001527B7">
      <w:pPr>
        <w:pStyle w:val="SuperHeading"/>
      </w:pPr>
      <w:r w:rsidRPr="001527B7">
        <w:t>Assessment Requirements for ICTSAD611 Manage assessment and validation of ICT solutions</w:t>
      </w:r>
    </w:p>
    <w:p w:rsidR="00000000" w:rsidRPr="001527B7" w:rsidP="001527B7">
      <w:pPr>
        <w:pStyle w:val="Heading1"/>
      </w:pPr>
      <w:bookmarkStart w:id="1" w:name="O_1096279"/>
      <w:bookmarkEnd w:id="1"/>
      <w:r w:rsidRPr="00152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2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7B7" w:rsidP="001527B7">
            <w:pPr>
              <w:pStyle w:val="BodyText"/>
            </w:pPr>
            <w:r w:rsidRPr="001527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7B7">
            <w:pPr>
              <w:pStyle w:val="BodyText"/>
              <w:rPr>
                <w:lang w:val="en-NZ"/>
              </w:rPr>
            </w:pPr>
            <w:r w:rsidRPr="001527B7">
              <w:rPr>
                <w:rStyle w:val="SpecialBold"/>
              </w:rPr>
              <w:t>Comments</w:t>
            </w:r>
          </w:p>
        </w:tc>
      </w:tr>
      <w:tr w:rsidTr="00152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7B7">
            <w:pPr>
              <w:pStyle w:val="BodyText"/>
              <w:rPr>
                <w:lang w:val="en-NZ"/>
              </w:rPr>
            </w:pPr>
            <w:r w:rsidRPr="001527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7B7" w:rsidP="001527B7">
            <w:pPr>
              <w:pStyle w:val="BodyText"/>
            </w:pPr>
            <w:r w:rsidRPr="001527B7">
              <w:t>This version first released with ICT Information and Communications Technology Training Package Version 6.0.</w:t>
            </w:r>
          </w:p>
        </w:tc>
      </w:tr>
    </w:tbl>
    <w:p w:rsidR="00000000" w:rsidRPr="001527B7" w:rsidP="001527B7">
      <w:pPr>
        <w:pStyle w:val="BodyText"/>
      </w:pPr>
    </w:p>
    <w:p w:rsidR="00000000" w:rsidRPr="001527B7" w:rsidP="001527B7">
      <w:pPr>
        <w:pStyle w:val="AllowPageBreak"/>
      </w:pPr>
    </w:p>
    <w:p w:rsidR="00000000" w:rsidRPr="001527B7" w:rsidP="001527B7">
      <w:pPr>
        <w:pStyle w:val="Heading1"/>
      </w:pPr>
      <w:bookmarkStart w:id="2" w:name="O_1096282"/>
      <w:bookmarkEnd w:id="2"/>
      <w:r w:rsidRPr="001527B7">
        <w:t>Performance Evidence</w:t>
      </w:r>
    </w:p>
    <w:p w:rsidR="00000000" w:rsidRPr="001527B7" w:rsidP="0094643F">
      <w:pPr>
        <w:pStyle w:val="BodyText"/>
      </w:pPr>
      <w:r w:rsidRPr="001527B7">
        <w:t>The candidate must demonstrate the ability to complete the tasks outlined in the elements, performance cr</w:t>
      </w:r>
      <w:r w:rsidRPr="001527B7">
        <w:t>iteria and foundation skills of this unit, including evidence of the ability to:</w:t>
      </w:r>
    </w:p>
    <w:p w:rsidR="00000000" w:rsidRPr="001527B7" w:rsidP="001527B7">
      <w:pPr>
        <w:pStyle w:val="ListBullet"/>
      </w:pPr>
      <w:r w:rsidRPr="001527B7">
        <w:t>assess and validate at least three different proposed ICT solutions according to stakeholder requirements.</w:t>
      </w:r>
    </w:p>
    <w:p w:rsidR="00000000" w:rsidRPr="001527B7" w:rsidP="001527B7">
      <w:pPr>
        <w:pStyle w:val="BodyText"/>
      </w:pPr>
    </w:p>
    <w:p w:rsidR="00000000" w:rsidRPr="001527B7" w:rsidP="0094643F">
      <w:pPr>
        <w:pStyle w:val="BodyText"/>
      </w:pPr>
      <w:r w:rsidRPr="001527B7">
        <w:t xml:space="preserve">In the course of the above, the candidate must: </w:t>
      </w:r>
    </w:p>
    <w:p w:rsidR="00000000" w:rsidRPr="001527B7" w:rsidP="001527B7">
      <w:pPr>
        <w:pStyle w:val="ListBullet"/>
      </w:pPr>
      <w:r w:rsidRPr="001527B7">
        <w:t>compare and asse</w:t>
      </w:r>
      <w:r w:rsidRPr="001527B7">
        <w:t xml:space="preserve">ss transition requirements between different solutions </w:t>
      </w:r>
    </w:p>
    <w:p w:rsidR="00000000" w:rsidRPr="001527B7" w:rsidP="001527B7">
      <w:pPr>
        <w:pStyle w:val="ListBullet"/>
      </w:pPr>
      <w:r w:rsidRPr="001527B7">
        <w:t>analyse output variances between at least three solutions</w:t>
      </w:r>
    </w:p>
    <w:p w:rsidR="00000000" w:rsidRPr="001527B7" w:rsidP="001527B7">
      <w:pPr>
        <w:pStyle w:val="ListBullet"/>
      </w:pPr>
      <w:r w:rsidRPr="001527B7">
        <w:t>recommend solutions in priority order</w:t>
      </w:r>
    </w:p>
    <w:p w:rsidR="00000000" w:rsidRPr="001527B7" w:rsidP="001527B7">
      <w:pPr>
        <w:pStyle w:val="ListBullet"/>
      </w:pPr>
      <w:r w:rsidRPr="001527B7">
        <w:t>confirm solution metrics and evaluate solutions</w:t>
      </w:r>
    </w:p>
    <w:p w:rsidR="00000000" w:rsidRPr="001527B7" w:rsidP="001527B7">
      <w:pPr>
        <w:pStyle w:val="ListBullet"/>
      </w:pPr>
      <w:r w:rsidRPr="001527B7">
        <w:t>document work performed in assessing and valida</w:t>
      </w:r>
      <w:r w:rsidRPr="001527B7">
        <w:t>ting solutions.</w:t>
      </w:r>
    </w:p>
    <w:p w:rsidR="00000000" w:rsidRPr="001527B7" w:rsidP="001527B7">
      <w:pPr>
        <w:pStyle w:val="AllowPageBreak"/>
      </w:pPr>
    </w:p>
    <w:p w:rsidR="00000000" w:rsidRPr="001527B7" w:rsidP="001527B7">
      <w:pPr>
        <w:pStyle w:val="Heading1"/>
      </w:pPr>
      <w:bookmarkStart w:id="3" w:name="O_1096281"/>
      <w:bookmarkEnd w:id="3"/>
      <w:r w:rsidRPr="001527B7">
        <w:t>Knowledge Evidence</w:t>
      </w:r>
    </w:p>
    <w:p w:rsidR="00000000" w:rsidRPr="001527B7" w:rsidP="0094643F">
      <w:pPr>
        <w:pStyle w:val="BodyText"/>
      </w:pPr>
      <w:r w:rsidRPr="001527B7">
        <w:t>The candidate must be able to demonstrate knowledge to complete the tasks outlined in the elements, performance criteria and foundation skills of this unit, including knowledge of:</w:t>
      </w:r>
    </w:p>
    <w:p w:rsidR="00000000" w:rsidRPr="001527B7" w:rsidP="001527B7">
      <w:pPr>
        <w:pStyle w:val="ListBullet"/>
      </w:pPr>
      <w:r w:rsidRPr="001527B7">
        <w:t>the business environ</w:t>
      </w:r>
      <w:r w:rsidRPr="001527B7">
        <w:t>ment impacts from proposed Information and Communications Technology (ICT) solutions</w:t>
      </w:r>
    </w:p>
    <w:p w:rsidR="00000000" w:rsidRPr="001527B7" w:rsidP="001527B7">
      <w:pPr>
        <w:pStyle w:val="ListBullet"/>
      </w:pPr>
      <w:r w:rsidRPr="001527B7">
        <w:t xml:space="preserve">techniques used in assessing organisational readiness, including: </w:t>
      </w:r>
    </w:p>
    <w:p w:rsidR="00000000" w:rsidRPr="001527B7" w:rsidP="001527B7">
      <w:pPr>
        <w:pStyle w:val="ListBullet2"/>
      </w:pPr>
      <w:r w:rsidRPr="001527B7">
        <w:t xml:space="preserve">focus groups, interviews and surveys </w:t>
      </w:r>
    </w:p>
    <w:p w:rsidR="00000000" w:rsidRPr="001527B7" w:rsidP="001527B7">
      <w:pPr>
        <w:pStyle w:val="ListBullet2"/>
      </w:pPr>
      <w:r w:rsidRPr="001527B7">
        <w:t xml:space="preserve">risk analysis </w:t>
      </w:r>
    </w:p>
    <w:p w:rsidR="00000000" w:rsidRPr="001527B7" w:rsidP="001527B7">
      <w:pPr>
        <w:pStyle w:val="ListBullet2"/>
      </w:pPr>
      <w:r w:rsidRPr="001527B7">
        <w:t xml:space="preserve">SWOT analysis </w:t>
      </w:r>
    </w:p>
    <w:p w:rsidR="00000000" w:rsidRPr="001527B7" w:rsidP="001527B7">
      <w:pPr>
        <w:pStyle w:val="ListBullet2"/>
      </w:pPr>
      <w:r w:rsidRPr="001527B7">
        <w:t xml:space="preserve">problem tracking </w:t>
      </w:r>
    </w:p>
    <w:p w:rsidR="00000000" w:rsidRPr="001527B7" w:rsidP="001527B7">
      <w:pPr>
        <w:pStyle w:val="ListBullet"/>
      </w:pPr>
      <w:r w:rsidRPr="001527B7">
        <w:t>techniques for a</w:t>
      </w:r>
      <w:r w:rsidRPr="001527B7">
        <w:t>ssessing options and validating solutions</w:t>
      </w:r>
    </w:p>
    <w:p w:rsidR="00000000" w:rsidRPr="001527B7" w:rsidP="001527B7">
      <w:pPr>
        <w:pStyle w:val="ListBullet"/>
      </w:pPr>
      <w:r w:rsidRPr="001527B7">
        <w:t>organisational change management processes</w:t>
      </w:r>
    </w:p>
    <w:p w:rsidR="00000000" w:rsidRPr="001527B7" w:rsidP="001527B7">
      <w:pPr>
        <w:pStyle w:val="ListBullet"/>
      </w:pPr>
      <w:r w:rsidRPr="001527B7">
        <w:t>the principles of solution performance metrics</w:t>
      </w:r>
    </w:p>
    <w:p w:rsidR="00000000" w:rsidRPr="001527B7" w:rsidP="001527B7">
      <w:pPr>
        <w:pStyle w:val="ListBullet"/>
      </w:pPr>
      <w:r w:rsidRPr="001527B7">
        <w:t>key policies and documentation required to assess and validate ICT solutions</w:t>
      </w:r>
    </w:p>
    <w:p w:rsidR="00000000" w:rsidRPr="001527B7" w:rsidP="001527B7">
      <w:pPr>
        <w:pStyle w:val="ListBullet"/>
      </w:pPr>
      <w:r w:rsidRPr="001527B7">
        <w:t>organisational procedures applicable to assessment and validation of ICT solutions.</w:t>
      </w:r>
    </w:p>
    <w:p w:rsidR="00000000" w:rsidRPr="001527B7" w:rsidP="001527B7">
      <w:pPr>
        <w:pStyle w:val="AllowPageBreak"/>
      </w:pPr>
    </w:p>
    <w:p w:rsidR="00000000" w:rsidRPr="001527B7" w:rsidP="001527B7">
      <w:pPr>
        <w:pStyle w:val="Heading1"/>
      </w:pPr>
      <w:bookmarkStart w:id="4" w:name="O_1096280"/>
      <w:bookmarkEnd w:id="4"/>
      <w:r w:rsidRPr="001527B7">
        <w:t>Assessment Conditions</w:t>
      </w:r>
    </w:p>
    <w:p w:rsidR="00000000" w:rsidRPr="001527B7" w:rsidP="0094643F">
      <w:pPr>
        <w:pStyle w:val="BodyText"/>
      </w:pPr>
      <w:r w:rsidRPr="001527B7">
        <w:t>Skills in this unit must be demonstrated in a workplace or simulated environment where the conditions are typical of those in a wor</w:t>
      </w:r>
      <w:r w:rsidRPr="001527B7">
        <w:t xml:space="preserve">king environment in this industry. </w:t>
      </w:r>
    </w:p>
    <w:p w:rsidR="00000000" w:rsidRPr="001527B7" w:rsidP="0094643F">
      <w:pPr>
        <w:pStyle w:val="BodyText"/>
      </w:pPr>
      <w:r w:rsidRPr="001527B7">
        <w:t>This includes access to:</w:t>
      </w:r>
    </w:p>
    <w:p w:rsidR="00000000" w:rsidRPr="001527B7" w:rsidP="001527B7">
      <w:pPr>
        <w:pStyle w:val="ListBullet"/>
      </w:pPr>
      <w:r w:rsidRPr="001527B7">
        <w:t>required policies and legislation</w:t>
      </w:r>
    </w:p>
    <w:p w:rsidR="00000000" w:rsidRPr="001527B7" w:rsidP="001527B7">
      <w:pPr>
        <w:pStyle w:val="ListBullet"/>
      </w:pPr>
      <w:r w:rsidRPr="001527B7">
        <w:t>business analysis practices and tools</w:t>
      </w:r>
    </w:p>
    <w:p w:rsidR="00000000" w:rsidRPr="001527B7" w:rsidP="001527B7">
      <w:pPr>
        <w:pStyle w:val="ListBullet"/>
      </w:pPr>
      <w:r w:rsidRPr="001527B7">
        <w:t>industry software packages</w:t>
      </w:r>
    </w:p>
    <w:p w:rsidR="00000000" w:rsidRPr="001527B7" w:rsidP="001527B7">
      <w:pPr>
        <w:pStyle w:val="ListBullet"/>
      </w:pPr>
      <w:r w:rsidRPr="001527B7">
        <w:t>required hardware, equipment and its components</w:t>
      </w:r>
    </w:p>
    <w:p w:rsidR="00000000" w:rsidRPr="001527B7" w:rsidP="001527B7">
      <w:pPr>
        <w:pStyle w:val="ListBullet"/>
      </w:pPr>
      <w:r w:rsidRPr="001527B7">
        <w:t>reports and plans prepared for projects includi</w:t>
      </w:r>
      <w:r w:rsidRPr="001527B7">
        <w:t>ng proposed solutions</w:t>
      </w:r>
    </w:p>
    <w:p w:rsidR="00000000" w:rsidRPr="001527B7" w:rsidP="001527B7">
      <w:pPr>
        <w:pStyle w:val="ListBullet"/>
      </w:pPr>
      <w:r w:rsidRPr="001527B7">
        <w:t>portfolio of project work to be undertaken including stakeholder requirements.</w:t>
      </w:r>
    </w:p>
    <w:p w:rsidR="00000000" w:rsidRPr="001527B7" w:rsidP="001527B7">
      <w:pPr>
        <w:pStyle w:val="BodyText"/>
      </w:pPr>
    </w:p>
    <w:p w:rsidR="00000000" w:rsidRPr="001527B7" w:rsidP="0094643F">
      <w:pPr>
        <w:pStyle w:val="BodyText"/>
      </w:pPr>
      <w:r w:rsidRPr="001527B7">
        <w:t>Assessors of this unit must satisfy the requirements for assessors in applicable vocational education and training legislation, frameworks and/or standard</w:t>
      </w:r>
      <w:r w:rsidRPr="001527B7">
        <w:t>s.</w:t>
      </w:r>
    </w:p>
    <w:p w:rsidR="00000000" w:rsidRPr="001527B7" w:rsidP="001527B7">
      <w:pPr>
        <w:pStyle w:val="Heading1"/>
      </w:pPr>
      <w:bookmarkStart w:id="5" w:name="O_1096278"/>
      <w:bookmarkEnd w:id="5"/>
      <w:r w:rsidRPr="001527B7">
        <w:t>Links</w:t>
      </w:r>
    </w:p>
    <w:p w:rsidR="00000000" w:rsidRPr="001527B7" w:rsidP="0094643F">
      <w:pPr>
        <w:pStyle w:val="BodyText"/>
      </w:pPr>
      <w:r w:rsidRPr="001527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3A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27B7" w:rsidP="001527B7"/>
    <w:sectPr w:rsidSect="00152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B7" w:rsidRPr="0094643F" w:rsidP="00946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F" w:rsidP="00152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43F" w:rsidP="00152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643F" w:rsidP="00152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7B7" w:rsidRPr="0094643F" w:rsidP="00946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F" w:rsidRPr="002D2AF8" w:rsidP="00152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ICTSAD611 Manage assessment and validation of ICT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4643F" w:rsidP="00152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985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6E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36A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7B7"/>
  </w:style>
  <w:style w:type="character" w:customStyle="1" w:styleId="Heading1Char">
    <w:name w:val="Heading 1 Char"/>
    <w:basedOn w:val="DefaultParagraphFont"/>
    <w:link w:val="Heading1"/>
    <w:rsid w:val="00152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7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7B7"/>
    <w:rPr>
      <w:b/>
      <w:spacing w:val="0"/>
    </w:rPr>
  </w:style>
  <w:style w:type="paragraph" w:styleId="ListBullet2">
    <w:name w:val="List Bullet 2"/>
    <w:basedOn w:val="List2"/>
    <w:rsid w:val="001527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7B7"/>
    <w:rPr>
      <w:i/>
    </w:rPr>
  </w:style>
  <w:style w:type="paragraph" w:styleId="Caption">
    <w:name w:val="caption"/>
    <w:basedOn w:val="BodyText"/>
    <w:next w:val="Normal"/>
    <w:qFormat/>
    <w:rsid w:val="00152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7B7"/>
  </w:style>
  <w:style w:type="paragraph" w:styleId="TableofFigures">
    <w:name w:val="table of figures"/>
    <w:basedOn w:val="Normal"/>
    <w:next w:val="Normal"/>
    <w:semiHidden/>
    <w:rsid w:val="00152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7B7"/>
    <w:rPr>
      <w:rFonts w:ascii="Wingdings" w:hAnsi="Wingdings"/>
    </w:rPr>
  </w:style>
  <w:style w:type="paragraph" w:customStyle="1" w:styleId="TableHeading">
    <w:name w:val="Table Heading"/>
    <w:basedOn w:val="HeadingBase"/>
    <w:rsid w:val="00152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7B7"/>
    <w:rPr>
      <w:color w:val="0033CC"/>
      <w:u w:val="none"/>
    </w:rPr>
  </w:style>
  <w:style w:type="paragraph" w:customStyle="1" w:styleId="BodyTextRight">
    <w:name w:val="Body Text Right"/>
    <w:basedOn w:val="BodyText"/>
    <w:rsid w:val="00152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7B7"/>
    <w:rPr>
      <w:sz w:val="32"/>
    </w:rPr>
  </w:style>
  <w:style w:type="paragraph" w:customStyle="1" w:styleId="HeadingProcedure">
    <w:name w:val="Heading Procedure"/>
    <w:basedOn w:val="HeadingBase"/>
    <w:next w:val="Normal"/>
    <w:rsid w:val="00152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7B7"/>
    <w:pPr>
      <w:spacing w:before="60" w:after="60"/>
    </w:pPr>
  </w:style>
  <w:style w:type="paragraph" w:styleId="ListContinue">
    <w:name w:val="List Continue"/>
    <w:basedOn w:val="List"/>
    <w:rsid w:val="001527B7"/>
    <w:pPr>
      <w:ind w:firstLine="0"/>
    </w:pPr>
  </w:style>
  <w:style w:type="paragraph" w:customStyle="1" w:styleId="ListNote">
    <w:name w:val="List Note"/>
    <w:basedOn w:val="List"/>
    <w:rsid w:val="00152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7B7"/>
    <w:rPr>
      <w:rFonts w:ascii="Courier New" w:hAnsi="Courier New"/>
    </w:rPr>
  </w:style>
  <w:style w:type="paragraph" w:customStyle="1" w:styleId="NoteBullet">
    <w:name w:val="Note Bullet"/>
    <w:basedOn w:val="Note"/>
    <w:rsid w:val="00152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7B7"/>
    <w:rPr>
      <w:b/>
      <w:smallCaps/>
    </w:rPr>
  </w:style>
  <w:style w:type="paragraph" w:customStyle="1" w:styleId="TableListNumber">
    <w:name w:val="Table List Number"/>
    <w:basedOn w:val="ListNumber"/>
    <w:rsid w:val="00152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7B7"/>
    <w:pPr>
      <w:numPr>
        <w:numId w:val="9"/>
      </w:numPr>
    </w:pPr>
  </w:style>
  <w:style w:type="paragraph" w:customStyle="1" w:styleId="ListAlpha2">
    <w:name w:val="List Alpha 2"/>
    <w:basedOn w:val="List2"/>
    <w:rsid w:val="001527B7"/>
    <w:pPr>
      <w:numPr>
        <w:numId w:val="8"/>
      </w:numPr>
    </w:pPr>
  </w:style>
  <w:style w:type="paragraph" w:styleId="List2">
    <w:name w:val="List 2"/>
    <w:basedOn w:val="BodyText"/>
    <w:rsid w:val="00152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7B7"/>
    <w:pPr>
      <w:numPr>
        <w:numId w:val="4"/>
      </w:numPr>
    </w:pPr>
  </w:style>
  <w:style w:type="paragraph" w:styleId="ListContinue2">
    <w:name w:val="List Continue 2"/>
    <w:basedOn w:val="List2"/>
    <w:rsid w:val="001527B7"/>
    <w:pPr>
      <w:ind w:firstLine="0"/>
    </w:pPr>
  </w:style>
  <w:style w:type="paragraph" w:styleId="ListContinue3">
    <w:name w:val="List Continue 3"/>
    <w:basedOn w:val="List3"/>
    <w:rsid w:val="001527B7"/>
    <w:pPr>
      <w:ind w:left="1021" w:firstLine="0"/>
    </w:pPr>
  </w:style>
  <w:style w:type="paragraph" w:styleId="ListContinue4">
    <w:name w:val="List Continue 4"/>
    <w:basedOn w:val="List4"/>
    <w:rsid w:val="001527B7"/>
    <w:pPr>
      <w:ind w:firstLine="0"/>
    </w:pPr>
  </w:style>
  <w:style w:type="paragraph" w:styleId="ListContinue5">
    <w:name w:val="List Continue 5"/>
    <w:basedOn w:val="List5"/>
    <w:rsid w:val="001527B7"/>
    <w:pPr>
      <w:ind w:firstLine="0"/>
    </w:pPr>
  </w:style>
  <w:style w:type="paragraph" w:styleId="ListNumber3">
    <w:name w:val="List Number 3"/>
    <w:basedOn w:val="List3"/>
    <w:rsid w:val="001527B7"/>
    <w:pPr>
      <w:numPr>
        <w:numId w:val="5"/>
      </w:numPr>
    </w:pPr>
  </w:style>
  <w:style w:type="paragraph" w:styleId="ListNumber4">
    <w:name w:val="List Number 4"/>
    <w:basedOn w:val="List4"/>
    <w:rsid w:val="001527B7"/>
    <w:pPr>
      <w:numPr>
        <w:numId w:val="6"/>
      </w:numPr>
    </w:pPr>
  </w:style>
  <w:style w:type="paragraph" w:styleId="ListNumber5">
    <w:name w:val="List Number 5"/>
    <w:basedOn w:val="List5"/>
    <w:rsid w:val="001527B7"/>
    <w:pPr>
      <w:numPr>
        <w:numId w:val="7"/>
      </w:numPr>
    </w:pPr>
  </w:style>
  <w:style w:type="paragraph" w:styleId="BlockText">
    <w:name w:val="Block Text"/>
    <w:basedOn w:val="Normal"/>
    <w:rsid w:val="00152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7B7"/>
    <w:rPr>
      <w:sz w:val="16"/>
      <w:vertAlign w:val="superscript"/>
    </w:rPr>
  </w:style>
  <w:style w:type="character" w:customStyle="1" w:styleId="Symbols">
    <w:name w:val="Symbols"/>
    <w:basedOn w:val="DefaultParagraphFont"/>
    <w:rsid w:val="001527B7"/>
    <w:rPr>
      <w:rFonts w:ascii="Symbol" w:hAnsi="Symbol"/>
    </w:rPr>
  </w:style>
  <w:style w:type="character" w:customStyle="1" w:styleId="MenuOptions">
    <w:name w:val="Menu Options"/>
    <w:basedOn w:val="DefaultParagraphFont"/>
    <w:rsid w:val="00152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7B7"/>
    <w:rPr>
      <w:b/>
    </w:rPr>
  </w:style>
  <w:style w:type="character" w:customStyle="1" w:styleId="Underlined">
    <w:name w:val="Underlined"/>
    <w:basedOn w:val="DefaultParagraphFont"/>
    <w:rsid w:val="001527B7"/>
    <w:rPr>
      <w:u w:val="single"/>
    </w:rPr>
  </w:style>
  <w:style w:type="paragraph" w:customStyle="1" w:styleId="TableBodyTextRight">
    <w:name w:val="Table Body Text Right"/>
    <w:basedOn w:val="TableBodyText"/>
    <w:rsid w:val="00152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7B7"/>
    <w:rPr>
      <w:sz w:val="18"/>
    </w:rPr>
  </w:style>
  <w:style w:type="paragraph" w:customStyle="1" w:styleId="BodySmallRight">
    <w:name w:val="Body Small Right"/>
    <w:basedOn w:val="BodyTextRight"/>
    <w:rsid w:val="001527B7"/>
    <w:rPr>
      <w:sz w:val="18"/>
      <w:szCs w:val="18"/>
    </w:rPr>
  </w:style>
  <w:style w:type="paragraph" w:customStyle="1" w:styleId="MarginEdition">
    <w:name w:val="Margin Edition"/>
    <w:basedOn w:val="MarginNote"/>
    <w:rsid w:val="00152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7B7"/>
    <w:rPr>
      <w:sz w:val="2"/>
      <w:szCs w:val="2"/>
    </w:rPr>
  </w:style>
  <w:style w:type="character" w:customStyle="1" w:styleId="Small">
    <w:name w:val="Small"/>
    <w:basedOn w:val="DefaultParagraphFont"/>
    <w:rsid w:val="001527B7"/>
    <w:rPr>
      <w:sz w:val="16"/>
    </w:rPr>
  </w:style>
  <w:style w:type="paragraph" w:customStyle="1" w:styleId="WideTable">
    <w:name w:val="Wide Table"/>
    <w:basedOn w:val="Normal"/>
    <w:rsid w:val="00152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7B7"/>
  </w:style>
  <w:style w:type="paragraph" w:styleId="Quote">
    <w:name w:val="Quote"/>
    <w:basedOn w:val="Heading1"/>
    <w:link w:val="QuoteChar"/>
    <w:qFormat/>
    <w:rsid w:val="00152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7B7"/>
    <w:pPr>
      <w:pageBreakBefore/>
    </w:pPr>
  </w:style>
  <w:style w:type="paragraph" w:customStyle="1" w:styleId="Border">
    <w:name w:val="Border"/>
    <w:basedOn w:val="Normal"/>
    <w:qFormat/>
    <w:rsid w:val="00152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7B7"/>
    <w:rPr>
      <w:u w:val="single"/>
    </w:rPr>
  </w:style>
  <w:style w:type="character" w:customStyle="1" w:styleId="BoldandItalics">
    <w:name w:val="Bold and Italics"/>
    <w:qFormat/>
    <w:rsid w:val="001527B7"/>
    <w:rPr>
      <w:b/>
      <w:i/>
      <w:u w:val="none"/>
    </w:rPr>
  </w:style>
  <w:style w:type="paragraph" w:styleId="BalloonText">
    <w:name w:val="Balloon Text"/>
    <w:basedOn w:val="Normal"/>
    <w:link w:val="BalloonTextChar"/>
    <w:rsid w:val="00152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7B7"/>
    <w:pPr>
      <w:spacing w:before="0" w:after="0"/>
    </w:pPr>
  </w:style>
  <w:style w:type="paragraph" w:customStyle="1" w:styleId="BodyTextBold">
    <w:name w:val="Body Text Bold"/>
    <w:basedOn w:val="BodyText"/>
    <w:qFormat/>
    <w:rsid w:val="001527B7"/>
    <w:rPr>
      <w:b/>
    </w:rPr>
  </w:style>
  <w:style w:type="character" w:styleId="Hyperlink">
    <w:name w:val="Hyperlink"/>
    <w:basedOn w:val="DefaultParagraphFont"/>
    <w:uiPriority w:val="99"/>
    <w:unhideWhenUsed/>
    <w:rsid w:val="00946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2398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ICTSAD611 Manage assessment and validation of ICT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